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4993B" w14:textId="3CBD64FA" w:rsidR="009E02B2" w:rsidRDefault="00EC4B6F">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EC4B6F">
        <w:rPr>
          <w:rFonts w:ascii="標楷體" w:eastAsia="標楷體" w:hAnsi="標楷體" w:hint="eastAsia"/>
          <w:b/>
          <w:bCs/>
          <w:color w:val="000000" w:themeColor="text1"/>
          <w:sz w:val="32"/>
          <w:szCs w:val="32"/>
        </w:rPr>
        <w:t>臺中市立</w:t>
      </w:r>
      <w:r w:rsidR="005C7E68">
        <w:rPr>
          <w:rFonts w:ascii="標楷體" w:eastAsia="標楷體" w:hAnsi="標楷體" w:hint="eastAsia"/>
          <w:b/>
          <w:bCs/>
          <w:color w:val="000000" w:themeColor="text1"/>
          <w:sz w:val="32"/>
          <w:szCs w:val="32"/>
        </w:rPr>
        <w:t>臺中第一高</w:t>
      </w:r>
      <w:r w:rsidR="005C7E68">
        <w:rPr>
          <w:rFonts w:ascii="標楷體" w:eastAsia="標楷體" w:hAnsi="標楷體"/>
          <w:b/>
          <w:bCs/>
          <w:color w:val="000000" w:themeColor="text1"/>
          <w:sz w:val="32"/>
          <w:szCs w:val="32"/>
        </w:rPr>
        <w:t>級</w:t>
      </w:r>
      <w:r w:rsidRPr="00EC4B6F">
        <w:rPr>
          <w:rFonts w:ascii="標楷體" w:eastAsia="標楷體" w:hAnsi="標楷體" w:hint="eastAsia"/>
          <w:b/>
          <w:bCs/>
          <w:color w:val="000000" w:themeColor="text1"/>
          <w:sz w:val="32"/>
          <w:szCs w:val="32"/>
        </w:rPr>
        <w:t>中等學校</w:t>
      </w:r>
    </w:p>
    <w:p w14:paraId="51C549A5" w14:textId="3D91AE35" w:rsidR="00A55044" w:rsidRPr="00A244EE" w:rsidRDefault="00307A66">
      <w:pPr>
        <w:autoSpaceDE w:val="0"/>
        <w:autoSpaceDN w:val="0"/>
        <w:adjustRightInd w:val="0"/>
        <w:snapToGrid w:val="0"/>
        <w:jc w:val="center"/>
        <w:rPr>
          <w:rFonts w:ascii="標楷體" w:eastAsia="標楷體" w:hAnsi="標楷體"/>
          <w:b/>
          <w:bCs/>
          <w:color w:val="0000FF"/>
          <w:sz w:val="29"/>
          <w:szCs w:val="29"/>
        </w:rPr>
      </w:pPr>
      <w:r w:rsidRPr="00C9357B">
        <w:rPr>
          <w:rFonts w:ascii="標楷體" w:eastAsia="標楷體" w:hAnsi="標楷體" w:hint="eastAsia"/>
          <w:bCs/>
          <w:color w:val="FF0000"/>
          <w:sz w:val="32"/>
          <w:szCs w:val="32"/>
        </w:rPr>
        <w:t>115年度太陽能光電風雨球場暨校舍屋頂設置發電系統標租案</w:t>
      </w:r>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79B529A4" w:rsidR="00F07F8A" w:rsidRDefault="005C7E68" w:rsidP="00EC4B6F">
      <w:pPr>
        <w:pStyle w:val="Default"/>
        <w:snapToGrid w:val="0"/>
        <w:ind w:firstLineChars="200" w:firstLine="560"/>
        <w:rPr>
          <w:rFonts w:hAnsi="標楷體" w:cs="Times New Roman"/>
          <w:color w:val="000000" w:themeColor="text1"/>
          <w:kern w:val="2"/>
          <w:sz w:val="28"/>
          <w:szCs w:val="28"/>
          <w:lang w:bidi="ar-SA"/>
        </w:rPr>
      </w:pPr>
      <w:r w:rsidRPr="005C7E68">
        <w:rPr>
          <w:rFonts w:hAnsi="標楷體" w:cs="Times New Roman" w:hint="eastAsia"/>
          <w:color w:val="FF0000"/>
          <w:kern w:val="2"/>
          <w:sz w:val="28"/>
          <w:szCs w:val="28"/>
          <w:lang w:bidi="ar-SA"/>
        </w:rPr>
        <w:t>臺中市立臺中第一高級中等學校</w:t>
      </w:r>
      <w:r w:rsidR="00F07F8A"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00F07F8A" w:rsidRPr="00F4294D">
        <w:rPr>
          <w:rFonts w:hAnsi="標楷體" w:cs="Times New Roman" w:hint="eastAsia"/>
          <w:color w:val="000000" w:themeColor="text1"/>
          <w:kern w:val="2"/>
          <w:sz w:val="28"/>
          <w:szCs w:val="28"/>
          <w:lang w:bidi="ar-SA"/>
        </w:rPr>
        <w:t>國有財產法、國有公用不動產收益原則辦理</w:t>
      </w:r>
      <w:r w:rsidR="00F07F8A" w:rsidRPr="004F6BE5">
        <w:rPr>
          <w:rFonts w:hAnsi="標楷體" w:cs="Times New Roman" w:hint="eastAsia"/>
          <w:color w:val="FF0000"/>
          <w:kern w:val="2"/>
          <w:sz w:val="28"/>
          <w:szCs w:val="28"/>
          <w:lang w:bidi="ar-SA"/>
        </w:rPr>
        <w:t>「</w:t>
      </w:r>
      <w:r w:rsidR="006C3B8C" w:rsidRPr="006C3B8C">
        <w:rPr>
          <w:rFonts w:hAnsi="標楷體" w:hint="eastAsia"/>
          <w:bCs/>
          <w:color w:val="0000FF"/>
          <w:sz w:val="28"/>
          <w:szCs w:val="28"/>
        </w:rPr>
        <w:t>115年度太陽能光電風雨球場暨校舍屋頂設置發電系統標租案</w:t>
      </w:r>
      <w:r w:rsidR="00F07F8A" w:rsidRPr="004F6BE5">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05E93E0D"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w:t>
      </w:r>
      <w:r w:rsidR="00EC4B6F" w:rsidRPr="00EC4B6F">
        <w:rPr>
          <w:rFonts w:hAnsi="標楷體" w:cs="Times New Roman" w:hint="eastAsia"/>
          <w:color w:val="FF0000"/>
          <w:kern w:val="2"/>
          <w:sz w:val="28"/>
          <w:szCs w:val="28"/>
          <w:lang w:bidi="ar-SA"/>
        </w:rPr>
        <w:t>額定功率輸出</w:t>
      </w:r>
      <w:r w:rsidRPr="00F4294D">
        <w:rPr>
          <w:rFonts w:hAnsi="標楷體" w:cs="Times New Roman" w:hint="eastAsia"/>
          <w:color w:val="000000" w:themeColor="text1"/>
          <w:kern w:val="2"/>
          <w:sz w:val="28"/>
          <w:szCs w:val="28"/>
          <w:lang w:bidi="ar-SA"/>
        </w:rPr>
        <w:t>。</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25818F9C"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8012A7" w:rsidRPr="00F4294D">
        <w:rPr>
          <w:rFonts w:hAnsi="標楷體" w:cs="Times New Roman" w:hint="eastAsia"/>
          <w:color w:val="FF0000"/>
          <w:kern w:val="2"/>
          <w:sz w:val="28"/>
          <w:szCs w:val="28"/>
          <w:lang w:bidi="ar-SA"/>
        </w:rPr>
        <w:t>臺中市</w:t>
      </w:r>
      <w:r w:rsidR="001E7AF1">
        <w:rPr>
          <w:rFonts w:hAnsi="標楷體" w:cs="Times New Roman" w:hint="eastAsia"/>
          <w:color w:val="FF0000"/>
          <w:kern w:val="2"/>
          <w:sz w:val="28"/>
          <w:szCs w:val="28"/>
          <w:lang w:bidi="ar-SA"/>
        </w:rPr>
        <w:t>立臺中第一高級中等</w:t>
      </w:r>
      <w:r w:rsidR="008012A7" w:rsidRPr="008012A7">
        <w:rPr>
          <w:rFonts w:hAnsi="標楷體" w:cs="Times New Roman" w:hint="eastAsia"/>
          <w:color w:val="FF0000"/>
          <w:kern w:val="2"/>
          <w:sz w:val="28"/>
          <w:szCs w:val="28"/>
          <w:lang w:bidi="ar-SA"/>
        </w:rPr>
        <w:t>學校</w:t>
      </w:r>
      <w:r w:rsidRPr="00F4294D">
        <w:rPr>
          <w:rFonts w:hAnsi="標楷體" w:cs="Times New Roman" w:hint="eastAsia"/>
          <w:color w:val="FF0000"/>
          <w:kern w:val="2"/>
          <w:sz w:val="28"/>
          <w:szCs w:val="28"/>
          <w:lang w:bidi="ar-SA"/>
        </w:rPr>
        <w:t>。</w:t>
      </w:r>
    </w:p>
    <w:p w14:paraId="465E22A5" w14:textId="40835CAA"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1E7AF1" w:rsidRPr="00F4294D">
        <w:rPr>
          <w:rFonts w:hAnsi="標楷體" w:cs="Times New Roman" w:hint="eastAsia"/>
          <w:color w:val="FF0000"/>
          <w:kern w:val="2"/>
          <w:sz w:val="28"/>
          <w:szCs w:val="28"/>
          <w:lang w:bidi="ar-SA"/>
        </w:rPr>
        <w:t>臺中市</w:t>
      </w:r>
      <w:r w:rsidR="001E7AF1">
        <w:rPr>
          <w:rFonts w:hAnsi="標楷體" w:cs="Times New Roman" w:hint="eastAsia"/>
          <w:color w:val="FF0000"/>
          <w:kern w:val="2"/>
          <w:sz w:val="28"/>
          <w:szCs w:val="28"/>
          <w:lang w:bidi="ar-SA"/>
        </w:rPr>
        <w:t>立臺中第一高級中等</w:t>
      </w:r>
      <w:r w:rsidR="001E7AF1" w:rsidRPr="008012A7">
        <w:rPr>
          <w:rFonts w:hAnsi="標楷體" w:cs="Times New Roman" w:hint="eastAsia"/>
          <w:color w:val="FF0000"/>
          <w:kern w:val="2"/>
          <w:sz w:val="28"/>
          <w:szCs w:val="28"/>
          <w:lang w:bidi="ar-SA"/>
        </w:rPr>
        <w:t>學校</w:t>
      </w:r>
      <w:r w:rsidR="004F6BE5" w:rsidRPr="00F4294D">
        <w:rPr>
          <w:rFonts w:hAnsi="標楷體" w:cs="Times New Roman" w:hint="eastAsia"/>
          <w:color w:val="FF0000"/>
          <w:kern w:val="2"/>
          <w:sz w:val="28"/>
          <w:szCs w:val="28"/>
          <w:lang w:bidi="ar-SA"/>
        </w:rPr>
        <w:t>。</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48D74EC2"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w:t>
      </w:r>
      <w:r w:rsidR="00ED4AC8">
        <w:rPr>
          <w:rFonts w:hAnsi="標楷體" w:cs="Times New Roman" w:hint="eastAsia"/>
          <w:color w:val="000000" w:themeColor="text1"/>
          <w:kern w:val="2"/>
          <w:sz w:val="28"/>
          <w:szCs w:val="28"/>
          <w:lang w:bidi="ar-SA"/>
        </w:rPr>
        <w:t>(含</w:t>
      </w:r>
      <w:r w:rsidR="00ED4AC8" w:rsidRPr="00ED4AC8">
        <w:rPr>
          <w:rFonts w:hAnsi="標楷體" w:cs="Times New Roman" w:hint="eastAsia"/>
          <w:color w:val="000000" w:themeColor="text1"/>
          <w:kern w:val="2"/>
          <w:sz w:val="28"/>
          <w:szCs w:val="28"/>
          <w:lang w:bidi="ar-SA"/>
        </w:rPr>
        <w:t>租賃標的清單平面圖及補充需求說明</w:t>
      </w:r>
      <w:r w:rsidR="00ED4AC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w:t>
      </w:r>
      <w:r w:rsidR="00A52B3C" w:rsidRPr="00A52B3C">
        <w:rPr>
          <w:rFonts w:hAnsi="標楷體" w:cs="Times New Roman" w:hint="eastAsia"/>
          <w:color w:val="000000" w:themeColor="text1"/>
          <w:kern w:val="2"/>
          <w:sz w:val="28"/>
          <w:szCs w:val="28"/>
          <w:lang w:bidi="ar-SA"/>
        </w:rPr>
        <w:lastRenderedPageBreak/>
        <w:t>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7B82827E"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00506D5F">
        <w:rPr>
          <w:rFonts w:eastAsia="標楷體" w:hint="eastAsia"/>
          <w:color w:val="FF0000"/>
          <w:kern w:val="0"/>
          <w:sz w:val="28"/>
          <w:szCs w:val="28"/>
        </w:rPr>
        <w:t>、</w:t>
      </w:r>
      <w:r w:rsidR="00506D5F" w:rsidRPr="00506D5F">
        <w:rPr>
          <w:rFonts w:eastAsia="標楷體" w:hint="eastAsia"/>
          <w:color w:val="FF0000"/>
          <w:kern w:val="0"/>
          <w:sz w:val="28"/>
          <w:szCs w:val="28"/>
        </w:rPr>
        <w:t>租賃標的清單平面圖及補充需求說明</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A244EE">
        <w:rPr>
          <w:rFonts w:eastAsia="標楷體" w:hint="eastAsia"/>
          <w:color w:val="0000FF"/>
          <w:kern w:val="0"/>
          <w:sz w:val="28"/>
          <w:szCs w:val="28"/>
          <w:highlight w:val="green"/>
        </w:rPr>
        <w:t>同意並核備</w:t>
      </w:r>
      <w:r w:rsidRPr="006A1A71">
        <w:rPr>
          <w:rFonts w:eastAsia="標楷體" w:hint="eastAsia"/>
          <w:color w:val="FF0000"/>
          <w:kern w:val="0"/>
          <w:sz w:val="28"/>
          <w:szCs w:val="28"/>
        </w:rPr>
        <w:t>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7BB07EFE"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23122C" w:rsidRPr="0023122C">
        <w:rPr>
          <w:rFonts w:eastAsia="標楷體" w:hint="eastAsia"/>
          <w:b/>
          <w:color w:val="FF0000"/>
          <w:kern w:val="0"/>
          <w:sz w:val="28"/>
          <w:szCs w:val="28"/>
        </w:rPr>
        <w:t>本案設置容量原則上限為</w:t>
      </w:r>
      <w:r w:rsidR="00753494">
        <w:rPr>
          <w:rFonts w:eastAsia="標楷體" w:hint="eastAsia"/>
          <w:b/>
          <w:color w:val="FF0000"/>
          <w:kern w:val="0"/>
          <w:sz w:val="28"/>
          <w:szCs w:val="28"/>
        </w:rPr>
        <w:t>1600</w:t>
      </w:r>
      <w:r w:rsidR="0023122C" w:rsidRPr="0023122C">
        <w:rPr>
          <w:rFonts w:eastAsia="標楷體" w:hint="eastAsia"/>
          <w:b/>
          <w:color w:val="FF0000"/>
          <w:kern w:val="0"/>
          <w:sz w:val="28"/>
          <w:szCs w:val="28"/>
        </w:rPr>
        <w:t>(kWp)</w:t>
      </w:r>
      <w:r w:rsidR="0023122C" w:rsidRPr="0023122C">
        <w:rPr>
          <w:rFonts w:eastAsia="標楷體" w:hint="eastAsia"/>
          <w:b/>
          <w:color w:val="FF0000"/>
          <w:kern w:val="0"/>
          <w:sz w:val="28"/>
          <w:szCs w:val="28"/>
        </w:rPr>
        <w:t>。倘後續因地方說明會、法規變更或其他非因</w:t>
      </w:r>
      <w:r w:rsidR="0023122C">
        <w:rPr>
          <w:rFonts w:eastAsia="標楷體" w:hint="eastAsia"/>
          <w:b/>
          <w:color w:val="FF0000"/>
          <w:kern w:val="0"/>
          <w:sz w:val="28"/>
          <w:szCs w:val="28"/>
        </w:rPr>
        <w:t>承租廠商</w:t>
      </w:r>
      <w:r w:rsidR="0023122C" w:rsidRPr="0023122C">
        <w:rPr>
          <w:rFonts w:eastAsia="標楷體" w:hint="eastAsia"/>
          <w:b/>
          <w:color w:val="FF0000"/>
          <w:kern w:val="0"/>
          <w:sz w:val="28"/>
          <w:szCs w:val="28"/>
        </w:rPr>
        <w:t>因素，致一部分無法設置，經學校書面核定決議部分區域不予設置時，該部分之預估容量將予以扣除，並以學校最終書面核定之容量作為本契約之最終設置容量。</w:t>
      </w:r>
    </w:p>
    <w:p w14:paraId="46894A37" w14:textId="0A2E965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753494">
        <w:rPr>
          <w:rFonts w:eastAsia="標楷體" w:hint="eastAsia"/>
          <w:b/>
          <w:color w:val="FF0000"/>
          <w:kern w:val="0"/>
          <w:sz w:val="28"/>
          <w:szCs w:val="28"/>
        </w:rPr>
        <w:t>1</w:t>
      </w:r>
      <w:r w:rsidR="00A660FC">
        <w:rPr>
          <w:rFonts w:eastAsia="標楷體"/>
          <w:b/>
          <w:color w:val="FF0000"/>
          <w:kern w:val="0"/>
          <w:sz w:val="28"/>
          <w:szCs w:val="28"/>
        </w:rPr>
        <w:t>0</w:t>
      </w:r>
      <w:r w:rsidR="00753494">
        <w:rPr>
          <w:rFonts w:eastAsia="標楷體" w:hint="eastAsia"/>
          <w:b/>
          <w:color w:val="FF0000"/>
          <w:kern w:val="0"/>
          <w:sz w:val="28"/>
          <w:szCs w:val="28"/>
        </w:rPr>
        <w:t>00</w:t>
      </w:r>
      <w:r w:rsidR="00AD625C">
        <w:rPr>
          <w:rFonts w:eastAsia="標楷體"/>
          <w:b/>
          <w:color w:val="FF0000"/>
          <w:kern w:val="0"/>
          <w:sz w:val="28"/>
          <w:szCs w:val="28"/>
        </w:rPr>
        <w:t>(kWp)</w:t>
      </w:r>
      <w:r w:rsidRPr="007E0F72">
        <w:rPr>
          <w:rFonts w:eastAsia="標楷體"/>
          <w:color w:val="000000"/>
          <w:kern w:val="0"/>
          <w:sz w:val="28"/>
          <w:szCs w:val="28"/>
        </w:rPr>
        <w:t>，低於基本系統設置容量下限者，視為無效標單。</w:t>
      </w:r>
    </w:p>
    <w:p w14:paraId="687F8C7D" w14:textId="7D1DA7D0" w:rsidR="00AF7304"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（三）擴充設備設置容量：</w:t>
      </w:r>
      <w:r w:rsidR="00AF7304" w:rsidRPr="00AF7304">
        <w:rPr>
          <w:rFonts w:eastAsia="標楷體" w:hint="eastAsia"/>
          <w:kern w:val="0"/>
          <w:sz w:val="28"/>
          <w:szCs w:val="28"/>
        </w:rPr>
        <w:t>承租廠商於本契約存續期間內，欲於標的清單所列租賃範圍外之出租機關所屬場域（或建築）設置太陽光電發電系統者，應以書面向管理機關提出申請。該申請須包含擴充容量、設計圖說、結構安全評估、擴充場域現況評估及預計施工時程，並經管理機關書面同意，且經出租機關正式核備後，始得設置。</w:t>
      </w:r>
    </w:p>
    <w:p w14:paraId="75BBCA19" w14:textId="7ECF9A99" w:rsidR="00AF7304" w:rsidRDefault="00AF7304" w:rsidP="0008417A">
      <w:pPr>
        <w:suppressAutoHyphens/>
        <w:overflowPunct w:val="0"/>
        <w:autoSpaceDN w:val="0"/>
        <w:spacing w:line="360" w:lineRule="exact"/>
        <w:ind w:left="1280" w:hanging="840"/>
        <w:jc w:val="both"/>
        <w:textAlignment w:val="baseline"/>
        <w:rPr>
          <w:rFonts w:eastAsia="標楷體"/>
          <w:kern w:val="0"/>
          <w:sz w:val="28"/>
          <w:szCs w:val="28"/>
        </w:rPr>
      </w:pPr>
      <w:r>
        <w:rPr>
          <w:rFonts w:eastAsia="標楷體" w:hint="eastAsia"/>
          <w:kern w:val="0"/>
          <w:sz w:val="28"/>
          <w:szCs w:val="28"/>
        </w:rPr>
        <w:lastRenderedPageBreak/>
        <w:t xml:space="preserve">      </w:t>
      </w:r>
      <w:r w:rsidRPr="00AF7304">
        <w:rPr>
          <w:rFonts w:eastAsia="標楷體" w:hint="eastAsia"/>
          <w:kern w:val="0"/>
          <w:sz w:val="28"/>
          <w:szCs w:val="28"/>
        </w:rPr>
        <w:t>本項擴充容量不列入原契約之基本承諾設置容量及投標最終設置容量。</w:t>
      </w:r>
      <w:r w:rsidRPr="00AF7304">
        <w:rPr>
          <w:rFonts w:eastAsia="標楷體" w:hint="eastAsia"/>
          <w:kern w:val="0"/>
          <w:sz w:val="28"/>
          <w:szCs w:val="28"/>
        </w:rPr>
        <w:t xml:space="preserve"> </w:t>
      </w:r>
      <w:r w:rsidRPr="00AF7304">
        <w:rPr>
          <w:rFonts w:eastAsia="標楷體" w:hint="eastAsia"/>
          <w:kern w:val="0"/>
          <w:sz w:val="28"/>
          <w:szCs w:val="28"/>
        </w:rPr>
        <w:t>擴充容量之電費回饋比例與權利金計價標準，應比照原契約條件辦理，並納入本契約之管理範圍。</w:t>
      </w:r>
    </w:p>
    <w:p w14:paraId="7D6ADA50" w14:textId="00ACFC95" w:rsidR="00AF7304" w:rsidRDefault="00AF7304" w:rsidP="0008417A">
      <w:pPr>
        <w:suppressAutoHyphens/>
        <w:overflowPunct w:val="0"/>
        <w:autoSpaceDN w:val="0"/>
        <w:spacing w:line="360" w:lineRule="exact"/>
        <w:ind w:left="1280" w:hanging="840"/>
        <w:jc w:val="both"/>
        <w:textAlignment w:val="baseline"/>
        <w:rPr>
          <w:rFonts w:eastAsia="標楷體"/>
          <w:kern w:val="0"/>
          <w:sz w:val="28"/>
          <w:szCs w:val="28"/>
        </w:rPr>
      </w:pPr>
      <w:r>
        <w:rPr>
          <w:rFonts w:eastAsia="標楷體" w:hint="eastAsia"/>
          <w:kern w:val="0"/>
          <w:sz w:val="28"/>
          <w:szCs w:val="28"/>
        </w:rPr>
        <w:t xml:space="preserve">      </w:t>
      </w:r>
      <w:r w:rsidRPr="00AF7304">
        <w:rPr>
          <w:rFonts w:eastAsia="標楷體" w:hint="eastAsia"/>
          <w:kern w:val="0"/>
          <w:sz w:val="28"/>
          <w:szCs w:val="28"/>
        </w:rPr>
        <w:t>擴充設備之所有權責、維護管理、保固、漏水處理、安全責任、廢棄物清運及退場機制等，均應準用本契約所有相關條款，並視為本契約之一部分。</w:t>
      </w:r>
    </w:p>
    <w:p w14:paraId="076294BB" w14:textId="39D58BFA" w:rsidR="00AF7304" w:rsidRDefault="00AF7304" w:rsidP="00AF7304">
      <w:pPr>
        <w:suppressAutoHyphens/>
        <w:overflowPunct w:val="0"/>
        <w:autoSpaceDN w:val="0"/>
        <w:spacing w:line="360" w:lineRule="exact"/>
        <w:ind w:left="1280"/>
        <w:jc w:val="both"/>
        <w:textAlignment w:val="baseline"/>
        <w:rPr>
          <w:rFonts w:eastAsia="標楷體"/>
          <w:kern w:val="0"/>
          <w:sz w:val="28"/>
          <w:szCs w:val="28"/>
        </w:rPr>
      </w:pPr>
      <w:r w:rsidRPr="00AF7304">
        <w:rPr>
          <w:rFonts w:eastAsia="標楷體" w:hint="eastAsia"/>
          <w:kern w:val="0"/>
          <w:sz w:val="28"/>
          <w:szCs w:val="28"/>
        </w:rPr>
        <w:t>單一學校（出租機關）太陽能光電設置總容量，以不超過地面型</w:t>
      </w:r>
      <w:r w:rsidRPr="005B1BC1">
        <w:rPr>
          <w:rFonts w:eastAsia="標楷體" w:hint="eastAsia"/>
          <w:b/>
          <w:color w:val="FF0000"/>
          <w:kern w:val="0"/>
          <w:sz w:val="28"/>
          <w:szCs w:val="28"/>
        </w:rPr>
        <w:t>2MWp</w:t>
      </w:r>
      <w:r w:rsidRPr="00AF7304">
        <w:rPr>
          <w:rFonts w:eastAsia="標楷體" w:hint="eastAsia"/>
          <w:kern w:val="0"/>
          <w:sz w:val="28"/>
          <w:szCs w:val="28"/>
        </w:rPr>
        <w:t>、屋頂型</w:t>
      </w:r>
      <w:r w:rsidRPr="005B1BC1">
        <w:rPr>
          <w:rFonts w:eastAsia="標楷體" w:hint="eastAsia"/>
          <w:b/>
          <w:color w:val="FF0000"/>
          <w:kern w:val="0"/>
          <w:sz w:val="28"/>
          <w:szCs w:val="28"/>
        </w:rPr>
        <w:t>2MWp</w:t>
      </w:r>
      <w:r w:rsidRPr="00AF7304">
        <w:rPr>
          <w:rFonts w:eastAsia="標楷體" w:hint="eastAsia"/>
          <w:kern w:val="0"/>
          <w:sz w:val="28"/>
          <w:szCs w:val="28"/>
        </w:rPr>
        <w:t>為原則（此總量包含原契約容量及所有擴充容量）。承租廠商擴充容量之提案不得使總容量超過此限制。</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067DC98E" w14:textId="4328A98F"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2D5D4FD1" w14:textId="68EF86F0" w:rsidR="00C504B4" w:rsidRPr="00C504B4" w:rsidRDefault="007E0F72" w:rsidP="006B5D67">
      <w:pPr>
        <w:suppressAutoHyphens/>
        <w:overflowPunct w:val="0"/>
        <w:autoSpaceDE w:val="0"/>
        <w:autoSpaceDN w:val="0"/>
        <w:spacing w:before="8" w:line="360" w:lineRule="exact"/>
        <w:ind w:leftChars="100" w:left="951" w:hangingChars="254" w:hanging="711"/>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w:t>
      </w:r>
      <w:r w:rsidR="00C504B4">
        <w:rPr>
          <w:rFonts w:eastAsia="標楷體" w:hint="eastAsia"/>
          <w:kern w:val="0"/>
          <w:sz w:val="28"/>
          <w:szCs w:val="28"/>
        </w:rPr>
        <w:t>1.</w:t>
      </w:r>
      <w:r w:rsidR="00C504B4">
        <w:rPr>
          <w:rFonts w:eastAsia="標楷體" w:hint="eastAsia"/>
          <w:kern w:val="0"/>
          <w:sz w:val="28"/>
          <w:szCs w:val="28"/>
        </w:rPr>
        <w:t>承租廠商應依</w:t>
      </w:r>
      <w:r w:rsidR="00C504B4" w:rsidRPr="00C504B4">
        <w:rPr>
          <w:rFonts w:eastAsia="標楷體" w:hint="eastAsia"/>
          <w:kern w:val="0"/>
          <w:sz w:val="28"/>
          <w:szCs w:val="28"/>
        </w:rPr>
        <w:t>「臺中市政府教育局」訂定之最新版作業流程圖辦理</w:t>
      </w:r>
      <w:r w:rsidR="00C504B4">
        <w:rPr>
          <w:rFonts w:eastAsia="標楷體" w:hint="eastAsia"/>
          <w:kern w:val="0"/>
          <w:sz w:val="28"/>
          <w:szCs w:val="28"/>
        </w:rPr>
        <w:t>：</w:t>
      </w:r>
      <w:r w:rsidR="00C504B4">
        <w:rPr>
          <w:rFonts w:ascii="新細明體" w:hAnsi="新細明體" w:cs="新細明體" w:hint="eastAsia"/>
          <w:kern w:val="0"/>
          <w:sz w:val="28"/>
          <w:szCs w:val="28"/>
          <w:lang w:eastAsia="ja-JP"/>
        </w:rPr>
        <w:t>①</w:t>
      </w:r>
      <w:r w:rsidR="00C504B4" w:rsidRPr="00C504B4">
        <w:rPr>
          <w:rFonts w:eastAsia="標楷體" w:hint="eastAsia"/>
          <w:kern w:val="0"/>
          <w:sz w:val="28"/>
          <w:szCs w:val="28"/>
        </w:rPr>
        <w:t>設置高度未達</w:t>
      </w:r>
      <w:r w:rsidR="00C504B4" w:rsidRPr="00C504B4">
        <w:rPr>
          <w:rFonts w:eastAsia="標楷體" w:hint="eastAsia"/>
          <w:kern w:val="0"/>
          <w:sz w:val="28"/>
          <w:szCs w:val="28"/>
        </w:rPr>
        <w:t xml:space="preserve"> 4.5 </w:t>
      </w:r>
      <w:r w:rsidR="00C504B4" w:rsidRPr="00C504B4">
        <w:rPr>
          <w:rFonts w:eastAsia="標楷體" w:hint="eastAsia"/>
          <w:kern w:val="0"/>
          <w:sz w:val="28"/>
          <w:szCs w:val="28"/>
        </w:rPr>
        <w:t>公尺者：應依「地面型光電</w:t>
      </w:r>
      <w:r w:rsidR="00C504B4" w:rsidRPr="00C504B4">
        <w:rPr>
          <w:rFonts w:eastAsia="標楷體" w:hint="eastAsia"/>
          <w:kern w:val="0"/>
          <w:sz w:val="28"/>
          <w:szCs w:val="28"/>
        </w:rPr>
        <w:t xml:space="preserve"> 4.5m </w:t>
      </w:r>
      <w:r w:rsidR="00C504B4" w:rsidRPr="00C504B4">
        <w:rPr>
          <w:rFonts w:eastAsia="標楷體" w:hint="eastAsia"/>
          <w:kern w:val="0"/>
          <w:sz w:val="28"/>
          <w:szCs w:val="28"/>
        </w:rPr>
        <w:t>以下流程圖」執行</w:t>
      </w:r>
      <w:r w:rsidR="00C504B4">
        <w:rPr>
          <w:rFonts w:eastAsia="標楷體" w:hint="eastAsia"/>
          <w:kern w:val="0"/>
          <w:sz w:val="28"/>
          <w:szCs w:val="28"/>
        </w:rPr>
        <w:t>。</w:t>
      </w:r>
      <w:r w:rsidR="00C504B4" w:rsidRPr="005676B5">
        <w:rPr>
          <w:rFonts w:ascii="新細明體" w:hAnsi="新細明體" w:cs="新細明體" w:hint="eastAsia"/>
          <w:kern w:val="0"/>
          <w:sz w:val="28"/>
          <w:szCs w:val="28"/>
          <w:lang w:eastAsia="ja-JP"/>
        </w:rPr>
        <w:t>②</w:t>
      </w:r>
      <w:r w:rsidR="00C504B4" w:rsidRPr="00C504B4">
        <w:rPr>
          <w:rFonts w:eastAsia="標楷體" w:hint="eastAsia"/>
          <w:kern w:val="0"/>
          <w:sz w:val="28"/>
          <w:szCs w:val="28"/>
        </w:rPr>
        <w:t>設置高度</w:t>
      </w:r>
      <w:r w:rsidR="00C504B4" w:rsidRPr="00C504B4">
        <w:rPr>
          <w:rFonts w:eastAsia="標楷體" w:hint="eastAsia"/>
          <w:kern w:val="0"/>
          <w:sz w:val="28"/>
          <w:szCs w:val="28"/>
        </w:rPr>
        <w:t xml:space="preserve"> 4.5 </w:t>
      </w:r>
      <w:r w:rsidR="00C504B4" w:rsidRPr="00C504B4">
        <w:rPr>
          <w:rFonts w:eastAsia="標楷體" w:hint="eastAsia"/>
          <w:kern w:val="0"/>
          <w:sz w:val="28"/>
          <w:szCs w:val="28"/>
        </w:rPr>
        <w:t>公尺以上至</w:t>
      </w:r>
      <w:r w:rsidR="00C504B4" w:rsidRPr="00C504B4">
        <w:rPr>
          <w:rFonts w:eastAsia="標楷體" w:hint="eastAsia"/>
          <w:kern w:val="0"/>
          <w:sz w:val="28"/>
          <w:szCs w:val="28"/>
        </w:rPr>
        <w:t xml:space="preserve"> 9 </w:t>
      </w:r>
      <w:r w:rsidR="00C504B4" w:rsidRPr="00C504B4">
        <w:rPr>
          <w:rFonts w:eastAsia="標楷體" w:hint="eastAsia"/>
          <w:kern w:val="0"/>
          <w:sz w:val="28"/>
          <w:szCs w:val="28"/>
        </w:rPr>
        <w:t>公尺以下（如光電球場）者：應依「地面型光電</w:t>
      </w:r>
      <w:r w:rsidR="00C504B4" w:rsidRPr="00C504B4">
        <w:rPr>
          <w:rFonts w:eastAsia="標楷體" w:hint="eastAsia"/>
          <w:kern w:val="0"/>
          <w:sz w:val="28"/>
          <w:szCs w:val="28"/>
        </w:rPr>
        <w:t xml:space="preserve"> 9m </w:t>
      </w:r>
      <w:r w:rsidR="00C504B4" w:rsidRPr="00C504B4">
        <w:rPr>
          <w:rFonts w:eastAsia="標楷體" w:hint="eastAsia"/>
          <w:kern w:val="0"/>
          <w:sz w:val="28"/>
          <w:szCs w:val="28"/>
        </w:rPr>
        <w:t>以下光電球場流程圖」執行</w:t>
      </w:r>
      <w:r w:rsidR="00C504B4">
        <w:rPr>
          <w:rFonts w:eastAsia="標楷體" w:hint="eastAsia"/>
          <w:kern w:val="0"/>
          <w:sz w:val="28"/>
          <w:szCs w:val="28"/>
        </w:rPr>
        <w:t>。</w:t>
      </w:r>
    </w:p>
    <w:p w14:paraId="3C7EA3BE" w14:textId="4818A264" w:rsidR="00ED6D96" w:rsidRDefault="00C504B4" w:rsidP="00C504B4">
      <w:pPr>
        <w:suppressAutoHyphens/>
        <w:overflowPunct w:val="0"/>
        <w:autoSpaceDE w:val="0"/>
        <w:autoSpaceDN w:val="0"/>
        <w:spacing w:before="8" w:line="360" w:lineRule="exact"/>
        <w:ind w:leftChars="396" w:left="950"/>
        <w:jc w:val="both"/>
        <w:textAlignment w:val="baseline"/>
        <w:rPr>
          <w:rFonts w:eastAsia="標楷體"/>
          <w:kern w:val="0"/>
          <w:sz w:val="28"/>
          <w:szCs w:val="28"/>
        </w:rPr>
      </w:pPr>
      <w:r>
        <w:rPr>
          <w:rFonts w:eastAsia="標楷體" w:hint="eastAsia"/>
          <w:kern w:val="0"/>
          <w:sz w:val="28"/>
          <w:szCs w:val="28"/>
        </w:rPr>
        <w:t>2.</w:t>
      </w:r>
      <w:r w:rsidR="00ED6D96" w:rsidRPr="00ED6D96">
        <w:rPr>
          <w:rFonts w:eastAsia="標楷體" w:hint="eastAsia"/>
          <w:kern w:val="0"/>
          <w:sz w:val="28"/>
          <w:szCs w:val="28"/>
        </w:rPr>
        <w:t>承租廠商之興建圖說（光電設施及週邊之相關設計與施做方式），尤其涉及校園景觀、師生安全動線、運動設施功能與規劃之部分，需與本校充分討論並經校方書面同意後方可施作。</w:t>
      </w:r>
    </w:p>
    <w:p w14:paraId="3DF12D48" w14:textId="741AC42C" w:rsidR="00ED6D96" w:rsidRDefault="00ED6D96"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3.</w:t>
      </w:r>
      <w:r w:rsidRPr="00ED6D96">
        <w:rPr>
          <w:rFonts w:eastAsia="標楷體" w:hint="eastAsia"/>
          <w:kern w:val="0"/>
          <w:sz w:val="28"/>
          <w:szCs w:val="28"/>
        </w:rPr>
        <w:t>涉及光電設施結構安全之部分，包括但不限於「結構計算書」，請承租廠商自行洽詢合格之結構技師審核簽認。結構技師簽證表、有效期內之結構技師執業證明影本等資料，須送本校備查，並由承租廠商負擔所有技師簽證及其衍生費用。</w:t>
      </w:r>
    </w:p>
    <w:p w14:paraId="35B479DF" w14:textId="41E4B0C3" w:rsidR="00ED6D96" w:rsidRDefault="00ED6D96"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4.</w:t>
      </w:r>
      <w:r w:rsidRPr="00ED6D96">
        <w:rPr>
          <w:rFonts w:eastAsia="標楷體" w:hint="eastAsia"/>
          <w:kern w:val="0"/>
          <w:sz w:val="28"/>
          <w:szCs w:val="28"/>
        </w:rPr>
        <w:t>本校不對承租廠商施設之光電設備進行結構安全之實質審查。</w:t>
      </w:r>
      <w:r w:rsidRPr="00ED6D96">
        <w:rPr>
          <w:rFonts w:eastAsia="標楷體" w:hint="eastAsia"/>
          <w:kern w:val="0"/>
          <w:sz w:val="28"/>
          <w:szCs w:val="28"/>
        </w:rPr>
        <w:t xml:space="preserve"> </w:t>
      </w:r>
      <w:r w:rsidRPr="00ED6D96">
        <w:rPr>
          <w:rFonts w:eastAsia="標楷體" w:hint="eastAsia"/>
          <w:kern w:val="0"/>
          <w:sz w:val="28"/>
          <w:szCs w:val="28"/>
        </w:rPr>
        <w:t>如若未來因設計、施工或材料瑕疵導致任何結構安全事故或損害，概由承租廠商與簽證之結構技師負完全責任。</w:t>
      </w:r>
    </w:p>
    <w:p w14:paraId="5216CC0C" w14:textId="7D5E0E84" w:rsidR="00ED6D96" w:rsidRDefault="006B5D67"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5.</w:t>
      </w:r>
      <w:r w:rsidRPr="006B5D67">
        <w:rPr>
          <w:rFonts w:eastAsia="標楷體" w:hint="eastAsia"/>
          <w:kern w:val="0"/>
          <w:sz w:val="28"/>
          <w:szCs w:val="28"/>
        </w:rPr>
        <w:t>承租廠商需依相關法令辦理，若該案場需申請相關執照（建照、使照、雜照等）或結構物增建、拆遷或補強合法化等，其費用概由承租廠商負擔，且須協助本校取得所有必要合法文件。</w:t>
      </w:r>
    </w:p>
    <w:p w14:paraId="0CEEBA5E" w14:textId="1C5FCA74" w:rsidR="006B5D67" w:rsidRDefault="006B5D67"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6.</w:t>
      </w:r>
      <w:r w:rsidRPr="006B5D67">
        <w:rPr>
          <w:rFonts w:eastAsia="標楷體" w:hint="eastAsia"/>
          <w:kern w:val="0"/>
          <w:sz w:val="28"/>
          <w:szCs w:val="28"/>
        </w:rPr>
        <w:t>若承租廠商所提興建圖說（設計與施作方式）於契約生效日起算至</w:t>
      </w:r>
      <w:r w:rsidRPr="006B5D67">
        <w:rPr>
          <w:rFonts w:eastAsia="標楷體" w:hint="eastAsia"/>
          <w:kern w:val="0"/>
          <w:sz w:val="28"/>
          <w:szCs w:val="28"/>
        </w:rPr>
        <w:t>180</w:t>
      </w:r>
      <w:r w:rsidRPr="006B5D67">
        <w:rPr>
          <w:rFonts w:eastAsia="標楷體" w:hint="eastAsia"/>
          <w:kern w:val="0"/>
          <w:sz w:val="28"/>
          <w:szCs w:val="28"/>
        </w:rPr>
        <w:t>日曆天內無法獲本校同意或取得必要的合法文件，可辦理解約事宜，雙方互不負賠償責任或任何義務。</w:t>
      </w:r>
    </w:p>
    <w:p w14:paraId="4B042EE8" w14:textId="3F9F8232" w:rsidR="007E0F72" w:rsidRPr="007E0F72" w:rsidRDefault="006B5D67"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二</w:t>
      </w:r>
      <w:r w:rsidR="007E0F72" w:rsidRPr="007E0F72">
        <w:rPr>
          <w:rFonts w:eastAsia="標楷體"/>
          <w:kern w:val="0"/>
          <w:sz w:val="28"/>
          <w:szCs w:val="28"/>
        </w:rPr>
        <w:t>)</w:t>
      </w:r>
      <w:r w:rsidR="007E0F72"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w:t>
      </w:r>
      <w:r w:rsidR="007E0F72" w:rsidRPr="007E0F72">
        <w:rPr>
          <w:rFonts w:eastAsia="標楷體" w:hint="eastAsia"/>
          <w:kern w:val="0"/>
          <w:sz w:val="28"/>
          <w:szCs w:val="28"/>
        </w:rPr>
        <w:lastRenderedPageBreak/>
        <w:t>並須依循管理機關所在縣市相關法令與行政程序辦理（異動執行須聘請具有樹木、園藝及相關專業證照之技師執行並簽證），其衍生之相關費用由承租廠商負擔。</w:t>
      </w:r>
    </w:p>
    <w:p w14:paraId="7A885265" w14:textId="77C3263F" w:rsidR="007E0F72" w:rsidRDefault="007E0F72" w:rsidP="006B5D67">
      <w:pPr>
        <w:suppressAutoHyphens/>
        <w:overflowPunct w:val="0"/>
        <w:autoSpaceDE w:val="0"/>
        <w:autoSpaceDN w:val="0"/>
        <w:spacing w:before="8" w:line="360" w:lineRule="exact"/>
        <w:ind w:leftChars="50" w:left="82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008E7835">
        <w:rPr>
          <w:rFonts w:eastAsia="標楷體" w:hint="eastAsia"/>
          <w:kern w:val="0"/>
          <w:sz w:val="28"/>
          <w:szCs w:val="28"/>
        </w:rPr>
        <w:t>1.</w:t>
      </w:r>
      <w:r w:rsidRPr="007E0F72">
        <w:rPr>
          <w:rFonts w:eastAsia="標楷體" w:hint="eastAsia"/>
          <w:kern w:val="0"/>
          <w:sz w:val="28"/>
          <w:szCs w:val="28"/>
        </w:rPr>
        <w:t>若因承租廠商施作太陽能光電</w:t>
      </w:r>
      <w:r w:rsidR="006B5503">
        <w:rPr>
          <w:rFonts w:eastAsia="標楷體" w:hint="eastAsia"/>
          <w:kern w:val="0"/>
          <w:sz w:val="28"/>
          <w:szCs w:val="28"/>
        </w:rPr>
        <w:t>風雨</w:t>
      </w:r>
      <w:r w:rsidRPr="007E0F72">
        <w:rPr>
          <w:rFonts w:eastAsia="標楷體" w:hint="eastAsia"/>
          <w:kern w:val="0"/>
          <w:sz w:val="28"/>
          <w:szCs w:val="28"/>
        </w:rPr>
        <w:t>球場相關工程，損壞原有建物、設施或球場面層，承租廠商應於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w:t>
      </w:r>
      <w:r w:rsidR="00FD54C6" w:rsidRPr="00FD54C6">
        <w:rPr>
          <w:rFonts w:eastAsia="標楷體" w:hint="eastAsia"/>
          <w:kern w:val="0"/>
          <w:sz w:val="28"/>
          <w:szCs w:val="28"/>
        </w:rPr>
        <w:t>設置基地內涉及需拆除之有價設備，其移除、改裝及清運費用由承租廠商負擔。</w:t>
      </w:r>
      <w:r w:rsidRPr="007E0F72">
        <w:rPr>
          <w:rFonts w:eastAsia="標楷體" w:hint="eastAsia"/>
          <w:kern w:val="0"/>
          <w:sz w:val="28"/>
          <w:szCs w:val="28"/>
        </w:rPr>
        <w:t>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p>
    <w:p w14:paraId="31595D0D" w14:textId="7517239A" w:rsidR="00F216C5" w:rsidRPr="00412125" w:rsidRDefault="00F216C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Pr>
          <w:rFonts w:eastAsia="標楷體" w:hint="eastAsia"/>
          <w:kern w:val="0"/>
          <w:sz w:val="28"/>
          <w:szCs w:val="28"/>
        </w:rPr>
        <w:t xml:space="preserve">     </w:t>
      </w:r>
      <w:r w:rsidR="008E7835" w:rsidRPr="00412125">
        <w:rPr>
          <w:rFonts w:eastAsia="標楷體" w:hint="eastAsia"/>
          <w:color w:val="FF0000"/>
          <w:kern w:val="0"/>
          <w:sz w:val="28"/>
          <w:szCs w:val="28"/>
        </w:rPr>
        <w:t>2.</w:t>
      </w:r>
      <w:r w:rsidRPr="00412125">
        <w:rPr>
          <w:rFonts w:eastAsia="標楷體" w:hint="eastAsia"/>
          <w:color w:val="FF0000"/>
          <w:kern w:val="0"/>
          <w:sz w:val="28"/>
          <w:szCs w:val="28"/>
        </w:rPr>
        <w:t>所有因工程所產生之廢棄物、餘土及剩餘材料，其清運、合法處理、及回復場地清潔所需之全部費用及責任，概由承租廠商自行負擔及處理，並應依環保相關法令</w:t>
      </w:r>
      <w:r w:rsidRPr="00412125">
        <w:rPr>
          <w:rFonts w:eastAsia="標楷體" w:hint="eastAsia"/>
          <w:color w:val="FF0000"/>
          <w:kern w:val="0"/>
          <w:sz w:val="28"/>
          <w:szCs w:val="28"/>
        </w:rPr>
        <w:t>(</w:t>
      </w:r>
      <w:r w:rsidRPr="00412125">
        <w:rPr>
          <w:rFonts w:eastAsia="標楷體" w:hint="eastAsia"/>
          <w:color w:val="FF0000"/>
          <w:kern w:val="0"/>
          <w:sz w:val="28"/>
          <w:szCs w:val="28"/>
        </w:rPr>
        <w:t>如：廢棄物清理法等法規</w:t>
      </w:r>
      <w:r w:rsidRPr="00412125">
        <w:rPr>
          <w:rFonts w:eastAsia="標楷體" w:hint="eastAsia"/>
          <w:color w:val="FF0000"/>
          <w:kern w:val="0"/>
          <w:sz w:val="28"/>
          <w:szCs w:val="28"/>
        </w:rPr>
        <w:t>)</w:t>
      </w:r>
      <w:r w:rsidRPr="00412125">
        <w:rPr>
          <w:rFonts w:eastAsia="標楷體" w:hint="eastAsia"/>
          <w:color w:val="FF0000"/>
          <w:kern w:val="0"/>
          <w:sz w:val="28"/>
          <w:szCs w:val="28"/>
        </w:rPr>
        <w:t>辦理。</w:t>
      </w:r>
    </w:p>
    <w:p w14:paraId="42EBB6EA" w14:textId="71DB367E" w:rsidR="008E7835" w:rsidRPr="00412125" w:rsidRDefault="008E783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sidRPr="00412125">
        <w:rPr>
          <w:rFonts w:eastAsia="標楷體" w:hint="eastAsia"/>
          <w:color w:val="FF0000"/>
          <w:kern w:val="0"/>
          <w:sz w:val="28"/>
          <w:szCs w:val="28"/>
        </w:rPr>
        <w:tab/>
        <w:t>3.</w:t>
      </w:r>
      <w:r w:rsidRPr="00412125">
        <w:rPr>
          <w:rFonts w:eastAsia="標楷體" w:hint="eastAsia"/>
          <w:color w:val="FF0000"/>
          <w:kern w:val="0"/>
          <w:sz w:val="28"/>
          <w:szCs w:val="28"/>
        </w:rPr>
        <w:t>本案設置基地若涉及既有鋼構、建物或有價設備（如既有停車棚鋼架）之拆除，</w:t>
      </w:r>
      <w:r w:rsidR="004431B8" w:rsidRPr="004431B8">
        <w:rPr>
          <w:rFonts w:eastAsia="標楷體" w:hint="eastAsia"/>
          <w:color w:val="FF0000"/>
          <w:kern w:val="0"/>
          <w:sz w:val="28"/>
          <w:szCs w:val="28"/>
        </w:rPr>
        <w:t>承租廠商</w:t>
      </w:r>
      <w:r w:rsidRPr="00412125">
        <w:rPr>
          <w:rFonts w:eastAsia="標楷體" w:hint="eastAsia"/>
          <w:color w:val="FF0000"/>
          <w:kern w:val="0"/>
          <w:sz w:val="28"/>
          <w:szCs w:val="28"/>
        </w:rPr>
        <w:t>應於施工計畫書內列明</w:t>
      </w:r>
      <w:r w:rsidR="00D357E4" w:rsidRPr="00D357E4">
        <w:rPr>
          <w:rFonts w:eastAsia="標楷體" w:hint="eastAsia"/>
          <w:color w:val="FF0000"/>
          <w:kern w:val="0"/>
          <w:sz w:val="28"/>
          <w:szCs w:val="28"/>
        </w:rPr>
        <w:t>預估</w:t>
      </w:r>
      <w:r w:rsidRPr="00412125">
        <w:rPr>
          <w:rFonts w:eastAsia="標楷體" w:hint="eastAsia"/>
          <w:color w:val="FF0000"/>
          <w:kern w:val="0"/>
          <w:sz w:val="28"/>
          <w:szCs w:val="28"/>
        </w:rPr>
        <w:t>拆除品項及數量</w:t>
      </w:r>
      <w:r w:rsidR="00D357E4">
        <w:rPr>
          <w:rFonts w:eastAsia="標楷體" w:hint="eastAsia"/>
          <w:color w:val="FF0000"/>
          <w:kern w:val="0"/>
          <w:sz w:val="28"/>
          <w:szCs w:val="28"/>
        </w:rPr>
        <w:t>，</w:t>
      </w:r>
      <w:r w:rsidR="004431B8" w:rsidRPr="00412125">
        <w:rPr>
          <w:rFonts w:eastAsia="標楷體" w:hint="eastAsia"/>
          <w:color w:val="FF0000"/>
          <w:kern w:val="0"/>
          <w:sz w:val="28"/>
          <w:szCs w:val="28"/>
        </w:rPr>
        <w:t>負責拆除及清運，所需費用由</w:t>
      </w:r>
      <w:r w:rsidR="004431B8" w:rsidRPr="004431B8">
        <w:rPr>
          <w:rFonts w:eastAsia="標楷體" w:hint="eastAsia"/>
          <w:color w:val="FF0000"/>
          <w:kern w:val="0"/>
          <w:sz w:val="28"/>
          <w:szCs w:val="28"/>
        </w:rPr>
        <w:t>承租廠商</w:t>
      </w:r>
      <w:r w:rsidR="004431B8" w:rsidRPr="00412125">
        <w:rPr>
          <w:rFonts w:eastAsia="標楷體" w:hint="eastAsia"/>
          <w:color w:val="FF0000"/>
          <w:kern w:val="0"/>
          <w:sz w:val="28"/>
          <w:szCs w:val="28"/>
        </w:rPr>
        <w:t>負擔</w:t>
      </w:r>
      <w:r w:rsidRPr="00412125">
        <w:rPr>
          <w:rFonts w:eastAsia="標楷體" w:hint="eastAsia"/>
          <w:color w:val="FF0000"/>
          <w:kern w:val="0"/>
          <w:sz w:val="28"/>
          <w:szCs w:val="28"/>
        </w:rPr>
        <w:t>。</w:t>
      </w:r>
    </w:p>
    <w:p w14:paraId="49061198" w14:textId="58FFE8BA" w:rsidR="008E7835" w:rsidRDefault="008E783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sidRPr="00412125">
        <w:rPr>
          <w:rFonts w:eastAsia="標楷體" w:hint="eastAsia"/>
          <w:color w:val="FF0000"/>
          <w:kern w:val="0"/>
          <w:sz w:val="28"/>
          <w:szCs w:val="28"/>
        </w:rPr>
        <w:tab/>
      </w:r>
      <w:r w:rsidR="004431B8">
        <w:rPr>
          <w:rFonts w:eastAsia="標楷體" w:hint="eastAsia"/>
          <w:color w:val="FF0000"/>
          <w:kern w:val="0"/>
          <w:sz w:val="28"/>
          <w:szCs w:val="28"/>
        </w:rPr>
        <w:t>4</w:t>
      </w:r>
      <w:r w:rsidRPr="00412125">
        <w:rPr>
          <w:rFonts w:eastAsia="標楷體" w:hint="eastAsia"/>
          <w:color w:val="FF0000"/>
          <w:kern w:val="0"/>
          <w:sz w:val="28"/>
          <w:szCs w:val="28"/>
        </w:rPr>
        <w:t>.</w:t>
      </w:r>
      <w:r w:rsidRPr="00412125">
        <w:rPr>
          <w:rFonts w:eastAsia="標楷體" w:hint="eastAsia"/>
          <w:color w:val="FF0000"/>
          <w:kern w:val="0"/>
          <w:sz w:val="28"/>
          <w:szCs w:val="28"/>
        </w:rPr>
        <w:t>殘值折抵方式：本案採「殘值轉換加值服務」模式，</w:t>
      </w:r>
      <w:r w:rsidR="00D357E4" w:rsidRPr="004431B8">
        <w:rPr>
          <w:rFonts w:eastAsia="標楷體" w:hint="eastAsia"/>
          <w:color w:val="FF0000"/>
          <w:kern w:val="0"/>
          <w:sz w:val="28"/>
          <w:szCs w:val="28"/>
        </w:rPr>
        <w:t>承租廠商</w:t>
      </w:r>
      <w:r w:rsidR="004431B8" w:rsidRPr="004431B8">
        <w:rPr>
          <w:rFonts w:eastAsia="標楷體" w:hint="eastAsia"/>
          <w:color w:val="FF0000"/>
          <w:kern w:val="0"/>
          <w:sz w:val="28"/>
          <w:szCs w:val="28"/>
        </w:rPr>
        <w:t>應於投標時，針對該拆除設施之殘料（如廢鐵等）提供預估回收價值報告，並於「設置計畫書」之「加值服務計畫」中，承諾提供等值或以上之校園設施改善項目（如：非本案之球場修繕、照明設備等）作為對價補償</w:t>
      </w:r>
      <w:r w:rsidR="001B01C3" w:rsidRPr="001B01C3">
        <w:rPr>
          <w:rFonts w:eastAsia="標楷體" w:hint="eastAsia"/>
          <w:color w:val="FF0000"/>
          <w:kern w:val="0"/>
          <w:sz w:val="28"/>
          <w:szCs w:val="28"/>
        </w:rPr>
        <w:t>，並經</w:t>
      </w:r>
      <w:r w:rsidR="004431B8">
        <w:rPr>
          <w:rFonts w:eastAsia="標楷體" w:hint="eastAsia"/>
          <w:color w:val="FF0000"/>
          <w:kern w:val="0"/>
          <w:sz w:val="28"/>
          <w:szCs w:val="28"/>
        </w:rPr>
        <w:t>本校</w:t>
      </w:r>
      <w:r w:rsidR="001B01C3" w:rsidRPr="001B01C3">
        <w:rPr>
          <w:rFonts w:eastAsia="標楷體" w:hint="eastAsia"/>
          <w:color w:val="FF0000"/>
          <w:kern w:val="0"/>
          <w:sz w:val="28"/>
          <w:szCs w:val="28"/>
        </w:rPr>
        <w:t>核定後執行。</w:t>
      </w:r>
    </w:p>
    <w:p w14:paraId="475242C5" w14:textId="518686E4" w:rsidR="00412125" w:rsidRPr="00412125" w:rsidRDefault="0041212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Pr>
          <w:rFonts w:eastAsia="標楷體" w:hint="eastAsia"/>
          <w:color w:val="FF0000"/>
          <w:kern w:val="0"/>
          <w:sz w:val="28"/>
          <w:szCs w:val="28"/>
        </w:rPr>
        <w:tab/>
      </w:r>
      <w:r w:rsidR="004431B8">
        <w:rPr>
          <w:rFonts w:eastAsia="標楷體" w:hint="eastAsia"/>
          <w:color w:val="FF0000"/>
          <w:kern w:val="0"/>
          <w:sz w:val="28"/>
          <w:szCs w:val="28"/>
        </w:rPr>
        <w:t>5</w:t>
      </w:r>
      <w:r>
        <w:rPr>
          <w:rFonts w:eastAsia="標楷體" w:hint="eastAsia"/>
          <w:color w:val="FF0000"/>
          <w:kern w:val="0"/>
          <w:sz w:val="28"/>
          <w:szCs w:val="28"/>
        </w:rPr>
        <w:t>.</w:t>
      </w:r>
      <w:r w:rsidR="00D357E4" w:rsidRPr="00D357E4">
        <w:rPr>
          <w:rFonts w:eastAsia="標楷體" w:hint="eastAsia"/>
          <w:color w:val="FF0000"/>
          <w:kern w:val="0"/>
          <w:sz w:val="28"/>
          <w:szCs w:val="28"/>
        </w:rPr>
        <w:t xml:space="preserve"> </w:t>
      </w:r>
      <w:r w:rsidR="00D357E4" w:rsidRPr="004431B8">
        <w:rPr>
          <w:rFonts w:eastAsia="標楷體" w:hint="eastAsia"/>
          <w:color w:val="FF0000"/>
          <w:kern w:val="0"/>
          <w:sz w:val="28"/>
          <w:szCs w:val="28"/>
        </w:rPr>
        <w:t>承租廠商</w:t>
      </w:r>
      <w:r w:rsidRPr="00412125">
        <w:rPr>
          <w:rFonts w:eastAsia="標楷體" w:hint="eastAsia"/>
          <w:color w:val="FF0000"/>
          <w:kern w:val="0"/>
          <w:sz w:val="28"/>
          <w:szCs w:val="28"/>
        </w:rPr>
        <w:t>提供之加值服務項目，其市場價值應與拆除物殘值相當，並經評選委員會審定後納入契約執行。所有拆除後之殘料由</w:t>
      </w:r>
      <w:r w:rsidR="00D357E4">
        <w:rPr>
          <w:rFonts w:eastAsia="標楷體" w:hint="eastAsia"/>
          <w:color w:val="FF0000"/>
          <w:kern w:val="0"/>
          <w:sz w:val="28"/>
          <w:szCs w:val="28"/>
        </w:rPr>
        <w:t>本校</w:t>
      </w:r>
      <w:r w:rsidRPr="00412125">
        <w:rPr>
          <w:rFonts w:eastAsia="標楷體" w:hint="eastAsia"/>
          <w:color w:val="FF0000"/>
          <w:kern w:val="0"/>
          <w:sz w:val="28"/>
          <w:szCs w:val="28"/>
        </w:rPr>
        <w:t>核准報廢後，產權歸</w:t>
      </w:r>
      <w:r w:rsidR="009B2F70" w:rsidRPr="009B2F70">
        <w:rPr>
          <w:rFonts w:eastAsia="標楷體" w:hint="eastAsia"/>
          <w:color w:val="FF0000"/>
          <w:kern w:val="0"/>
          <w:sz w:val="28"/>
          <w:szCs w:val="28"/>
        </w:rPr>
        <w:t>承租廠商</w:t>
      </w:r>
      <w:r w:rsidRPr="00412125">
        <w:rPr>
          <w:rFonts w:eastAsia="標楷體" w:hint="eastAsia"/>
          <w:color w:val="FF0000"/>
          <w:kern w:val="0"/>
          <w:sz w:val="28"/>
          <w:szCs w:val="28"/>
        </w:rPr>
        <w:t>處置</w:t>
      </w:r>
      <w:r w:rsidR="00D357E4">
        <w:rPr>
          <w:rFonts w:eastAsia="標楷體" w:hint="eastAsia"/>
          <w:color w:val="FF0000"/>
          <w:kern w:val="0"/>
          <w:sz w:val="28"/>
          <w:szCs w:val="28"/>
        </w:rPr>
        <w:t>。</w:t>
      </w:r>
    </w:p>
    <w:p w14:paraId="4C3E9E52" w14:textId="28241A15" w:rsidR="00E43D87"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00E43D87" w:rsidRPr="00E43D87">
        <w:rPr>
          <w:rFonts w:eastAsia="標楷體" w:hint="eastAsia"/>
          <w:kern w:val="0"/>
          <w:sz w:val="28"/>
          <w:szCs w:val="28"/>
        </w:rPr>
        <w:t>本案提供之標的物（包含但不限於建物屋頂、土地及設施等）僅限作為設置、操作及維護太陽光電發電系統及其附屬設施使用，不得供任何其他目的或用途使用，亦不得影響本校正常運作及師生安全。</w:t>
      </w:r>
    </w:p>
    <w:p w14:paraId="0C095C57" w14:textId="7AD43134" w:rsidR="00E43D87" w:rsidRDefault="00E43D87" w:rsidP="00E43D87">
      <w:pPr>
        <w:suppressAutoHyphens/>
        <w:overflowPunct w:val="0"/>
        <w:autoSpaceDE w:val="0"/>
        <w:autoSpaceDN w:val="0"/>
        <w:spacing w:before="8" w:line="360" w:lineRule="exact"/>
        <w:ind w:left="848"/>
        <w:jc w:val="both"/>
        <w:textAlignment w:val="baseline"/>
        <w:rPr>
          <w:rFonts w:eastAsia="標楷體"/>
          <w:kern w:val="0"/>
          <w:sz w:val="28"/>
          <w:szCs w:val="28"/>
        </w:rPr>
      </w:pPr>
      <w:r w:rsidRPr="00E43D87">
        <w:rPr>
          <w:rFonts w:eastAsia="標楷體" w:hint="eastAsia"/>
          <w:kern w:val="0"/>
          <w:sz w:val="28"/>
          <w:szCs w:val="28"/>
        </w:rPr>
        <w:t>若承租廠商違反前項使用用途規定，經本校以書面定合理改善期限（</w:t>
      </w:r>
      <w:r>
        <w:rPr>
          <w:rFonts w:eastAsia="標楷體" w:hint="eastAsia"/>
          <w:kern w:val="0"/>
          <w:sz w:val="28"/>
          <w:szCs w:val="28"/>
        </w:rPr>
        <w:t>10</w:t>
      </w:r>
      <w:r w:rsidRPr="00E43D87">
        <w:rPr>
          <w:rFonts w:eastAsia="標楷體" w:hint="eastAsia"/>
          <w:kern w:val="0"/>
          <w:sz w:val="28"/>
          <w:szCs w:val="28"/>
        </w:rPr>
        <w:t>至</w:t>
      </w:r>
      <w:r>
        <w:rPr>
          <w:rFonts w:eastAsia="標楷體" w:hint="eastAsia"/>
          <w:kern w:val="0"/>
          <w:sz w:val="28"/>
          <w:szCs w:val="28"/>
        </w:rPr>
        <w:t>30</w:t>
      </w:r>
      <w:r w:rsidRPr="00E43D87">
        <w:rPr>
          <w:rFonts w:eastAsia="標楷體" w:hint="eastAsia"/>
          <w:kern w:val="0"/>
          <w:sz w:val="28"/>
          <w:szCs w:val="28"/>
        </w:rPr>
        <w:t>日曆天），催告承租廠商改善，逾期仍未改善，或其違規情節重大經本校認定無法改善時，本校得逕行終止租賃契約。</w:t>
      </w:r>
    </w:p>
    <w:p w14:paraId="39709D57" w14:textId="3943982E" w:rsidR="00E43D87" w:rsidRDefault="00E43D87" w:rsidP="00E43D87">
      <w:pPr>
        <w:suppressAutoHyphens/>
        <w:overflowPunct w:val="0"/>
        <w:autoSpaceDE w:val="0"/>
        <w:autoSpaceDN w:val="0"/>
        <w:spacing w:before="8" w:line="360" w:lineRule="exact"/>
        <w:ind w:left="848"/>
        <w:jc w:val="both"/>
        <w:textAlignment w:val="baseline"/>
        <w:rPr>
          <w:rFonts w:eastAsia="標楷體"/>
          <w:kern w:val="0"/>
          <w:sz w:val="28"/>
          <w:szCs w:val="28"/>
        </w:rPr>
      </w:pPr>
      <w:r w:rsidRPr="00E43D87">
        <w:rPr>
          <w:rFonts w:eastAsia="標楷體" w:hint="eastAsia"/>
          <w:kern w:val="0"/>
          <w:sz w:val="28"/>
          <w:szCs w:val="28"/>
        </w:rPr>
        <w:t>租賃契約經終止後，承租廠商已繳交之履約保證金應全數沒收，並依本契約之退場機制條款，限期無條件拆除並回復原狀，其所衍生之所有費用，概由承租廠商負擔。</w:t>
      </w:r>
    </w:p>
    <w:p w14:paraId="02F97FA9" w14:textId="4BCDF617" w:rsidR="00B35C27" w:rsidRDefault="0034223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五</w:t>
      </w:r>
      <w:r w:rsidR="007E0F72" w:rsidRPr="007E0F72">
        <w:rPr>
          <w:rFonts w:eastAsia="標楷體"/>
          <w:kern w:val="0"/>
          <w:sz w:val="28"/>
          <w:szCs w:val="28"/>
        </w:rPr>
        <w:t>)</w:t>
      </w:r>
      <w:r w:rsidR="007E0F72" w:rsidRPr="007E0F72">
        <w:rPr>
          <w:rFonts w:eastAsia="標楷體" w:hint="eastAsia"/>
          <w:kern w:val="0"/>
          <w:sz w:val="28"/>
          <w:szCs w:val="28"/>
        </w:rPr>
        <w:t>、</w:t>
      </w:r>
      <w:r w:rsidR="00B35C27" w:rsidRPr="00B35C27">
        <w:rPr>
          <w:rFonts w:eastAsia="標楷體" w:hint="eastAsia"/>
          <w:kern w:val="0"/>
          <w:sz w:val="28"/>
          <w:szCs w:val="28"/>
        </w:rPr>
        <w:t>承租廠商應全權負責本案太陽光電發電設備之規劃設計、設備採購、施工安裝（包括但不限於植栽及設施設備遷移、併內外線與系統補強、相關建築及雜項執照申請）及職業安全衛生管理。</w:t>
      </w:r>
    </w:p>
    <w:p w14:paraId="3766B908" w14:textId="3ED7FCD2" w:rsidR="00B35C27" w:rsidRDefault="00B35C2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B35C27">
        <w:rPr>
          <w:rFonts w:eastAsia="標楷體" w:hint="eastAsia"/>
          <w:kern w:val="0"/>
          <w:sz w:val="28"/>
          <w:szCs w:val="28"/>
        </w:rPr>
        <w:t>承租廠商應負責電站契約期間內之運轉、日常維護、安全管理、設置場址範圍內的防漏措施、相關稅捐、權利金，以及因天然災害、設置瑕疵、施工疏失、管理不當、設備劣化、或任何可歸責於承租廠商事由，致使設備損壞、人員傷亡、或造成第三人損害等一切事項。</w:t>
      </w:r>
    </w:p>
    <w:p w14:paraId="5C9F0B03" w14:textId="41FE79F0" w:rsidR="00A24057" w:rsidRDefault="00A2405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A24057">
        <w:rPr>
          <w:rFonts w:eastAsia="標楷體" w:hint="eastAsia"/>
          <w:kern w:val="0"/>
          <w:sz w:val="28"/>
          <w:szCs w:val="28"/>
        </w:rPr>
        <w:t>所有上述事項所衍生之全部費用、損害賠償、行政罰鍰、法律責任及連帶責任，概由承租廠商全權負責與承擔，本校不負擔任何費用、責任或義務。</w:t>
      </w:r>
    </w:p>
    <w:p w14:paraId="43A22502" w14:textId="23CABE6A" w:rsidR="00BE1537" w:rsidRPr="00BE1537" w:rsidRDefault="00BE153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B35C27">
        <w:rPr>
          <w:rFonts w:eastAsia="標楷體" w:hint="eastAsia"/>
          <w:kern w:val="0"/>
          <w:sz w:val="28"/>
          <w:szCs w:val="28"/>
        </w:rPr>
        <w:lastRenderedPageBreak/>
        <w:t>承租廠商</w:t>
      </w:r>
      <w:r w:rsidRPr="00BE1537">
        <w:rPr>
          <w:rFonts w:eastAsia="標楷體" w:hint="eastAsia"/>
          <w:kern w:val="0"/>
          <w:sz w:val="28"/>
          <w:szCs w:val="28"/>
        </w:rPr>
        <w:t>於履約期間如因前揭事項致</w:t>
      </w:r>
      <w:r>
        <w:rPr>
          <w:rFonts w:eastAsia="標楷體" w:hint="eastAsia"/>
          <w:kern w:val="0"/>
          <w:sz w:val="28"/>
          <w:szCs w:val="28"/>
        </w:rPr>
        <w:t>本校</w:t>
      </w:r>
      <w:r w:rsidRPr="00BE1537">
        <w:rPr>
          <w:rFonts w:eastAsia="標楷體" w:hint="eastAsia"/>
          <w:kern w:val="0"/>
          <w:sz w:val="28"/>
          <w:szCs w:val="28"/>
        </w:rPr>
        <w:t>遭任何第三人主張權利侵害、損害賠償、或提起訴訟、仲裁、行政處分等時，</w:t>
      </w:r>
      <w:r w:rsidRPr="00B35C27">
        <w:rPr>
          <w:rFonts w:eastAsia="標楷體" w:hint="eastAsia"/>
          <w:kern w:val="0"/>
          <w:sz w:val="28"/>
          <w:szCs w:val="28"/>
        </w:rPr>
        <w:t>承租廠商</w:t>
      </w:r>
      <w:r w:rsidRPr="00BE1537">
        <w:rPr>
          <w:rFonts w:eastAsia="標楷體" w:hint="eastAsia"/>
          <w:kern w:val="0"/>
          <w:sz w:val="28"/>
          <w:szCs w:val="28"/>
        </w:rPr>
        <w:t>應立即出面處理，並擔保</w:t>
      </w:r>
      <w:r w:rsidRPr="00A24057">
        <w:rPr>
          <w:rFonts w:eastAsia="標楷體" w:hint="eastAsia"/>
          <w:kern w:val="0"/>
          <w:sz w:val="28"/>
          <w:szCs w:val="28"/>
        </w:rPr>
        <w:t>本校</w:t>
      </w:r>
      <w:r w:rsidRPr="00BE1537">
        <w:rPr>
          <w:rFonts w:eastAsia="標楷體" w:hint="eastAsia"/>
          <w:kern w:val="0"/>
          <w:sz w:val="28"/>
          <w:szCs w:val="28"/>
        </w:rPr>
        <w:t>免於任何損害。</w:t>
      </w:r>
    </w:p>
    <w:p w14:paraId="37771D8D" w14:textId="5A98B88A" w:rsidR="007E0F72" w:rsidRPr="007E0F72" w:rsidRDefault="00A24057"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六</w:t>
      </w:r>
      <w:r w:rsidR="007E0F72" w:rsidRPr="007E0F72">
        <w:rPr>
          <w:rFonts w:eastAsia="標楷體"/>
          <w:kern w:val="0"/>
          <w:sz w:val="28"/>
          <w:szCs w:val="28"/>
        </w:rPr>
        <w:t>)</w:t>
      </w:r>
      <w:r w:rsidR="007E0F72" w:rsidRPr="007E0F72">
        <w:rPr>
          <w:rFonts w:eastAsia="標楷體" w:hint="eastAsia"/>
          <w:kern w:val="0"/>
          <w:sz w:val="28"/>
          <w:szCs w:val="28"/>
        </w:rPr>
        <w:t>、設置場址漏水處理：</w:t>
      </w:r>
    </w:p>
    <w:p w14:paraId="582D54BD" w14:textId="61D959DD" w:rsidR="00F216C5"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F216C5" w:rsidRPr="00F216C5">
        <w:rPr>
          <w:rFonts w:eastAsia="標楷體" w:hint="eastAsia"/>
          <w:kern w:val="0"/>
          <w:sz w:val="28"/>
          <w:szCs w:val="28"/>
        </w:rPr>
        <w:t>承租廠商於設置太陽光電發電設備前，需完整評估設置廠域範圍內原有建物或設施之現況瑕疵（包含但不限於既存漏水情事），並應將評估結果紀錄備查。若經評估有既存瑕疵可能影響設置作業，承租廠商應在施作前採取必要之防漏、補強或保護措施。太陽光電發電設備建置完成後，於契約期間內，設置場址範圍及其周邊設施若發生任何損壞或漏水情事，除承租廠商能提出經公正第三方依本合約所定標準證明非屬其設置行為或管理維護責任所致者外，概由承租廠商負擔全部修復責任及費用。</w:t>
      </w:r>
    </w:p>
    <w:p w14:paraId="366378EB" w14:textId="6835B6D0" w:rsidR="00F216C5"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00F216C5" w:rsidRPr="00F216C5">
        <w:rPr>
          <w:rFonts w:eastAsia="標楷體" w:hint="eastAsia"/>
          <w:kern w:val="0"/>
          <w:sz w:val="28"/>
          <w:szCs w:val="28"/>
        </w:rPr>
        <w:t>管理機關於發現漏水狀況後，</w:t>
      </w:r>
      <w:r w:rsidR="00F216C5">
        <w:rPr>
          <w:rFonts w:eastAsia="標楷體" w:hint="eastAsia"/>
          <w:kern w:val="0"/>
          <w:sz w:val="28"/>
          <w:szCs w:val="28"/>
        </w:rPr>
        <w:t>完成</w:t>
      </w:r>
      <w:r w:rsidR="00F216C5" w:rsidRPr="00F216C5">
        <w:rPr>
          <w:rFonts w:eastAsia="標楷體" w:hint="eastAsia"/>
          <w:kern w:val="0"/>
          <w:sz w:val="28"/>
          <w:szCs w:val="28"/>
        </w:rPr>
        <w:t>通報承租廠商</w:t>
      </w:r>
      <w:r w:rsidR="00F216C5">
        <w:rPr>
          <w:rFonts w:eastAsia="標楷體" w:hint="eastAsia"/>
          <w:kern w:val="0"/>
          <w:sz w:val="28"/>
          <w:szCs w:val="28"/>
        </w:rPr>
        <w:t>後</w:t>
      </w:r>
      <w:r w:rsidR="00F216C5" w:rsidRPr="00F216C5">
        <w:rPr>
          <w:rFonts w:eastAsia="標楷體" w:hint="eastAsia"/>
          <w:kern w:val="0"/>
          <w:sz w:val="28"/>
          <w:szCs w:val="28"/>
        </w:rPr>
        <w:t>（得以電子郵件或書面為之）。承租廠商應於接獲通知後</w:t>
      </w:r>
      <w:r w:rsidR="00F216C5" w:rsidRPr="00F216C5">
        <w:rPr>
          <w:rFonts w:eastAsia="標楷體" w:hint="eastAsia"/>
          <w:kern w:val="0"/>
          <w:sz w:val="28"/>
          <w:szCs w:val="28"/>
        </w:rPr>
        <w:t>72</w:t>
      </w:r>
      <w:r w:rsidR="00F216C5" w:rsidRPr="00F216C5">
        <w:rPr>
          <w:rFonts w:eastAsia="標楷體" w:hint="eastAsia"/>
          <w:kern w:val="0"/>
          <w:sz w:val="28"/>
          <w:szCs w:val="28"/>
        </w:rPr>
        <w:t>小時內派員勘查，並於</w:t>
      </w:r>
      <w:r w:rsidR="00F216C5" w:rsidRPr="00F216C5">
        <w:rPr>
          <w:rFonts w:eastAsia="標楷體" w:hint="eastAsia"/>
          <w:kern w:val="0"/>
          <w:sz w:val="28"/>
          <w:szCs w:val="28"/>
        </w:rPr>
        <w:t>30</w:t>
      </w:r>
      <w:r w:rsidR="00F216C5" w:rsidRPr="00F216C5">
        <w:rPr>
          <w:rFonts w:eastAsia="標楷體" w:hint="eastAsia"/>
          <w:kern w:val="0"/>
          <w:sz w:val="28"/>
          <w:szCs w:val="28"/>
        </w:rPr>
        <w:t>日曆天內完成修復工程，確保完全止漏。若承租廠商未能於期限內完成修復，或無法在合理時間內提出具體修復計畫，管理機關得立即自行委託專業廠商完成漏水修復工程。所產生之修復費用、緊急處理費及必要之行政費用，本校得逕行自承租廠商履約保證金中扣除，不足部分本校得向承租廠商追償。本校採取之修復工程、方式及費用，承租廠商應即承認並不得提出任何異議或求償。</w:t>
      </w:r>
    </w:p>
    <w:p w14:paraId="5A217AD7" w14:textId="490AA4A4"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r w:rsidR="00686129" w:rsidRPr="00686129">
        <w:rPr>
          <w:rFonts w:eastAsia="標楷體" w:hint="eastAsia"/>
          <w:kern w:val="0"/>
          <w:sz w:val="28"/>
          <w:szCs w:val="28"/>
        </w:rPr>
        <w:t>其鑑定費用概由主張免責之一方負擔。</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5CAC8713" w14:textId="6BBEAA7F" w:rsidR="00F4685E"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w:t>
      </w:r>
      <w:r w:rsidR="00F4685E" w:rsidRPr="00F4685E">
        <w:rPr>
          <w:rFonts w:eastAsia="標楷體" w:hint="eastAsia"/>
          <w:kern w:val="0"/>
          <w:sz w:val="28"/>
          <w:szCs w:val="28"/>
        </w:rPr>
        <w:t>承租廠商於履約期間，如因太陽光電設施之規劃、設置、運作、維護、提前終止、或任何可歸責於承租廠商之事由，致本校及管理機關遭任何第三人（包括但不限於鄰地所有人、師生、政府機關或智慧財產權人）主張權利侵害、損害賠償、或提起訴訟、仲裁、行政程序等時，承租廠商應立即出面，並擔保本校及管理機關免於任何損害。</w:t>
      </w:r>
    </w:p>
    <w:p w14:paraId="0C9FBEBB" w14:textId="52491ABF" w:rsidR="00F4685E" w:rsidRDefault="00F4685E"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Pr>
          <w:rFonts w:eastAsia="標楷體" w:hint="eastAsia"/>
          <w:kern w:val="0"/>
          <w:sz w:val="28"/>
          <w:szCs w:val="28"/>
        </w:rPr>
        <w:t xml:space="preserve">     </w:t>
      </w:r>
      <w:r w:rsidRPr="00F4685E">
        <w:rPr>
          <w:rFonts w:eastAsia="標楷體" w:hint="eastAsia"/>
          <w:kern w:val="0"/>
          <w:sz w:val="28"/>
          <w:szCs w:val="28"/>
        </w:rPr>
        <w:t>承租廠商應積極協助本校及管理機關為必要之答辯及提供所有相關資料，並負擔本校及管理機關因此所生之全部費用（包括但不限於訴訟費用、律師費用、鑑定費用、和解金、行政罰鍰及其他一切相關費用）。</w:t>
      </w:r>
    </w:p>
    <w:p w14:paraId="599400E1" w14:textId="50C3CE6F" w:rsidR="00F4685E" w:rsidRPr="00F4685E" w:rsidRDefault="00F4685E"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Pr>
          <w:rFonts w:eastAsia="標楷體" w:hint="eastAsia"/>
          <w:kern w:val="0"/>
          <w:sz w:val="28"/>
          <w:szCs w:val="28"/>
        </w:rPr>
        <w:t xml:space="preserve">     </w:t>
      </w:r>
      <w:r w:rsidRPr="00F4685E">
        <w:rPr>
          <w:rFonts w:eastAsia="標楷體" w:hint="eastAsia"/>
          <w:kern w:val="0"/>
          <w:sz w:val="28"/>
          <w:szCs w:val="28"/>
        </w:rPr>
        <w:t>如因此致本校受有其他直接或間接損害，承租廠商應對本校負完全之損害賠償責任。</w:t>
      </w:r>
    </w:p>
    <w:p w14:paraId="313B885F" w14:textId="753DAB74" w:rsidR="00F4685E" w:rsidRDefault="00F4685E"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九</w:t>
      </w:r>
      <w:r w:rsidR="007E0F72" w:rsidRPr="007E0F72">
        <w:rPr>
          <w:rFonts w:eastAsia="標楷體"/>
          <w:kern w:val="0"/>
          <w:sz w:val="28"/>
          <w:szCs w:val="28"/>
        </w:rPr>
        <w:t>)</w:t>
      </w:r>
      <w:r w:rsidR="007E0F72" w:rsidRPr="007E0F72">
        <w:rPr>
          <w:rFonts w:eastAsia="標楷體" w:hint="eastAsia"/>
          <w:kern w:val="0"/>
          <w:sz w:val="28"/>
          <w:szCs w:val="28"/>
        </w:rPr>
        <w:t>、</w:t>
      </w:r>
      <w:r w:rsidRPr="00F4685E">
        <w:rPr>
          <w:rFonts w:eastAsia="標楷體" w:hint="eastAsia"/>
          <w:kern w:val="0"/>
          <w:sz w:val="28"/>
          <w:szCs w:val="28"/>
        </w:rPr>
        <w:t>本條第三項、</w:t>
      </w:r>
      <w:r w:rsidR="00345A06" w:rsidRPr="00F4685E">
        <w:rPr>
          <w:rFonts w:eastAsia="標楷體" w:hint="eastAsia"/>
          <w:kern w:val="0"/>
          <w:sz w:val="28"/>
          <w:szCs w:val="28"/>
        </w:rPr>
        <w:t>第</w:t>
      </w:r>
      <w:r w:rsidR="00345A06">
        <w:rPr>
          <w:rFonts w:eastAsia="標楷體" w:hint="eastAsia"/>
          <w:kern w:val="0"/>
          <w:sz w:val="28"/>
          <w:szCs w:val="28"/>
        </w:rPr>
        <w:t>四</w:t>
      </w:r>
      <w:r w:rsidR="00345A06" w:rsidRPr="00F4685E">
        <w:rPr>
          <w:rFonts w:eastAsia="標楷體" w:hint="eastAsia"/>
          <w:kern w:val="0"/>
          <w:sz w:val="28"/>
          <w:szCs w:val="28"/>
        </w:rPr>
        <w:t>項、</w:t>
      </w:r>
      <w:r w:rsidRPr="00F4685E">
        <w:rPr>
          <w:rFonts w:eastAsia="標楷體" w:hint="eastAsia"/>
          <w:kern w:val="0"/>
          <w:sz w:val="28"/>
          <w:szCs w:val="28"/>
        </w:rPr>
        <w:t>第五項、第六項所提之損壞修復及各項改善措施，經本校與承租廠商協調，應以書面（包括但不限於會議紀錄、公文）訂定明確之改善與修繕期限。若協調未能達成一致，本校有權單方以書面訂定合理改善期限要求承租廠商執行。</w:t>
      </w:r>
    </w:p>
    <w:p w14:paraId="01386623" w14:textId="1B0F8962" w:rsidR="00F4685E" w:rsidRDefault="0052377B"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Pr>
          <w:rFonts w:eastAsia="標楷體" w:hint="eastAsia"/>
          <w:kern w:val="0"/>
          <w:sz w:val="28"/>
          <w:szCs w:val="28"/>
        </w:rPr>
        <w:t xml:space="preserve">    </w:t>
      </w:r>
      <w:r w:rsidRPr="0052377B">
        <w:rPr>
          <w:rFonts w:eastAsia="標楷體" w:hint="eastAsia"/>
          <w:kern w:val="0"/>
          <w:sz w:val="28"/>
          <w:szCs w:val="28"/>
        </w:rPr>
        <w:t>經本校催告承租廠商改善，逾期仍未改善時，本校得逕行或委託專業第三人完成該項修復及改善工程。所產生之代辦修復費用、緊急處理費用及所有相關行政費用，本校得立即自承租廠商履約保證金中扣除。</w:t>
      </w:r>
    </w:p>
    <w:p w14:paraId="3E164048" w14:textId="32C6B407" w:rsidR="0052377B" w:rsidRDefault="0052377B"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Pr>
          <w:rFonts w:eastAsia="標楷體" w:hint="eastAsia"/>
          <w:kern w:val="0"/>
          <w:sz w:val="28"/>
          <w:szCs w:val="28"/>
        </w:rPr>
        <w:lastRenderedPageBreak/>
        <w:t xml:space="preserve">    </w:t>
      </w:r>
      <w:r w:rsidRPr="0052377B">
        <w:rPr>
          <w:rFonts w:eastAsia="標楷體" w:hint="eastAsia"/>
          <w:kern w:val="0"/>
          <w:sz w:val="28"/>
          <w:szCs w:val="28"/>
        </w:rPr>
        <w:t>若保證金不足支付上述費用，本校得再向承租廠商請求全額賠償。承租廠商對於本校採取之代辦修復工程、方式及費用應即承認，且不得有任何異議或求償。</w:t>
      </w:r>
    </w:p>
    <w:p w14:paraId="6F0B8D7C" w14:textId="1A427022" w:rsidR="007E0F72" w:rsidRPr="007E0F72" w:rsidRDefault="0034223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Pr>
          <w:rFonts w:eastAsia="標楷體" w:hint="eastAsia"/>
          <w:color w:val="000000"/>
          <w:kern w:val="0"/>
          <w:sz w:val="28"/>
          <w:szCs w:val="28"/>
        </w:rPr>
        <w:t>五</w:t>
      </w:r>
      <w:r w:rsidR="007E0F72" w:rsidRPr="007E0F72">
        <w:rPr>
          <w:rFonts w:eastAsia="標楷體"/>
          <w:color w:val="000000"/>
          <w:kern w:val="0"/>
          <w:sz w:val="28"/>
          <w:szCs w:val="28"/>
        </w:rPr>
        <w:t>、投標資格：</w:t>
      </w:r>
    </w:p>
    <w:p w14:paraId="293FC230" w14:textId="3F6C9107"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須為依法登記有案之公司且</w:t>
      </w:r>
      <w:r w:rsidRPr="00FB23A5">
        <w:rPr>
          <w:rFonts w:eastAsia="標楷體"/>
          <w:color w:val="FF0000"/>
          <w:kern w:val="0"/>
          <w:sz w:val="28"/>
          <w:szCs w:val="28"/>
          <w:highlight w:val="yellow"/>
        </w:rPr>
        <w:t>實收資本額</w:t>
      </w:r>
      <w:r w:rsidRPr="00385AB9">
        <w:rPr>
          <w:rFonts w:eastAsia="標楷體"/>
          <w:color w:val="FF0000"/>
          <w:kern w:val="0"/>
          <w:sz w:val="28"/>
          <w:szCs w:val="28"/>
        </w:rPr>
        <w:t>達</w:t>
      </w:r>
      <w:r w:rsidR="007401A0" w:rsidRPr="00FB23A5">
        <w:rPr>
          <w:rFonts w:eastAsia="標楷體"/>
          <w:b/>
          <w:color w:val="FF0000"/>
          <w:kern w:val="0"/>
          <w:sz w:val="28"/>
          <w:szCs w:val="28"/>
          <w:highlight w:val="yellow"/>
          <w:u w:val="single"/>
        </w:rPr>
        <w:t>新臺幣</w:t>
      </w:r>
      <w:r w:rsidR="00B8643A">
        <w:rPr>
          <w:rFonts w:eastAsia="標楷體"/>
          <w:b/>
          <w:color w:val="FF0000"/>
          <w:kern w:val="0"/>
          <w:sz w:val="28"/>
          <w:szCs w:val="28"/>
          <w:highlight w:val="yellow"/>
          <w:u w:val="single"/>
        </w:rPr>
        <w:t>3</w:t>
      </w:r>
      <w:r w:rsidR="00B8643A">
        <w:rPr>
          <w:rFonts w:eastAsia="標楷體" w:hint="eastAsia"/>
          <w:b/>
          <w:color w:val="FF0000"/>
          <w:kern w:val="0"/>
          <w:sz w:val="28"/>
          <w:szCs w:val="28"/>
          <w:highlight w:val="yellow"/>
          <w:u w:val="single"/>
        </w:rPr>
        <w:t>億</w:t>
      </w:r>
      <w:r w:rsidRPr="00FB23A5">
        <w:rPr>
          <w:rFonts w:eastAsia="標楷體"/>
          <w:b/>
          <w:color w:val="FF0000"/>
          <w:kern w:val="0"/>
          <w:sz w:val="28"/>
          <w:szCs w:val="28"/>
          <w:highlight w:val="yellow"/>
          <w:u w:val="single"/>
        </w:rPr>
        <w:t>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且營業項目登記需有乙級以上電器承裝業（</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1D8B6CBA" w14:textId="0779BD06" w:rsidR="00EC4B37" w:rsidRPr="0044190F" w:rsidRDefault="003D3639" w:rsidP="00710352">
      <w:pPr>
        <w:suppressAutoHyphens/>
        <w:overflowPunct w:val="0"/>
        <w:autoSpaceDN w:val="0"/>
        <w:spacing w:line="360" w:lineRule="exact"/>
        <w:ind w:left="1280" w:hanging="840"/>
        <w:jc w:val="both"/>
        <w:textAlignment w:val="baseline"/>
        <w:rPr>
          <w:rFonts w:ascii="標楷體" w:eastAsia="標楷體" w:hAnsi="標楷體"/>
          <w:b/>
          <w:color w:val="000000"/>
          <w:kern w:val="0"/>
          <w:sz w:val="28"/>
          <w:szCs w:val="28"/>
          <w:u w:val="single"/>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投標廠商（含母公司及其有控制與從屬關係之公司）現於國內有且已完工併聯之太陽光電發電設備之實績，以</w:t>
      </w:r>
      <w:r w:rsidR="00EC4B37"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00EC4B37" w:rsidRPr="00C25D62">
        <w:rPr>
          <w:rFonts w:ascii="標楷體" w:eastAsia="標楷體" w:hAnsi="標楷體"/>
          <w:color w:val="FF0000"/>
          <w:sz w:val="28"/>
          <w:szCs w:val="28"/>
          <w:highlight w:val="yellow"/>
          <w:u w:val="single"/>
        </w:rPr>
        <w:t>設置容量實績累計應達</w:t>
      </w:r>
      <w:r w:rsidR="00753494">
        <w:rPr>
          <w:rFonts w:ascii="標楷體" w:eastAsia="標楷體" w:hAnsi="標楷體" w:hint="eastAsia"/>
          <w:b/>
          <w:color w:val="FF0000"/>
          <w:sz w:val="28"/>
          <w:szCs w:val="28"/>
          <w:highlight w:val="yellow"/>
          <w:u w:val="single"/>
        </w:rPr>
        <w:t>5</w:t>
      </w:r>
      <w:r w:rsidR="00EC4B37" w:rsidRPr="00C25D62">
        <w:rPr>
          <w:rFonts w:ascii="標楷體" w:eastAsia="標楷體" w:hAnsi="標楷體" w:hint="eastAsia"/>
          <w:b/>
          <w:color w:val="FF0000"/>
          <w:sz w:val="28"/>
          <w:szCs w:val="28"/>
          <w:highlight w:val="yellow"/>
          <w:u w:val="single"/>
        </w:rPr>
        <w:t>,000</w:t>
      </w:r>
      <w:r w:rsidR="00EC4B37" w:rsidRPr="00C25D62">
        <w:rPr>
          <w:rFonts w:ascii="標楷體" w:eastAsia="標楷體" w:hAnsi="標楷體"/>
          <w:b/>
          <w:color w:val="FF0000"/>
          <w:sz w:val="28"/>
          <w:szCs w:val="28"/>
          <w:highlight w:val="yellow"/>
          <w:u w:val="single"/>
        </w:rPr>
        <w:t>峰瓩（kWp）</w:t>
      </w:r>
      <w:r w:rsidR="00EC4B37" w:rsidRPr="0044190F">
        <w:rPr>
          <w:rFonts w:ascii="標楷體" w:eastAsia="標楷體" w:hAnsi="標楷體"/>
          <w:b/>
          <w:color w:val="FF0000"/>
          <w:sz w:val="28"/>
          <w:szCs w:val="28"/>
          <w:u w:val="single"/>
        </w:rPr>
        <w:t>以上</w:t>
      </w:r>
      <w:r w:rsidR="0052377B" w:rsidRPr="0052377B">
        <w:rPr>
          <w:rFonts w:ascii="標楷體" w:eastAsia="標楷體" w:hAnsi="標楷體" w:hint="eastAsia"/>
          <w:b/>
          <w:color w:val="FF0000"/>
          <w:sz w:val="28"/>
          <w:szCs w:val="28"/>
          <w:u w:val="single"/>
        </w:rPr>
        <w:t>（實績累積不採計母公司或子公司實績）</w:t>
      </w:r>
      <w:r w:rsidR="00EC4B37" w:rsidRPr="0044190F">
        <w:rPr>
          <w:rFonts w:ascii="標楷體" w:eastAsia="標楷體" w:hAnsi="標楷體"/>
          <w:b/>
          <w:color w:val="FF0000"/>
          <w:sz w:val="28"/>
          <w:szCs w:val="28"/>
          <w:u w:val="single"/>
        </w:rPr>
        <w:t>。</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36E8AB4B"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w:t>
      </w:r>
      <w:r w:rsidR="00270315" w:rsidRPr="00270315">
        <w:rPr>
          <w:rFonts w:eastAsia="標楷體" w:hint="eastAsia"/>
          <w:color w:val="000000"/>
          <w:kern w:val="0"/>
          <w:sz w:val="28"/>
          <w:szCs w:val="28"/>
        </w:rPr>
        <w:t>不得參加投標或作為決標對象或分包廠商之限制：經參照政府採購法（以下簡稱採購法）第一百零三條第一項規定，刊登於政府採購公報之廠商，於下列期間內，不得參加投標或作為決標對象或分包廠商：</w:t>
      </w:r>
    </w:p>
    <w:p w14:paraId="5D56810E" w14:textId="680829BF" w:rsidR="007E0F72" w:rsidRPr="007E0F72" w:rsidRDefault="00270315" w:rsidP="00270315">
      <w:pPr>
        <w:widowControl/>
        <w:numPr>
          <w:ilvl w:val="0"/>
          <w:numId w:val="5"/>
        </w:numPr>
        <w:suppressAutoHyphens/>
        <w:overflowPunct w:val="0"/>
        <w:autoSpaceDN w:val="0"/>
        <w:spacing w:line="360" w:lineRule="exact"/>
        <w:jc w:val="both"/>
        <w:textAlignment w:val="baseline"/>
        <w:rPr>
          <w:rFonts w:eastAsia="標楷體"/>
          <w:color w:val="000000"/>
          <w:kern w:val="0"/>
          <w:sz w:val="28"/>
          <w:szCs w:val="28"/>
        </w:rPr>
      </w:pPr>
      <w:r w:rsidRPr="00270315">
        <w:rPr>
          <w:rFonts w:eastAsia="標楷體" w:hint="eastAsia"/>
          <w:color w:val="000000"/>
          <w:kern w:val="0"/>
          <w:sz w:val="28"/>
          <w:szCs w:val="28"/>
        </w:rPr>
        <w:t>限制期間三年：有採購法第</w:t>
      </w:r>
      <w:r>
        <w:rPr>
          <w:rFonts w:eastAsia="標楷體" w:hint="eastAsia"/>
          <w:color w:val="000000"/>
          <w:kern w:val="0"/>
          <w:sz w:val="28"/>
          <w:szCs w:val="28"/>
        </w:rPr>
        <w:t>101</w:t>
      </w:r>
      <w:r w:rsidRPr="00270315">
        <w:rPr>
          <w:rFonts w:eastAsia="標楷體" w:hint="eastAsia"/>
          <w:color w:val="000000"/>
          <w:kern w:val="0"/>
          <w:sz w:val="28"/>
          <w:szCs w:val="28"/>
        </w:rPr>
        <w:t>條第</w:t>
      </w:r>
      <w:r>
        <w:rPr>
          <w:rFonts w:eastAsia="標楷體" w:hint="eastAsia"/>
          <w:color w:val="000000"/>
          <w:kern w:val="0"/>
          <w:sz w:val="28"/>
          <w:szCs w:val="28"/>
        </w:rPr>
        <w:t>1</w:t>
      </w:r>
      <w:r w:rsidRPr="00270315">
        <w:rPr>
          <w:rFonts w:eastAsia="標楷體" w:hint="eastAsia"/>
          <w:color w:val="000000"/>
          <w:kern w:val="0"/>
          <w:sz w:val="28"/>
          <w:szCs w:val="28"/>
        </w:rPr>
        <w:t>項第</w:t>
      </w:r>
      <w:r>
        <w:rPr>
          <w:rFonts w:eastAsia="標楷體" w:hint="eastAsia"/>
          <w:color w:val="000000"/>
          <w:kern w:val="0"/>
          <w:sz w:val="28"/>
          <w:szCs w:val="28"/>
        </w:rPr>
        <w:t>1</w:t>
      </w:r>
      <w:r w:rsidRPr="00270315">
        <w:rPr>
          <w:rFonts w:eastAsia="標楷體" w:hint="eastAsia"/>
          <w:color w:val="000000"/>
          <w:kern w:val="0"/>
          <w:sz w:val="28"/>
          <w:szCs w:val="28"/>
        </w:rPr>
        <w:t>款至第</w:t>
      </w:r>
      <w:r>
        <w:rPr>
          <w:rFonts w:eastAsia="標楷體" w:hint="eastAsia"/>
          <w:color w:val="000000"/>
          <w:kern w:val="0"/>
          <w:sz w:val="28"/>
          <w:szCs w:val="28"/>
        </w:rPr>
        <w:t>5</w:t>
      </w:r>
      <w:r w:rsidRPr="00270315">
        <w:rPr>
          <w:rFonts w:eastAsia="標楷體" w:hint="eastAsia"/>
          <w:color w:val="000000"/>
          <w:kern w:val="0"/>
          <w:sz w:val="28"/>
          <w:szCs w:val="28"/>
        </w:rPr>
        <w:t>款情形或第</w:t>
      </w:r>
      <w:r>
        <w:rPr>
          <w:rFonts w:eastAsia="標楷體" w:hint="eastAsia"/>
          <w:color w:val="000000"/>
          <w:kern w:val="0"/>
          <w:sz w:val="28"/>
          <w:szCs w:val="28"/>
        </w:rPr>
        <w:t>6</w:t>
      </w:r>
      <w:r w:rsidRPr="00270315">
        <w:rPr>
          <w:rFonts w:eastAsia="標楷體" w:hint="eastAsia"/>
          <w:color w:val="000000"/>
          <w:kern w:val="0"/>
          <w:sz w:val="28"/>
          <w:szCs w:val="28"/>
        </w:rPr>
        <w:t>款判處有期徒刑者，自刊登之次日起三年。但經判決撤銷原處分或無罪確定者，應註銷之。</w:t>
      </w:r>
    </w:p>
    <w:p w14:paraId="5AA1D971" w14:textId="44A23FD9" w:rsidR="007E0F72" w:rsidRPr="007E0F72" w:rsidRDefault="00270315" w:rsidP="00270315">
      <w:pPr>
        <w:widowControl/>
        <w:numPr>
          <w:ilvl w:val="0"/>
          <w:numId w:val="5"/>
        </w:numPr>
        <w:suppressAutoHyphens/>
        <w:overflowPunct w:val="0"/>
        <w:autoSpaceDN w:val="0"/>
        <w:spacing w:line="360" w:lineRule="exact"/>
        <w:jc w:val="both"/>
        <w:textAlignment w:val="baseline"/>
        <w:rPr>
          <w:rFonts w:eastAsia="標楷體"/>
          <w:color w:val="000000"/>
          <w:kern w:val="0"/>
          <w:sz w:val="28"/>
          <w:szCs w:val="28"/>
        </w:rPr>
      </w:pPr>
      <w:r w:rsidRPr="00270315">
        <w:rPr>
          <w:rFonts w:eastAsia="標楷體" w:hint="eastAsia"/>
          <w:color w:val="000000"/>
          <w:kern w:val="0"/>
          <w:sz w:val="28"/>
          <w:szCs w:val="28"/>
        </w:rPr>
        <w:t>限制期間一年：有採購法第</w:t>
      </w:r>
      <w:r>
        <w:rPr>
          <w:rFonts w:eastAsia="標楷體" w:hint="eastAsia"/>
          <w:color w:val="000000"/>
          <w:kern w:val="0"/>
          <w:sz w:val="28"/>
          <w:szCs w:val="28"/>
        </w:rPr>
        <w:t>101</w:t>
      </w:r>
      <w:r w:rsidRPr="00270315">
        <w:rPr>
          <w:rFonts w:eastAsia="標楷體" w:hint="eastAsia"/>
          <w:color w:val="000000"/>
          <w:kern w:val="0"/>
          <w:sz w:val="28"/>
          <w:szCs w:val="28"/>
        </w:rPr>
        <w:t>條第</w:t>
      </w:r>
      <w:r>
        <w:rPr>
          <w:rFonts w:eastAsia="標楷體" w:hint="eastAsia"/>
          <w:color w:val="000000"/>
          <w:kern w:val="0"/>
          <w:sz w:val="28"/>
          <w:szCs w:val="28"/>
        </w:rPr>
        <w:t>1</w:t>
      </w:r>
      <w:r w:rsidRPr="00270315">
        <w:rPr>
          <w:rFonts w:eastAsia="標楷體" w:hint="eastAsia"/>
          <w:color w:val="000000"/>
          <w:kern w:val="0"/>
          <w:sz w:val="28"/>
          <w:szCs w:val="28"/>
        </w:rPr>
        <w:t>項第</w:t>
      </w:r>
      <w:r>
        <w:rPr>
          <w:rFonts w:eastAsia="標楷體" w:hint="eastAsia"/>
          <w:color w:val="000000"/>
          <w:kern w:val="0"/>
          <w:sz w:val="28"/>
          <w:szCs w:val="28"/>
        </w:rPr>
        <w:t>7</w:t>
      </w:r>
      <w:r w:rsidRPr="00270315">
        <w:rPr>
          <w:rFonts w:eastAsia="標楷體" w:hint="eastAsia"/>
          <w:color w:val="000000"/>
          <w:kern w:val="0"/>
          <w:sz w:val="28"/>
          <w:szCs w:val="28"/>
        </w:rPr>
        <w:t>款至第</w:t>
      </w:r>
      <w:r>
        <w:rPr>
          <w:rFonts w:eastAsia="標楷體" w:hint="eastAsia"/>
          <w:color w:val="000000"/>
          <w:kern w:val="0"/>
          <w:sz w:val="28"/>
          <w:szCs w:val="28"/>
        </w:rPr>
        <w:t>14</w:t>
      </w:r>
      <w:r w:rsidRPr="00270315">
        <w:rPr>
          <w:rFonts w:eastAsia="標楷體" w:hint="eastAsia"/>
          <w:color w:val="000000"/>
          <w:kern w:val="0"/>
          <w:sz w:val="28"/>
          <w:szCs w:val="28"/>
        </w:rPr>
        <w:t>款情形或第</w:t>
      </w:r>
      <w:r>
        <w:rPr>
          <w:rFonts w:eastAsia="標楷體" w:hint="eastAsia"/>
          <w:color w:val="000000"/>
          <w:kern w:val="0"/>
          <w:sz w:val="28"/>
          <w:szCs w:val="28"/>
        </w:rPr>
        <w:t>6</w:t>
      </w:r>
      <w:r w:rsidRPr="00270315">
        <w:rPr>
          <w:rFonts w:eastAsia="標楷體" w:hint="eastAsia"/>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329DD624" w:rsid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DC5D8B" w:rsidRPr="00DC5D8B">
        <w:rPr>
          <w:rFonts w:eastAsia="標楷體"/>
          <w:b/>
          <w:color w:val="FF0000"/>
          <w:kern w:val="0"/>
          <w:sz w:val="28"/>
          <w:szCs w:val="28"/>
        </w:rPr>
        <w:t>https://fysh.tc.edu.tw/</w:t>
      </w:r>
      <w:r w:rsidRPr="007E0F72">
        <w:rPr>
          <w:rFonts w:eastAsia="標楷體"/>
          <w:b/>
          <w:color w:val="FF0000"/>
          <w:kern w:val="0"/>
          <w:sz w:val="28"/>
          <w:szCs w:val="28"/>
        </w:rPr>
        <w:t>)</w:t>
      </w:r>
      <w:r w:rsidR="007A1926">
        <w:rPr>
          <w:rFonts w:eastAsia="標楷體" w:hint="eastAsia"/>
          <w:b/>
          <w:color w:val="FF0000"/>
          <w:kern w:val="0"/>
          <w:sz w:val="28"/>
          <w:szCs w:val="28"/>
        </w:rPr>
        <w:t>-</w:t>
      </w:r>
      <w:r w:rsidR="00DC5D8B" w:rsidRPr="00DC5D8B">
        <w:rPr>
          <w:rFonts w:eastAsia="標楷體" w:hint="eastAsia"/>
          <w:b/>
          <w:color w:val="FF0000"/>
          <w:kern w:val="0"/>
          <w:sz w:val="28"/>
          <w:szCs w:val="28"/>
        </w:rPr>
        <w:t>校園公佈欄</w:t>
      </w:r>
      <w:r w:rsidR="00DC5D8B">
        <w:rPr>
          <w:rFonts w:eastAsia="標楷體" w:hint="eastAsia"/>
          <w:b/>
          <w:color w:val="FF0000"/>
          <w:kern w:val="0"/>
          <w:sz w:val="28"/>
          <w:szCs w:val="28"/>
        </w:rPr>
        <w:t>-</w:t>
      </w:r>
      <w:r w:rsidR="00DC5D8B">
        <w:rPr>
          <w:rFonts w:eastAsia="標楷體" w:hint="eastAsia"/>
          <w:b/>
          <w:color w:val="FF0000"/>
          <w:kern w:val="0"/>
          <w:sz w:val="28"/>
          <w:szCs w:val="28"/>
        </w:rPr>
        <w:t>校內公告</w:t>
      </w:r>
      <w:r w:rsidR="007A1926">
        <w:rPr>
          <w:rFonts w:eastAsia="標楷體" w:hint="eastAsia"/>
          <w:b/>
          <w:color w:val="FF0000"/>
          <w:kern w:val="0"/>
          <w:sz w:val="28"/>
          <w:szCs w:val="28"/>
        </w:rPr>
        <w:t>。</w:t>
      </w:r>
    </w:p>
    <w:p w14:paraId="1D5682D0" w14:textId="1801DF1F" w:rsidR="00270315" w:rsidRPr="007E0F72" w:rsidRDefault="00270315"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Pr>
          <w:rFonts w:eastAsia="標楷體" w:hint="eastAsia"/>
          <w:b/>
          <w:color w:val="FF0000"/>
          <w:kern w:val="0"/>
          <w:sz w:val="28"/>
          <w:szCs w:val="28"/>
        </w:rPr>
        <w:t xml:space="preserve">  3.</w:t>
      </w:r>
      <w:r w:rsidRPr="00270315">
        <w:rPr>
          <w:rFonts w:eastAsia="標楷體" w:hint="eastAsia"/>
          <w:b/>
          <w:color w:val="FF0000"/>
          <w:kern w:val="0"/>
          <w:sz w:val="28"/>
          <w:szCs w:val="28"/>
        </w:rPr>
        <w:t>政府採購網網頁</w:t>
      </w:r>
      <w:r w:rsidRPr="00270315">
        <w:rPr>
          <w:rFonts w:eastAsia="標楷體" w:hint="eastAsia"/>
          <w:b/>
          <w:color w:val="FF0000"/>
          <w:kern w:val="0"/>
          <w:sz w:val="28"/>
          <w:szCs w:val="28"/>
        </w:rPr>
        <w:t>(https://web.pcc.gov.tw/pis/)</w:t>
      </w:r>
    </w:p>
    <w:p w14:paraId="1369722B" w14:textId="056F2AF8" w:rsidR="006D4D06"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sidR="00270315">
        <w:rPr>
          <w:rFonts w:eastAsia="標楷體" w:hint="eastAsia"/>
          <w:b/>
          <w:color w:val="FF0000"/>
          <w:kern w:val="0"/>
          <w:sz w:val="28"/>
          <w:szCs w:val="28"/>
        </w:rPr>
        <w:t>4</w:t>
      </w:r>
      <w:r w:rsidRPr="007E0F72">
        <w:rPr>
          <w:rFonts w:eastAsia="標楷體"/>
          <w:b/>
          <w:color w:val="FF0000"/>
          <w:kern w:val="0"/>
          <w:sz w:val="28"/>
          <w:szCs w:val="28"/>
        </w:rPr>
        <w:t>.</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6D4D06" w:rsidRPr="006D4D06">
        <w:rPr>
          <w:rFonts w:hint="eastAsia"/>
        </w:rPr>
        <w:t xml:space="preserve"> </w:t>
      </w:r>
      <w:r w:rsidR="006D4D06" w:rsidRPr="00865051">
        <w:rPr>
          <w:rFonts w:eastAsia="標楷體" w:hint="eastAsia"/>
          <w:b/>
          <w:color w:val="FF0000"/>
          <w:kern w:val="0"/>
          <w:sz w:val="28"/>
          <w:szCs w:val="28"/>
          <w:shd w:val="pct15" w:color="auto" w:fill="FFFFFF"/>
        </w:rPr>
        <w:t>訂於</w:t>
      </w:r>
      <w:r w:rsidR="006D4D06" w:rsidRPr="00865051">
        <w:rPr>
          <w:rFonts w:eastAsia="標楷體" w:hint="eastAsia"/>
          <w:b/>
          <w:color w:val="FF0000"/>
          <w:kern w:val="0"/>
          <w:sz w:val="28"/>
          <w:szCs w:val="28"/>
          <w:shd w:val="pct15" w:color="auto" w:fill="FFFFFF"/>
        </w:rPr>
        <w:t>11</w:t>
      </w:r>
      <w:r w:rsidR="0047668C" w:rsidRPr="00865051">
        <w:rPr>
          <w:rFonts w:eastAsia="標楷體" w:hint="eastAsia"/>
          <w:b/>
          <w:color w:val="FF0000"/>
          <w:kern w:val="0"/>
          <w:sz w:val="28"/>
          <w:szCs w:val="28"/>
          <w:shd w:val="pct15" w:color="auto" w:fill="FFFFFF"/>
        </w:rPr>
        <w:t>5</w:t>
      </w:r>
      <w:r w:rsidR="006D4D06" w:rsidRPr="00865051">
        <w:rPr>
          <w:rFonts w:eastAsia="標楷體" w:hint="eastAsia"/>
          <w:b/>
          <w:color w:val="FF0000"/>
          <w:kern w:val="0"/>
          <w:sz w:val="28"/>
          <w:szCs w:val="28"/>
          <w:shd w:val="pct15" w:color="auto" w:fill="FFFFFF"/>
        </w:rPr>
        <w:t>年</w:t>
      </w:r>
      <w:r w:rsidR="00A141D8">
        <w:rPr>
          <w:rFonts w:eastAsia="標楷體" w:hint="eastAsia"/>
          <w:b/>
          <w:color w:val="FF0000"/>
          <w:kern w:val="0"/>
          <w:sz w:val="28"/>
          <w:szCs w:val="28"/>
          <w:shd w:val="pct15" w:color="auto" w:fill="FFFFFF"/>
        </w:rPr>
        <w:t>7</w:t>
      </w:r>
      <w:r w:rsidR="006D4D06" w:rsidRPr="00865051">
        <w:rPr>
          <w:rFonts w:eastAsia="標楷體" w:hint="eastAsia"/>
          <w:b/>
          <w:color w:val="FF0000"/>
          <w:kern w:val="0"/>
          <w:sz w:val="28"/>
          <w:szCs w:val="28"/>
          <w:shd w:val="pct15" w:color="auto" w:fill="FFFFFF"/>
        </w:rPr>
        <w:t>月</w:t>
      </w:r>
      <w:r w:rsidR="00A141D8">
        <w:rPr>
          <w:rFonts w:eastAsia="標楷體" w:hint="eastAsia"/>
          <w:b/>
          <w:color w:val="FF0000"/>
          <w:kern w:val="0"/>
          <w:sz w:val="28"/>
          <w:szCs w:val="28"/>
          <w:shd w:val="pct15" w:color="auto" w:fill="FFFFFF"/>
        </w:rPr>
        <w:t>0</w:t>
      </w:r>
      <w:r w:rsidR="00D617B4">
        <w:rPr>
          <w:rFonts w:eastAsia="標楷體" w:hint="eastAsia"/>
          <w:b/>
          <w:color w:val="FF0000"/>
          <w:kern w:val="0"/>
          <w:sz w:val="28"/>
          <w:szCs w:val="28"/>
          <w:shd w:val="pct15" w:color="auto" w:fill="FFFFFF"/>
        </w:rPr>
        <w:t>1</w:t>
      </w:r>
      <w:r w:rsidR="006D4D06" w:rsidRPr="00865051">
        <w:rPr>
          <w:rFonts w:eastAsia="標楷體" w:hint="eastAsia"/>
          <w:b/>
          <w:color w:val="FF0000"/>
          <w:kern w:val="0"/>
          <w:sz w:val="28"/>
          <w:szCs w:val="28"/>
          <w:shd w:val="pct15" w:color="auto" w:fill="FFFFFF"/>
        </w:rPr>
        <w:t>日</w:t>
      </w:r>
      <w:r w:rsidR="006D4D06" w:rsidRPr="00865051">
        <w:rPr>
          <w:rFonts w:eastAsia="標楷體" w:hint="eastAsia"/>
          <w:b/>
          <w:color w:val="FF0000"/>
          <w:kern w:val="0"/>
          <w:sz w:val="28"/>
          <w:szCs w:val="28"/>
          <w:shd w:val="pct15" w:color="auto" w:fill="FFFFFF"/>
        </w:rPr>
        <w:t>(</w:t>
      </w:r>
      <w:r w:rsidR="006D4D06" w:rsidRPr="00865051">
        <w:rPr>
          <w:rFonts w:eastAsia="標楷體" w:hint="eastAsia"/>
          <w:b/>
          <w:color w:val="FF0000"/>
          <w:kern w:val="0"/>
          <w:sz w:val="28"/>
          <w:szCs w:val="28"/>
          <w:shd w:val="pct15" w:color="auto" w:fill="FFFFFF"/>
        </w:rPr>
        <w:t>星期</w:t>
      </w:r>
      <w:r w:rsidR="00A141D8">
        <w:rPr>
          <w:rFonts w:eastAsia="標楷體" w:hint="eastAsia"/>
          <w:b/>
          <w:color w:val="FF0000"/>
          <w:kern w:val="0"/>
          <w:sz w:val="28"/>
          <w:szCs w:val="28"/>
          <w:shd w:val="pct15" w:color="auto" w:fill="FFFFFF"/>
        </w:rPr>
        <w:t>三</w:t>
      </w:r>
      <w:r w:rsidR="006D4D06" w:rsidRPr="00865051">
        <w:rPr>
          <w:rFonts w:eastAsia="標楷體" w:hint="eastAsia"/>
          <w:b/>
          <w:color w:val="FF0000"/>
          <w:kern w:val="0"/>
          <w:sz w:val="28"/>
          <w:szCs w:val="28"/>
          <w:shd w:val="pct15" w:color="auto" w:fill="FFFFFF"/>
        </w:rPr>
        <w:t>)</w:t>
      </w:r>
      <w:r w:rsidR="00A141D8">
        <w:rPr>
          <w:rFonts w:eastAsia="標楷體" w:hint="eastAsia"/>
          <w:b/>
          <w:color w:val="FF0000"/>
          <w:kern w:val="0"/>
          <w:sz w:val="28"/>
          <w:szCs w:val="28"/>
          <w:shd w:val="pct15" w:color="auto" w:fill="FFFFFF"/>
        </w:rPr>
        <w:t>上</w:t>
      </w:r>
      <w:r w:rsidR="006D4D06" w:rsidRPr="00865051">
        <w:rPr>
          <w:rFonts w:eastAsia="標楷體" w:hint="eastAsia"/>
          <w:b/>
          <w:color w:val="FF0000"/>
          <w:kern w:val="0"/>
          <w:sz w:val="28"/>
          <w:szCs w:val="28"/>
          <w:shd w:val="pct15" w:color="auto" w:fill="FFFFFF"/>
        </w:rPr>
        <w:t>午</w:t>
      </w:r>
      <w:r w:rsidR="00A141D8">
        <w:rPr>
          <w:rFonts w:eastAsia="標楷體" w:hint="eastAsia"/>
          <w:b/>
          <w:color w:val="FF0000"/>
          <w:kern w:val="0"/>
          <w:sz w:val="28"/>
          <w:szCs w:val="28"/>
          <w:shd w:val="pct15" w:color="auto" w:fill="FFFFFF"/>
        </w:rPr>
        <w:t>1</w:t>
      </w:r>
      <w:r w:rsidR="00A141D8">
        <w:rPr>
          <w:rFonts w:eastAsia="標楷體"/>
          <w:b/>
          <w:color w:val="FF0000"/>
          <w:kern w:val="0"/>
          <w:sz w:val="28"/>
          <w:szCs w:val="28"/>
          <w:shd w:val="pct15" w:color="auto" w:fill="FFFFFF"/>
        </w:rPr>
        <w:t>0</w:t>
      </w:r>
      <w:r w:rsidR="006D4D06" w:rsidRPr="00865051">
        <w:rPr>
          <w:rFonts w:eastAsia="標楷體" w:hint="eastAsia"/>
          <w:b/>
          <w:color w:val="FF0000"/>
          <w:kern w:val="0"/>
          <w:sz w:val="28"/>
          <w:szCs w:val="28"/>
          <w:shd w:val="pct15" w:color="auto" w:fill="FFFFFF"/>
        </w:rPr>
        <w:t>時</w:t>
      </w:r>
      <w:r w:rsidR="00A141D8">
        <w:rPr>
          <w:rFonts w:eastAsia="標楷體" w:hint="eastAsia"/>
          <w:b/>
          <w:color w:val="FF0000"/>
          <w:kern w:val="0"/>
          <w:sz w:val="28"/>
          <w:szCs w:val="28"/>
          <w:shd w:val="pct15" w:color="auto" w:fill="FFFFFF"/>
        </w:rPr>
        <w:t>3</w:t>
      </w:r>
      <w:r w:rsidR="00A141D8">
        <w:rPr>
          <w:rFonts w:eastAsia="標楷體"/>
          <w:b/>
          <w:color w:val="FF0000"/>
          <w:kern w:val="0"/>
          <w:sz w:val="28"/>
          <w:szCs w:val="28"/>
          <w:shd w:val="pct15" w:color="auto" w:fill="FFFFFF"/>
        </w:rPr>
        <w:t>0</w:t>
      </w:r>
      <w:r w:rsidR="00A141D8">
        <w:rPr>
          <w:rFonts w:eastAsia="標楷體" w:hint="eastAsia"/>
          <w:b/>
          <w:color w:val="FF0000"/>
          <w:kern w:val="0"/>
          <w:sz w:val="28"/>
          <w:szCs w:val="28"/>
          <w:shd w:val="pct15" w:color="auto" w:fill="FFFFFF"/>
        </w:rPr>
        <w:t>分</w:t>
      </w:r>
      <w:bookmarkStart w:id="5" w:name="_GoBack"/>
      <w:bookmarkEnd w:id="5"/>
      <w:r w:rsidR="006D4D06" w:rsidRPr="00865051">
        <w:rPr>
          <w:rFonts w:eastAsia="標楷體" w:hint="eastAsia"/>
          <w:b/>
          <w:color w:val="FF0000"/>
          <w:kern w:val="0"/>
          <w:sz w:val="28"/>
          <w:szCs w:val="28"/>
          <w:shd w:val="pct15" w:color="auto" w:fill="FFFFFF"/>
        </w:rPr>
        <w:t>統一場勘</w:t>
      </w:r>
      <w:r w:rsidR="006D4D06" w:rsidRPr="006D4D06">
        <w:rPr>
          <w:rFonts w:eastAsia="標楷體" w:hint="eastAsia"/>
          <w:b/>
          <w:color w:val="FF0000"/>
          <w:kern w:val="0"/>
          <w:sz w:val="28"/>
          <w:szCs w:val="28"/>
        </w:rPr>
        <w:t>，請先至總務處報到，由本校人員就標的逐一現場說明，逾時不候；統一場勘外，各廠商得於等標期內上班時間，事先與本校總務處約定時間，逕以空拍無人機</w:t>
      </w:r>
      <w:r w:rsidR="006D4D06" w:rsidRPr="006D4D06">
        <w:rPr>
          <w:rFonts w:eastAsia="標楷體" w:hint="eastAsia"/>
          <w:b/>
          <w:color w:val="FF0000"/>
          <w:kern w:val="0"/>
          <w:sz w:val="28"/>
          <w:szCs w:val="28"/>
        </w:rPr>
        <w:lastRenderedPageBreak/>
        <w:t>確認標的狀況，本校人員不再逐一現場場勘說明。本案聯絡人：總務處</w:t>
      </w:r>
      <w:r w:rsidR="00D04939">
        <w:rPr>
          <w:rFonts w:eastAsia="標楷體" w:hint="eastAsia"/>
          <w:b/>
          <w:color w:val="FF0000"/>
          <w:kern w:val="0"/>
          <w:sz w:val="28"/>
          <w:szCs w:val="28"/>
        </w:rPr>
        <w:t>賴</w:t>
      </w:r>
      <w:r w:rsidR="006D4D06" w:rsidRPr="006D4D06">
        <w:rPr>
          <w:rFonts w:eastAsia="標楷體" w:hint="eastAsia"/>
          <w:b/>
          <w:color w:val="FF0000"/>
          <w:kern w:val="0"/>
          <w:sz w:val="28"/>
          <w:szCs w:val="28"/>
        </w:rPr>
        <w:t>組長或</w:t>
      </w:r>
      <w:r w:rsidR="00D04939">
        <w:rPr>
          <w:rFonts w:eastAsia="標楷體" w:hint="eastAsia"/>
          <w:b/>
          <w:color w:val="FF0000"/>
          <w:kern w:val="0"/>
          <w:sz w:val="28"/>
          <w:szCs w:val="28"/>
        </w:rPr>
        <w:t>鍾</w:t>
      </w:r>
      <w:r w:rsidR="006D4D06" w:rsidRPr="006D4D06">
        <w:rPr>
          <w:rFonts w:eastAsia="標楷體" w:hint="eastAsia"/>
          <w:b/>
          <w:color w:val="FF0000"/>
          <w:kern w:val="0"/>
          <w:sz w:val="28"/>
          <w:szCs w:val="28"/>
        </w:rPr>
        <w:t>主任，聯絡電話：</w:t>
      </w:r>
      <w:r w:rsidR="006D4D06" w:rsidRPr="006D4D06">
        <w:rPr>
          <w:rFonts w:eastAsia="標楷體" w:hint="eastAsia"/>
          <w:b/>
          <w:color w:val="FF0000"/>
          <w:kern w:val="0"/>
          <w:sz w:val="28"/>
          <w:szCs w:val="28"/>
        </w:rPr>
        <w:t>04-</w:t>
      </w:r>
      <w:r w:rsidR="00D04939">
        <w:rPr>
          <w:rFonts w:eastAsia="標楷體"/>
          <w:b/>
          <w:color w:val="FF0000"/>
          <w:kern w:val="0"/>
          <w:sz w:val="28"/>
          <w:szCs w:val="28"/>
        </w:rPr>
        <w:t>222260</w:t>
      </w:r>
      <w:r w:rsidR="00865051">
        <w:rPr>
          <w:rFonts w:eastAsia="標楷體"/>
          <w:b/>
          <w:color w:val="FF0000"/>
          <w:kern w:val="0"/>
          <w:sz w:val="28"/>
          <w:szCs w:val="28"/>
        </w:rPr>
        <w:t>8</w:t>
      </w:r>
      <w:r w:rsidR="00D04939">
        <w:rPr>
          <w:rFonts w:eastAsia="標楷體"/>
          <w:b/>
          <w:color w:val="FF0000"/>
          <w:kern w:val="0"/>
          <w:sz w:val="28"/>
          <w:szCs w:val="28"/>
        </w:rPr>
        <w:t>1</w:t>
      </w:r>
      <w:r w:rsidR="006D4D06" w:rsidRPr="006D4D06">
        <w:rPr>
          <w:rFonts w:eastAsia="標楷體" w:hint="eastAsia"/>
          <w:b/>
          <w:color w:val="FF0000"/>
          <w:kern w:val="0"/>
          <w:sz w:val="28"/>
          <w:szCs w:val="28"/>
        </w:rPr>
        <w:t>分機</w:t>
      </w:r>
      <w:r w:rsidR="00D04939">
        <w:rPr>
          <w:rFonts w:eastAsia="標楷體" w:hint="eastAsia"/>
          <w:b/>
          <w:color w:val="FF0000"/>
          <w:kern w:val="0"/>
          <w:sz w:val="28"/>
          <w:szCs w:val="28"/>
        </w:rPr>
        <w:t>4</w:t>
      </w:r>
      <w:r w:rsidR="00D04939">
        <w:rPr>
          <w:rFonts w:eastAsia="標楷體"/>
          <w:b/>
          <w:color w:val="FF0000"/>
          <w:kern w:val="0"/>
          <w:sz w:val="28"/>
          <w:szCs w:val="28"/>
        </w:rPr>
        <w:t>03</w:t>
      </w:r>
      <w:r w:rsidR="006D4D06" w:rsidRPr="006D4D06">
        <w:rPr>
          <w:rFonts w:eastAsia="標楷體" w:hint="eastAsia"/>
          <w:b/>
          <w:color w:val="FF0000"/>
          <w:kern w:val="0"/>
          <w:sz w:val="28"/>
          <w:szCs w:val="28"/>
        </w:rPr>
        <w:t>。</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r w:rsidRPr="007E0F72">
        <w:rPr>
          <w:rFonts w:eastAsia="標楷體"/>
          <w:color w:val="FF0000"/>
          <w:kern w:val="3"/>
          <w:sz w:val="28"/>
          <w:szCs w:val="28"/>
          <w:u w:val="single"/>
        </w:rPr>
        <w:t>kWp</w:t>
      </w:r>
      <w:r w:rsidRPr="007E0F72">
        <w:rPr>
          <w:rFonts w:eastAsia="標楷體"/>
          <w:kern w:val="3"/>
          <w:sz w:val="28"/>
          <w:szCs w:val="28"/>
        </w:rPr>
        <w:t>為單位，投標單標租系統設置容量數值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650CF987"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3"/>
          <w:sz w:val="28"/>
          <w:szCs w:val="28"/>
        </w:rPr>
        <w:t>（四）</w:t>
      </w:r>
      <w:r w:rsidR="00FF0EDB">
        <w:rPr>
          <w:rFonts w:eastAsia="標楷體" w:hint="eastAsia"/>
          <w:kern w:val="3"/>
          <w:sz w:val="28"/>
          <w:szCs w:val="28"/>
        </w:rPr>
        <w:t>1.</w:t>
      </w:r>
      <w:r w:rsidRPr="00973E78">
        <w:rPr>
          <w:rFonts w:eastAsia="標楷體"/>
          <w:color w:val="0000FF"/>
          <w:kern w:val="3"/>
          <w:sz w:val="28"/>
          <w:szCs w:val="28"/>
          <w:highlight w:val="yellow"/>
        </w:rPr>
        <w:t>投標單售電回饋百分比係以百分比（％）為單位，其數值</w:t>
      </w:r>
      <w:r w:rsidR="00D006F1" w:rsidRPr="00973E78">
        <w:rPr>
          <w:rFonts w:eastAsia="標楷體"/>
          <w:color w:val="0000FF"/>
          <w:kern w:val="3"/>
          <w:sz w:val="28"/>
          <w:szCs w:val="28"/>
          <w:highlight w:val="yellow"/>
        </w:rPr>
        <w:t>可</w:t>
      </w:r>
      <w:r w:rsidRPr="00973E78">
        <w:rPr>
          <w:rFonts w:eastAsia="標楷體"/>
          <w:color w:val="0000FF"/>
          <w:kern w:val="3"/>
          <w:sz w:val="28"/>
          <w:szCs w:val="28"/>
          <w:highlight w:val="yellow"/>
        </w:rPr>
        <w:t>填寫至小數點後</w:t>
      </w:r>
      <w:r w:rsidR="003A4452">
        <w:rPr>
          <w:rFonts w:eastAsia="標楷體" w:hint="eastAsia"/>
          <w:color w:val="0000FF"/>
          <w:kern w:val="3"/>
          <w:sz w:val="28"/>
          <w:szCs w:val="28"/>
          <w:highlight w:val="yellow"/>
        </w:rPr>
        <w:t>2</w:t>
      </w:r>
      <w:r w:rsidRPr="00973E78">
        <w:rPr>
          <w:rFonts w:eastAsia="標楷體"/>
          <w:color w:val="0000FF"/>
          <w:kern w:val="3"/>
          <w:sz w:val="28"/>
          <w:szCs w:val="28"/>
          <w:highlight w:val="yellow"/>
        </w:rPr>
        <w:t>位。</w:t>
      </w:r>
      <w:r w:rsidRPr="00973E78">
        <w:rPr>
          <w:rFonts w:eastAsia="標楷體"/>
          <w:color w:val="0000FF"/>
          <w:kern w:val="0"/>
          <w:sz w:val="28"/>
          <w:szCs w:val="28"/>
          <w:highlight w:val="yellow"/>
        </w:rPr>
        <w:t>惟廠商填寫之售電回饋百分比數值不得低於：光電</w:t>
      </w:r>
      <w:r w:rsidR="006B5503">
        <w:rPr>
          <w:rFonts w:eastAsia="標楷體" w:hint="eastAsia"/>
          <w:color w:val="0000FF"/>
          <w:kern w:val="0"/>
          <w:sz w:val="28"/>
          <w:szCs w:val="28"/>
          <w:highlight w:val="yellow"/>
        </w:rPr>
        <w:t>風雨</w:t>
      </w:r>
      <w:r w:rsidRPr="00973E78">
        <w:rPr>
          <w:rFonts w:eastAsia="標楷體"/>
          <w:color w:val="0000FF"/>
          <w:kern w:val="0"/>
          <w:sz w:val="28"/>
          <w:szCs w:val="28"/>
          <w:highlight w:val="yellow"/>
        </w:rPr>
        <w:t>球場</w:t>
      </w:r>
      <w:r w:rsidRPr="006A59DD">
        <w:rPr>
          <w:rFonts w:eastAsia="標楷體"/>
          <w:b/>
          <w:color w:val="0000FF"/>
          <w:kern w:val="0"/>
          <w:sz w:val="28"/>
          <w:szCs w:val="28"/>
          <w:highlight w:val="green"/>
          <w:u w:val="single"/>
        </w:rPr>
        <w:t xml:space="preserve"> </w:t>
      </w:r>
      <w:r w:rsidR="0047668C">
        <w:rPr>
          <w:rFonts w:eastAsia="標楷體" w:hint="eastAsia"/>
          <w:b/>
          <w:color w:val="0000FF"/>
          <w:kern w:val="0"/>
          <w:sz w:val="28"/>
          <w:szCs w:val="28"/>
          <w:highlight w:val="green"/>
          <w:u w:val="single"/>
        </w:rPr>
        <w:t>1</w:t>
      </w:r>
      <w:r w:rsidRPr="006A59DD">
        <w:rPr>
          <w:rFonts w:eastAsia="標楷體"/>
          <w:b/>
          <w:color w:val="0000FF"/>
          <w:kern w:val="0"/>
          <w:sz w:val="28"/>
          <w:szCs w:val="28"/>
          <w:highlight w:val="green"/>
          <w:u w:val="single"/>
        </w:rPr>
        <w:t xml:space="preserve"> </w:t>
      </w:r>
      <w:r w:rsidRPr="006A59DD">
        <w:rPr>
          <w:rFonts w:eastAsia="標楷體"/>
          <w:color w:val="0000FF"/>
          <w:kern w:val="0"/>
          <w:sz w:val="28"/>
          <w:szCs w:val="28"/>
          <w:highlight w:val="green"/>
        </w:rPr>
        <w:t>％</w:t>
      </w:r>
      <w:r w:rsidRPr="00973E78">
        <w:rPr>
          <w:rFonts w:eastAsia="標楷體"/>
          <w:color w:val="0000FF"/>
          <w:kern w:val="0"/>
          <w:sz w:val="28"/>
          <w:szCs w:val="28"/>
          <w:highlight w:val="yellow"/>
        </w:rPr>
        <w:t>，</w:t>
      </w:r>
      <w:r w:rsidR="00D006F1" w:rsidRPr="00973E78">
        <w:rPr>
          <w:rFonts w:eastAsia="標楷體"/>
          <w:color w:val="0000FF"/>
          <w:kern w:val="0"/>
          <w:sz w:val="28"/>
          <w:szCs w:val="28"/>
          <w:highlight w:val="yellow"/>
        </w:rPr>
        <w:t>校舍光電屋頂</w:t>
      </w:r>
      <w:r w:rsidRPr="00973E78">
        <w:rPr>
          <w:rFonts w:eastAsia="標楷體"/>
          <w:color w:val="0000FF"/>
          <w:kern w:val="0"/>
          <w:sz w:val="28"/>
          <w:szCs w:val="28"/>
          <w:highlight w:val="yellow"/>
        </w:rPr>
        <w:t xml:space="preserve"> </w:t>
      </w:r>
      <w:r w:rsidR="000E066C">
        <w:rPr>
          <w:rFonts w:eastAsia="標楷體" w:hint="eastAsia"/>
          <w:b/>
          <w:color w:val="0000FF"/>
          <w:kern w:val="0"/>
          <w:sz w:val="28"/>
          <w:szCs w:val="28"/>
          <w:highlight w:val="green"/>
          <w:u w:val="single"/>
        </w:rPr>
        <w:t>1</w:t>
      </w:r>
      <w:r w:rsidRPr="004A605F">
        <w:rPr>
          <w:rFonts w:eastAsia="標楷體"/>
          <w:b/>
          <w:color w:val="0000FF"/>
          <w:kern w:val="0"/>
          <w:sz w:val="28"/>
          <w:szCs w:val="28"/>
          <w:highlight w:val="green"/>
          <w:u w:val="single"/>
        </w:rPr>
        <w:t xml:space="preserve"> </w:t>
      </w:r>
      <w:r w:rsidRPr="004A605F">
        <w:rPr>
          <w:rFonts w:eastAsia="標楷體"/>
          <w:color w:val="0000FF"/>
          <w:kern w:val="0"/>
          <w:sz w:val="28"/>
          <w:szCs w:val="28"/>
          <w:highlight w:val="green"/>
        </w:rPr>
        <w:t>％</w:t>
      </w:r>
      <w:r w:rsidRPr="00973E78">
        <w:rPr>
          <w:rFonts w:eastAsia="標楷體"/>
          <w:color w:val="0000FF"/>
          <w:kern w:val="0"/>
          <w:sz w:val="28"/>
          <w:szCs w:val="28"/>
          <w:highlight w:val="yellow"/>
        </w:rPr>
        <w:t>。</w:t>
      </w:r>
      <w:r w:rsidR="000E066C" w:rsidRPr="000E066C">
        <w:rPr>
          <w:rFonts w:eastAsia="標楷體" w:hint="eastAsia"/>
          <w:color w:val="FF0000"/>
          <w:kern w:val="0"/>
          <w:sz w:val="28"/>
          <w:szCs w:val="28"/>
        </w:rPr>
        <w:t>(</w:t>
      </w:r>
      <w:r w:rsidR="000E066C" w:rsidRPr="000E066C">
        <w:rPr>
          <w:rFonts w:eastAsia="標楷體" w:hint="eastAsia"/>
          <w:color w:val="FF0000"/>
          <w:kern w:val="0"/>
          <w:sz w:val="28"/>
          <w:szCs w:val="28"/>
        </w:rPr>
        <w:t>租賃標的清單平面圖及補充需求說明之需求，必須全部符合校方需求及完成</w:t>
      </w:r>
      <w:r w:rsidR="000E066C" w:rsidRPr="000E066C">
        <w:rPr>
          <w:rFonts w:eastAsia="標楷體" w:hint="eastAsia"/>
          <w:color w:val="FF0000"/>
          <w:kern w:val="0"/>
          <w:sz w:val="28"/>
          <w:szCs w:val="28"/>
        </w:rPr>
        <w:t>)</w:t>
      </w:r>
      <w:r w:rsidR="00FF0EDB">
        <w:rPr>
          <w:rFonts w:eastAsia="標楷體" w:hint="eastAsia"/>
          <w:color w:val="FF0000"/>
          <w:kern w:val="0"/>
          <w:sz w:val="28"/>
          <w:szCs w:val="28"/>
        </w:rPr>
        <w:t>。</w:t>
      </w:r>
    </w:p>
    <w:p w14:paraId="3DCD8E14" w14:textId="1B407D9A" w:rsidR="00FF0EDB" w:rsidRPr="00FF0EDB" w:rsidRDefault="00FF0EDB" w:rsidP="0008417A">
      <w:pPr>
        <w:suppressAutoHyphens/>
        <w:autoSpaceDE w:val="0"/>
        <w:autoSpaceDN w:val="0"/>
        <w:spacing w:line="360" w:lineRule="exact"/>
        <w:ind w:left="1280" w:hanging="840"/>
        <w:jc w:val="both"/>
        <w:textAlignment w:val="baseline"/>
        <w:rPr>
          <w:rFonts w:ascii="Noto Sans CJK JP Regular" w:eastAsiaTheme="minorEastAsia" w:hAnsi="Noto Sans CJK JP Regular" w:cs="Noto Sans CJK JP Regular" w:hint="eastAsia"/>
          <w:kern w:val="0"/>
        </w:rPr>
      </w:pPr>
      <w:r>
        <w:rPr>
          <w:rFonts w:eastAsia="標楷體" w:hint="eastAsia"/>
          <w:kern w:val="3"/>
          <w:sz w:val="28"/>
          <w:szCs w:val="28"/>
        </w:rPr>
        <w:tab/>
        <w:t>2.</w:t>
      </w:r>
      <w:r w:rsidRPr="00FF0EDB">
        <w:rPr>
          <w:rFonts w:hint="eastAsia"/>
        </w:rPr>
        <w:t xml:space="preserve"> </w:t>
      </w:r>
      <w:r w:rsidR="005D3529" w:rsidRPr="005D3529">
        <w:rPr>
          <w:rFonts w:eastAsia="標楷體" w:hint="eastAsia"/>
          <w:color w:val="FF0000"/>
          <w:kern w:val="3"/>
          <w:sz w:val="28"/>
          <w:szCs w:val="28"/>
        </w:rPr>
        <w:t>廠商投標時之「設置計畫書」應包含：針對既有設施拆除之預估殘值回收價值</w:t>
      </w:r>
      <w:r w:rsidR="00251570">
        <w:rPr>
          <w:rFonts w:eastAsia="標楷體" w:hint="eastAsia"/>
          <w:color w:val="FF0000"/>
          <w:kern w:val="3"/>
          <w:sz w:val="28"/>
          <w:szCs w:val="28"/>
        </w:rPr>
        <w:t>轉換加值服務</w:t>
      </w:r>
      <w:r w:rsidR="005D3529" w:rsidRPr="005D3529">
        <w:rPr>
          <w:rFonts w:eastAsia="標楷體" w:hint="eastAsia"/>
          <w:color w:val="FF0000"/>
          <w:kern w:val="3"/>
          <w:sz w:val="28"/>
          <w:szCs w:val="28"/>
        </w:rPr>
        <w:t>報告。</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49520F28"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F54642" w:rsidRPr="000E58D4">
        <w:rPr>
          <w:rFonts w:eastAsia="標楷體" w:hint="eastAsia"/>
          <w:color w:val="FF0000"/>
          <w:kern w:val="3"/>
          <w:sz w:val="28"/>
          <w:szCs w:val="28"/>
        </w:rPr>
        <w:t>7</w:t>
      </w:r>
      <w:r w:rsidRPr="007E0F72">
        <w:rPr>
          <w:rFonts w:eastAsia="標楷體"/>
          <w:color w:val="000000"/>
          <w:kern w:val="3"/>
          <w:sz w:val="28"/>
          <w:szCs w:val="28"/>
        </w:rPr>
        <w:t>份</w:t>
      </w:r>
      <w:r w:rsidR="00EB1CED">
        <w:rPr>
          <w:rFonts w:eastAsia="標楷體" w:hint="eastAsia"/>
          <w:color w:val="000000"/>
          <w:kern w:val="3"/>
          <w:sz w:val="28"/>
          <w:szCs w:val="28"/>
        </w:rPr>
        <w:t>(</w:t>
      </w:r>
      <w:r w:rsidR="00EB1CED" w:rsidRPr="00251570">
        <w:rPr>
          <w:rFonts w:eastAsia="標楷體" w:hint="eastAsia"/>
          <w:color w:val="FF0000"/>
          <w:kern w:val="3"/>
          <w:sz w:val="28"/>
          <w:szCs w:val="28"/>
        </w:rPr>
        <w:t>應含</w:t>
      </w:r>
      <w:r w:rsidR="00251570" w:rsidRPr="00251570">
        <w:rPr>
          <w:rFonts w:eastAsia="標楷體" w:hint="eastAsia"/>
          <w:color w:val="FF0000"/>
          <w:kern w:val="3"/>
          <w:sz w:val="28"/>
          <w:szCs w:val="28"/>
        </w:rPr>
        <w:t>既有設施拆除之預估殘值回收價值轉換加值服務報告</w:t>
      </w:r>
      <w:r w:rsidR="00EB1CED">
        <w:rPr>
          <w:rFonts w:eastAsia="標楷體" w:hint="eastAsia"/>
          <w:color w:val="000000"/>
          <w:kern w:val="3"/>
          <w:sz w:val="28"/>
          <w:szCs w:val="28"/>
        </w:rPr>
        <w:t>)</w:t>
      </w:r>
      <w:r w:rsidR="00DE0162">
        <w:rPr>
          <w:rFonts w:eastAsia="標楷體"/>
          <w:color w:val="000000"/>
          <w:kern w:val="3"/>
          <w:sz w:val="28"/>
          <w:szCs w:val="28"/>
        </w:rPr>
        <w:t>。</w:t>
      </w:r>
    </w:p>
    <w:p w14:paraId="475B73A6" w14:textId="14D3EDBF"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w:t>
      </w:r>
      <w:r w:rsidR="00BF6386">
        <w:rPr>
          <w:rFonts w:eastAsia="標楷體" w:hint="eastAsia"/>
          <w:color w:val="FF0000"/>
          <w:kern w:val="3"/>
          <w:sz w:val="28"/>
          <w:szCs w:val="28"/>
        </w:rPr>
        <w:t>選</w:t>
      </w:r>
      <w:r w:rsidR="00DE0162" w:rsidRPr="00DE0162">
        <w:rPr>
          <w:rFonts w:eastAsia="標楷體" w:hint="eastAsia"/>
          <w:color w:val="FF0000"/>
          <w:kern w:val="3"/>
          <w:sz w:val="28"/>
          <w:szCs w:val="28"/>
        </w:rPr>
        <w:t>項目依序製作及裝</w:t>
      </w:r>
    </w:p>
    <w:p w14:paraId="32230524" w14:textId="1A531A52"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sidR="0015467C">
        <w:rPr>
          <w:rFonts w:eastAsia="標楷體" w:hint="eastAsia"/>
          <w:color w:val="FF0000"/>
          <w:kern w:val="3"/>
          <w:sz w:val="28"/>
          <w:szCs w:val="28"/>
        </w:rPr>
        <w:t>，以利評</w:t>
      </w:r>
      <w:r w:rsidR="00BF6386">
        <w:rPr>
          <w:rFonts w:eastAsia="標楷體" w:hint="eastAsia"/>
          <w:color w:val="FF0000"/>
          <w:kern w:val="3"/>
          <w:sz w:val="28"/>
          <w:szCs w:val="28"/>
        </w:rPr>
        <w:t>選</w:t>
      </w:r>
      <w:r>
        <w:rPr>
          <w:rFonts w:eastAsia="標楷體" w:hint="eastAsia"/>
          <w:color w:val="FF0000"/>
          <w:kern w:val="3"/>
          <w:sz w:val="28"/>
          <w:szCs w:val="28"/>
        </w:rPr>
        <w:t>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790A8E45" w14:textId="77777777" w:rsidR="006A5ADD" w:rsidRPr="00DE0162" w:rsidRDefault="006A5ADD"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59E5545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0E58D4">
        <w:rPr>
          <w:rFonts w:eastAsia="標楷體" w:hint="eastAsia"/>
          <w:color w:val="FF0000"/>
          <w:kern w:val="0"/>
          <w:sz w:val="28"/>
          <w:szCs w:val="28"/>
          <w:u w:val="single"/>
        </w:rPr>
        <w:t>7</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536612">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（三）信用證明文件：票據交換機構或受理查詢之金融機構於截止投標日之前半年內所出具之非拒絕往來戶</w:t>
      </w:r>
      <w:r w:rsidRPr="00C30E45">
        <w:rPr>
          <w:rFonts w:eastAsia="標楷體"/>
          <w:color w:val="FF0000"/>
          <w:kern w:val="0"/>
          <w:sz w:val="28"/>
          <w:szCs w:val="28"/>
        </w:rPr>
        <w:t>或最近三年內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356703F9" w14:textId="129D103C" w:rsidR="00474A73" w:rsidRPr="004D5EBB"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FF0000"/>
          <w:kern w:val="0"/>
          <w:sz w:val="28"/>
          <w:szCs w:val="28"/>
        </w:rPr>
      </w:pPr>
      <w:r w:rsidRPr="00C0220B">
        <w:rPr>
          <w:rFonts w:ascii="標楷體" w:eastAsia="標楷體" w:hAnsi="標楷體"/>
          <w:color w:val="FF0000"/>
          <w:sz w:val="28"/>
          <w:szCs w:val="28"/>
        </w:rPr>
        <w:t>投標廠商（含母公司及其有控制與從屬關係之公司）現於國內持有且已完工併聯之太陽光電發電設備之實績，以</w:t>
      </w:r>
      <w:r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Pr="00813D58">
        <w:rPr>
          <w:rFonts w:ascii="標楷體" w:eastAsia="標楷體" w:hAnsi="標楷體"/>
          <w:color w:val="FF0000"/>
          <w:sz w:val="28"/>
          <w:szCs w:val="28"/>
          <w:highlight w:val="yellow"/>
          <w:u w:val="single"/>
        </w:rPr>
        <w:t>設置容量實績累計應達</w:t>
      </w:r>
      <w:r w:rsidR="0012613A">
        <w:rPr>
          <w:rFonts w:ascii="標楷體" w:eastAsia="標楷體" w:hAnsi="標楷體" w:hint="eastAsia"/>
          <w:b/>
          <w:color w:val="FF0000"/>
          <w:sz w:val="28"/>
          <w:szCs w:val="28"/>
          <w:highlight w:val="yellow"/>
          <w:u w:val="single"/>
        </w:rPr>
        <w:t>5</w:t>
      </w:r>
      <w:r w:rsidRPr="00813D58">
        <w:rPr>
          <w:rFonts w:ascii="標楷體" w:eastAsia="標楷體" w:hAnsi="標楷體" w:hint="eastAsia"/>
          <w:b/>
          <w:color w:val="FF0000"/>
          <w:sz w:val="28"/>
          <w:szCs w:val="28"/>
          <w:highlight w:val="yellow"/>
          <w:u w:val="single"/>
        </w:rPr>
        <w:t>,000</w:t>
      </w:r>
      <w:r w:rsidRPr="00813D58">
        <w:rPr>
          <w:rFonts w:ascii="標楷體" w:eastAsia="標楷體" w:hAnsi="標楷體"/>
          <w:b/>
          <w:color w:val="FF0000"/>
          <w:sz w:val="28"/>
          <w:szCs w:val="28"/>
          <w:highlight w:val="yellow"/>
          <w:u w:val="single"/>
        </w:rPr>
        <w:t>峰瓩（kWp）以上</w:t>
      </w:r>
      <w:r w:rsidR="00776A38" w:rsidRPr="00776A38">
        <w:rPr>
          <w:rFonts w:ascii="標楷體" w:eastAsia="標楷體" w:hAnsi="標楷體" w:hint="eastAsia"/>
          <w:b/>
          <w:color w:val="FF0000"/>
          <w:sz w:val="28"/>
          <w:szCs w:val="28"/>
          <w:u w:val="single"/>
        </w:rPr>
        <w:t>（實績累積不採計母公司或子公司實績）</w:t>
      </w:r>
      <w:r w:rsidRPr="004D5EBB">
        <w:rPr>
          <w:rFonts w:ascii="標楷體" w:eastAsia="標楷體" w:hAnsi="標楷體"/>
          <w:b/>
          <w:color w:val="FF0000"/>
          <w:sz w:val="28"/>
          <w:szCs w:val="28"/>
          <w:u w:val="single"/>
        </w:rPr>
        <w:t>。</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31B29A05"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2383D85E" w:rsidR="00977285" w:rsidRDefault="00765BAE" w:rsidP="00776A38">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w:t>
      </w:r>
      <w:r w:rsidRPr="00765BAE">
        <w:rPr>
          <w:rFonts w:eastAsia="標楷體" w:hint="eastAsia"/>
          <w:b/>
          <w:color w:val="FF0000"/>
          <w:kern w:val="0"/>
          <w:sz w:val="28"/>
          <w:szCs w:val="28"/>
        </w:rPr>
        <w:t>中市北區育才街</w:t>
      </w:r>
      <w:r w:rsidRPr="00765BAE">
        <w:rPr>
          <w:rFonts w:eastAsia="標楷體" w:hint="eastAsia"/>
          <w:b/>
          <w:color w:val="FF0000"/>
          <w:kern w:val="0"/>
          <w:sz w:val="28"/>
          <w:szCs w:val="28"/>
        </w:rPr>
        <w:t>2</w:t>
      </w:r>
      <w:r w:rsidRPr="00765BAE">
        <w:rPr>
          <w:rFonts w:eastAsia="標楷體" w:hint="eastAsia"/>
          <w:b/>
          <w:color w:val="FF0000"/>
          <w:kern w:val="0"/>
          <w:sz w:val="28"/>
          <w:szCs w:val="28"/>
        </w:rPr>
        <w:t>號</w:t>
      </w:r>
    </w:p>
    <w:p w14:paraId="6BE33D90" w14:textId="11E710A8"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sidR="00765BAE">
        <w:rPr>
          <w:rFonts w:eastAsia="標楷體" w:hint="eastAsia"/>
          <w:b/>
          <w:color w:val="FF0000"/>
          <w:kern w:val="0"/>
          <w:sz w:val="28"/>
          <w:szCs w:val="28"/>
        </w:rPr>
        <w:t>臺中市立臺中第一高級中等學校</w:t>
      </w:r>
      <w:r w:rsidRPr="007E0F72">
        <w:rPr>
          <w:rFonts w:eastAsia="標楷體"/>
          <w:b/>
          <w:color w:val="FF0000"/>
          <w:kern w:val="0"/>
          <w:sz w:val="28"/>
          <w:szCs w:val="28"/>
        </w:rPr>
        <w:t>(</w:t>
      </w:r>
      <w:r w:rsidRPr="007E0F72">
        <w:rPr>
          <w:rFonts w:eastAsia="標楷體"/>
          <w:b/>
          <w:color w:val="FF0000"/>
          <w:kern w:val="0"/>
          <w:sz w:val="28"/>
          <w:szCs w:val="28"/>
        </w:rPr>
        <w:t>總務處</w:t>
      </w:r>
      <w:r w:rsidR="00776A38">
        <w:rPr>
          <w:rFonts w:eastAsia="標楷體" w:hint="eastAsia"/>
          <w:b/>
          <w:color w:val="FF0000"/>
          <w:kern w:val="0"/>
          <w:sz w:val="28"/>
          <w:szCs w:val="28"/>
        </w:rPr>
        <w:t>文書組</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427FDD20" w14:textId="77777777" w:rsidR="00E17353" w:rsidRDefault="00E17353" w:rsidP="00E17353">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w:t>
      </w:r>
      <w:r w:rsidRPr="00765BAE">
        <w:rPr>
          <w:rFonts w:eastAsia="標楷體" w:hint="eastAsia"/>
          <w:b/>
          <w:color w:val="FF0000"/>
          <w:kern w:val="0"/>
          <w:sz w:val="28"/>
          <w:szCs w:val="28"/>
        </w:rPr>
        <w:t>中市北區育才街</w:t>
      </w:r>
      <w:r w:rsidRPr="00765BAE">
        <w:rPr>
          <w:rFonts w:eastAsia="標楷體" w:hint="eastAsia"/>
          <w:b/>
          <w:color w:val="FF0000"/>
          <w:kern w:val="0"/>
          <w:sz w:val="28"/>
          <w:szCs w:val="28"/>
        </w:rPr>
        <w:t>2</w:t>
      </w:r>
      <w:r w:rsidRPr="00765BAE">
        <w:rPr>
          <w:rFonts w:eastAsia="標楷體" w:hint="eastAsia"/>
          <w:b/>
          <w:color w:val="FF0000"/>
          <w:kern w:val="0"/>
          <w:sz w:val="28"/>
          <w:szCs w:val="28"/>
        </w:rPr>
        <w:t>號</w:t>
      </w:r>
    </w:p>
    <w:p w14:paraId="3E52EC4B" w14:textId="77777777" w:rsidR="00E17353" w:rsidRDefault="00E17353" w:rsidP="00E17353">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Pr>
          <w:rFonts w:eastAsia="標楷體" w:hint="eastAsia"/>
          <w:b/>
          <w:color w:val="FF0000"/>
          <w:kern w:val="0"/>
          <w:sz w:val="28"/>
          <w:szCs w:val="28"/>
        </w:rPr>
        <w:t>臺中市立臺中第一高級中等學校</w:t>
      </w:r>
      <w:r w:rsidRPr="007E0F72">
        <w:rPr>
          <w:rFonts w:eastAsia="標楷體"/>
          <w:b/>
          <w:color w:val="FF0000"/>
          <w:kern w:val="0"/>
          <w:sz w:val="28"/>
          <w:szCs w:val="28"/>
        </w:rPr>
        <w:t>(</w:t>
      </w:r>
      <w:r w:rsidRPr="007E0F72">
        <w:rPr>
          <w:rFonts w:eastAsia="標楷體"/>
          <w:b/>
          <w:color w:val="FF0000"/>
          <w:kern w:val="0"/>
          <w:sz w:val="28"/>
          <w:szCs w:val="28"/>
        </w:rPr>
        <w:t>總務處</w:t>
      </w:r>
      <w:r>
        <w:rPr>
          <w:rFonts w:eastAsia="標楷體" w:hint="eastAsia"/>
          <w:b/>
          <w:color w:val="FF0000"/>
          <w:kern w:val="0"/>
          <w:sz w:val="28"/>
          <w:szCs w:val="28"/>
        </w:rPr>
        <w:t>文書組</w:t>
      </w:r>
      <w:r w:rsidRPr="007E0F72">
        <w:rPr>
          <w:rFonts w:eastAsia="標楷體"/>
          <w:b/>
          <w:color w:val="FF0000"/>
          <w:kern w:val="0"/>
          <w:sz w:val="28"/>
          <w:szCs w:val="28"/>
        </w:rPr>
        <w:t>)</w:t>
      </w:r>
      <w:r>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76E53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（一）本標租案押標金為新臺幣</w:t>
      </w:r>
      <w:r w:rsidR="0085099E">
        <w:rPr>
          <w:rFonts w:eastAsia="標楷體" w:hint="eastAsia"/>
          <w:color w:val="FF0000"/>
          <w:kern w:val="0"/>
          <w:sz w:val="28"/>
          <w:szCs w:val="28"/>
          <w:u w:val="single"/>
        </w:rPr>
        <w:t xml:space="preserve"> </w:t>
      </w:r>
      <w:r w:rsidR="00776A38">
        <w:rPr>
          <w:rFonts w:eastAsia="標楷體" w:hint="eastAsia"/>
          <w:b/>
          <w:color w:val="FF0000"/>
          <w:kern w:val="0"/>
          <w:sz w:val="28"/>
          <w:szCs w:val="28"/>
          <w:u w:val="single"/>
        </w:rPr>
        <w:t>1</w:t>
      </w:r>
      <w:r w:rsidR="0012613A">
        <w:rPr>
          <w:rFonts w:eastAsia="標楷體" w:hint="eastAsia"/>
          <w:b/>
          <w:color w:val="FF0000"/>
          <w:kern w:val="0"/>
          <w:sz w:val="28"/>
          <w:szCs w:val="28"/>
          <w:u w:val="single"/>
        </w:rPr>
        <w:t>60</w:t>
      </w:r>
      <w:r w:rsidRPr="00E113DD">
        <w:rPr>
          <w:rFonts w:eastAsia="標楷體"/>
          <w:b/>
          <w:color w:val="FF0000"/>
          <w:kern w:val="0"/>
          <w:sz w:val="28"/>
          <w:szCs w:val="28"/>
          <w:u w:val="single"/>
        </w:rPr>
        <w:t>萬</w:t>
      </w:r>
      <w:r w:rsidR="004F647D">
        <w:rPr>
          <w:rFonts w:eastAsia="標楷體" w:hint="eastAsia"/>
          <w:b/>
          <w:color w:val="FF0000"/>
          <w:kern w:val="0"/>
          <w:sz w:val="28"/>
          <w:szCs w:val="28"/>
          <w:u w:val="single"/>
        </w:rPr>
        <w:t>元</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r w:rsidR="00757352" w:rsidRPr="00322D87">
        <w:rPr>
          <w:rFonts w:eastAsia="標楷體" w:hint="eastAsia"/>
          <w:color w:val="FF0000"/>
          <w:kern w:val="0"/>
          <w:sz w:val="28"/>
          <w:szCs w:val="28"/>
        </w:rPr>
        <w:t>kWp</w:t>
      </w:r>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02E564D4"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r w:rsidR="00502297">
        <w:rPr>
          <w:rFonts w:eastAsia="標楷體" w:hint="eastAsia"/>
          <w:color w:val="FF0000"/>
          <w:kern w:val="0"/>
          <w:sz w:val="28"/>
          <w:szCs w:val="28"/>
          <w:u w:val="single"/>
        </w:rPr>
        <w:t>臺中市立臺中第一高級中等學校</w:t>
      </w:r>
      <w:r w:rsidR="00776A38" w:rsidRPr="00776A38">
        <w:rPr>
          <w:rFonts w:eastAsia="標楷體" w:hint="eastAsia"/>
          <w:color w:val="FF0000"/>
          <w:kern w:val="0"/>
          <w:sz w:val="28"/>
          <w:szCs w:val="28"/>
          <w:u w:val="single"/>
        </w:rPr>
        <w:t>保管金專戶</w:t>
      </w:r>
      <w:r w:rsidRPr="00B032E1">
        <w:rPr>
          <w:rFonts w:eastAsia="標楷體"/>
          <w:color w:val="FF0000"/>
          <w:kern w:val="0"/>
          <w:sz w:val="28"/>
          <w:szCs w:val="28"/>
          <w:u w:val="single"/>
        </w:rPr>
        <w:t>」，否則視為無效標）。</w:t>
      </w:r>
    </w:p>
    <w:p w14:paraId="2FD1C685" w14:textId="3D59B209"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89E8AAB"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Pr="00C645E7">
        <w:rPr>
          <w:rFonts w:eastAsia="標楷體"/>
          <w:color w:val="FF0000"/>
          <w:kern w:val="0"/>
          <w:sz w:val="28"/>
          <w:szCs w:val="28"/>
        </w:rPr>
        <w:t>依下列方式領回押標金票據：</w:t>
      </w:r>
    </w:p>
    <w:p w14:paraId="40FC7AFD" w14:textId="153A747A" w:rsidR="007E0F72" w:rsidRPr="00C645E7" w:rsidRDefault="007E0F72" w:rsidP="006F4776">
      <w:pPr>
        <w:widowControl/>
        <w:suppressAutoHyphens/>
        <w:overflowPunct w:val="0"/>
        <w:autoSpaceDN w:val="0"/>
        <w:spacing w:line="360" w:lineRule="exact"/>
        <w:ind w:left="1690"/>
        <w:jc w:val="both"/>
        <w:textAlignment w:val="baseline"/>
        <w:rPr>
          <w:rFonts w:eastAsia="標楷體"/>
          <w:color w:val="FF0000"/>
          <w:kern w:val="0"/>
          <w:sz w:val="28"/>
          <w:szCs w:val="28"/>
        </w:rPr>
      </w:pP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押標金票據（如欲由代理人領回，須持代理人身分證明文件正本及標單相同印章或授權書所蓋相同之印章），領回者須在投標單上蓋章並加註「領回押標金」字樣，並記錄領回者之姓名、身分證字號及電話。</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w:t>
      </w:r>
      <w:r w:rsidR="00263263" w:rsidRPr="00DD01BE">
        <w:rPr>
          <w:rFonts w:eastAsia="標楷體" w:hint="eastAsia"/>
          <w:b/>
          <w:color w:val="FF0000"/>
          <w:kern w:val="0"/>
          <w:sz w:val="28"/>
          <w:szCs w:val="28"/>
          <w:u w:val="single"/>
        </w:rPr>
        <w:t>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w:t>
      </w:r>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lastRenderedPageBreak/>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5A54FFBA" w14:textId="30833C41" w:rsidR="007E0F72" w:rsidRPr="00AE2254" w:rsidRDefault="00AE2254" w:rsidP="00AE2254">
      <w:pPr>
        <w:suppressAutoHyphens/>
        <w:overflowPunct w:val="0"/>
        <w:autoSpaceDN w:val="0"/>
        <w:spacing w:line="360" w:lineRule="exact"/>
        <w:ind w:left="1280" w:hanging="840"/>
        <w:jc w:val="both"/>
        <w:textAlignment w:val="baseline"/>
        <w:rPr>
          <w:rFonts w:eastAsia="標楷體"/>
          <w:kern w:val="0"/>
          <w:sz w:val="28"/>
          <w:szCs w:val="28"/>
        </w:rPr>
      </w:pPr>
      <w:r w:rsidRPr="00AE2254">
        <w:rPr>
          <w:rFonts w:eastAsia="標楷體" w:hint="eastAsia"/>
          <w:kern w:val="0"/>
          <w:sz w:val="28"/>
          <w:szCs w:val="28"/>
        </w:rPr>
        <w:t>（一）</w:t>
      </w:r>
      <w:r w:rsidRPr="00AE2254">
        <w:rPr>
          <w:rFonts w:eastAsia="標楷體" w:hint="eastAsia"/>
          <w:b/>
          <w:color w:val="FF0000"/>
          <w:kern w:val="0"/>
          <w:sz w:val="28"/>
          <w:szCs w:val="28"/>
        </w:rPr>
        <w:t>1.</w:t>
      </w:r>
      <w:r w:rsidR="007E0F72" w:rsidRPr="00AE2254">
        <w:rPr>
          <w:rFonts w:eastAsia="標楷體"/>
          <w:b/>
          <w:color w:val="FF0000"/>
          <w:kern w:val="0"/>
          <w:sz w:val="28"/>
          <w:szCs w:val="28"/>
        </w:rPr>
        <w:t>本標租案參考</w:t>
      </w:r>
      <w:r w:rsidR="00F63BF9" w:rsidRPr="00AE2254">
        <w:rPr>
          <w:rFonts w:eastAsia="標楷體" w:hint="eastAsia"/>
          <w:b/>
          <w:color w:val="FF0000"/>
          <w:kern w:val="0"/>
          <w:sz w:val="28"/>
          <w:szCs w:val="28"/>
        </w:rPr>
        <w:t>參考最有利標精神，</w:t>
      </w:r>
      <w:r w:rsidR="0093296B" w:rsidRPr="00AE2254">
        <w:rPr>
          <w:rFonts w:eastAsia="標楷體" w:hint="eastAsia"/>
          <w:b/>
          <w:color w:val="FF0000"/>
          <w:kern w:val="0"/>
          <w:sz w:val="28"/>
          <w:szCs w:val="28"/>
        </w:rPr>
        <w:t>擬參考</w:t>
      </w:r>
      <w:r w:rsidR="007E0F72" w:rsidRPr="00AE2254">
        <w:rPr>
          <w:rFonts w:eastAsia="標楷體"/>
          <w:b/>
          <w:color w:val="FF0000"/>
          <w:kern w:val="0"/>
          <w:sz w:val="28"/>
          <w:szCs w:val="28"/>
        </w:rPr>
        <w:t>「採購評選委員會審議規則」及「最</w:t>
      </w:r>
      <w:r w:rsidR="00677EBB" w:rsidRPr="00AE2254">
        <w:rPr>
          <w:rFonts w:eastAsia="標楷體"/>
          <w:b/>
          <w:color w:val="FF0000"/>
          <w:kern w:val="0"/>
          <w:sz w:val="28"/>
          <w:szCs w:val="28"/>
        </w:rPr>
        <w:t>有</w:t>
      </w:r>
      <w:r w:rsidR="00677EBB" w:rsidRPr="00AE2254">
        <w:rPr>
          <w:rFonts w:eastAsia="標楷體" w:hint="eastAsia"/>
          <w:b/>
          <w:color w:val="FF0000"/>
          <w:kern w:val="0"/>
          <w:sz w:val="28"/>
          <w:szCs w:val="28"/>
        </w:rPr>
        <w:t>利</w:t>
      </w:r>
      <w:r w:rsidR="007E0F72" w:rsidRPr="00AE2254">
        <w:rPr>
          <w:rFonts w:eastAsia="標楷體"/>
          <w:b/>
          <w:color w:val="FF0000"/>
          <w:kern w:val="0"/>
          <w:sz w:val="28"/>
          <w:szCs w:val="28"/>
        </w:rPr>
        <w:t>標評選辦法」等相關規定辦理評</w:t>
      </w:r>
      <w:r w:rsidR="00BF6386" w:rsidRPr="00AE2254">
        <w:rPr>
          <w:rFonts w:eastAsia="標楷體" w:hint="eastAsia"/>
          <w:b/>
          <w:color w:val="FF0000"/>
          <w:kern w:val="0"/>
          <w:sz w:val="28"/>
          <w:szCs w:val="28"/>
        </w:rPr>
        <w:t>選</w:t>
      </w:r>
      <w:r w:rsidR="007E0F72" w:rsidRPr="00AE2254">
        <w:rPr>
          <w:rFonts w:eastAsia="標楷體"/>
          <w:b/>
          <w:color w:val="FF0000"/>
          <w:kern w:val="0"/>
          <w:sz w:val="28"/>
          <w:szCs w:val="28"/>
        </w:rPr>
        <w:t>，</w:t>
      </w:r>
      <w:r w:rsidR="00F63BF9" w:rsidRPr="00AE2254">
        <w:rPr>
          <w:rFonts w:eastAsia="標楷體" w:hint="eastAsia"/>
          <w:b/>
          <w:color w:val="FF0000"/>
          <w:kern w:val="0"/>
          <w:sz w:val="28"/>
          <w:szCs w:val="28"/>
        </w:rPr>
        <w:t>評定</w:t>
      </w:r>
      <w:r w:rsidR="00BF6386" w:rsidRPr="00AE2254">
        <w:rPr>
          <w:rFonts w:eastAsia="標楷體" w:hint="eastAsia"/>
          <w:b/>
          <w:color w:val="FF0000"/>
          <w:kern w:val="0"/>
          <w:sz w:val="28"/>
          <w:szCs w:val="28"/>
        </w:rPr>
        <w:t>優勝</w:t>
      </w:r>
      <w:r w:rsidR="00F63BF9" w:rsidRPr="00AE2254">
        <w:rPr>
          <w:rFonts w:eastAsia="標楷體" w:hint="eastAsia"/>
          <w:b/>
          <w:color w:val="FF0000"/>
          <w:kern w:val="0"/>
          <w:sz w:val="28"/>
          <w:szCs w:val="28"/>
        </w:rPr>
        <w:t>廠商方式採序位法</w:t>
      </w:r>
      <w:r w:rsidR="007E0F72" w:rsidRPr="00AE2254">
        <w:rPr>
          <w:rFonts w:eastAsia="標楷體"/>
          <w:b/>
          <w:color w:val="FF0000"/>
          <w:kern w:val="0"/>
          <w:sz w:val="28"/>
          <w:szCs w:val="28"/>
        </w:rPr>
        <w:t>，投標值納入評比，由</w:t>
      </w:r>
      <w:r w:rsidR="00E44A63" w:rsidRPr="00AE2254">
        <w:rPr>
          <w:rFonts w:eastAsia="標楷體"/>
          <w:b/>
          <w:color w:val="FF0000"/>
          <w:kern w:val="0"/>
          <w:sz w:val="28"/>
          <w:szCs w:val="28"/>
        </w:rPr>
        <w:t>本校</w:t>
      </w:r>
      <w:r w:rsidR="007E0F72" w:rsidRPr="00AE2254">
        <w:rPr>
          <w:rFonts w:eastAsia="標楷體"/>
          <w:b/>
          <w:color w:val="FF0000"/>
          <w:kern w:val="0"/>
          <w:sz w:val="28"/>
          <w:szCs w:val="28"/>
        </w:rPr>
        <w:t>成立之評</w:t>
      </w:r>
      <w:r w:rsidR="00BF6386" w:rsidRPr="00AE2254">
        <w:rPr>
          <w:rFonts w:eastAsia="標楷體"/>
          <w:b/>
          <w:color w:val="FF0000"/>
          <w:kern w:val="0"/>
          <w:sz w:val="28"/>
          <w:szCs w:val="28"/>
        </w:rPr>
        <w:t>選</w:t>
      </w:r>
      <w:r w:rsidR="002F7E64" w:rsidRPr="00AE2254">
        <w:rPr>
          <w:rFonts w:eastAsia="標楷體" w:hint="eastAsia"/>
          <w:b/>
          <w:color w:val="FF0000"/>
          <w:kern w:val="0"/>
          <w:sz w:val="28"/>
          <w:szCs w:val="28"/>
        </w:rPr>
        <w:t>委員會</w:t>
      </w:r>
      <w:r w:rsidR="007E0F72" w:rsidRPr="00AE2254">
        <w:rPr>
          <w:rFonts w:eastAsia="標楷體"/>
          <w:b/>
          <w:color w:val="FF0000"/>
          <w:kern w:val="0"/>
          <w:sz w:val="28"/>
          <w:szCs w:val="28"/>
        </w:rPr>
        <w:t>依</w:t>
      </w:r>
      <w:r w:rsidR="00F4294D" w:rsidRPr="00AE2254">
        <w:rPr>
          <w:rFonts w:eastAsia="標楷體" w:hint="eastAsia"/>
          <w:b/>
          <w:color w:val="FF0000"/>
          <w:kern w:val="0"/>
          <w:sz w:val="28"/>
          <w:szCs w:val="28"/>
        </w:rPr>
        <w:t>標租</w:t>
      </w:r>
      <w:r w:rsidR="007E0F72" w:rsidRPr="00AE2254">
        <w:rPr>
          <w:rFonts w:eastAsia="標楷體"/>
          <w:b/>
          <w:color w:val="FF0000"/>
          <w:kern w:val="0"/>
          <w:sz w:val="28"/>
          <w:szCs w:val="28"/>
        </w:rPr>
        <w:t>文件訂定評</w:t>
      </w:r>
      <w:r w:rsidR="00BF6386" w:rsidRPr="00AE2254">
        <w:rPr>
          <w:rFonts w:eastAsia="標楷體"/>
          <w:b/>
          <w:color w:val="FF0000"/>
          <w:kern w:val="0"/>
          <w:sz w:val="28"/>
          <w:szCs w:val="28"/>
        </w:rPr>
        <w:t>選</w:t>
      </w:r>
      <w:r w:rsidR="007E0F72" w:rsidRPr="00AE2254">
        <w:rPr>
          <w:rFonts w:eastAsia="標楷體"/>
          <w:b/>
          <w:color w:val="FF0000"/>
          <w:kern w:val="0"/>
          <w:sz w:val="28"/>
          <w:szCs w:val="28"/>
        </w:rPr>
        <w:t>項目、配分、及格分數等審查基準，分別就評</w:t>
      </w:r>
      <w:r w:rsidR="00BF6386" w:rsidRPr="00AE2254">
        <w:rPr>
          <w:rFonts w:eastAsia="標楷體"/>
          <w:b/>
          <w:color w:val="FF0000"/>
          <w:kern w:val="0"/>
          <w:sz w:val="28"/>
          <w:szCs w:val="28"/>
        </w:rPr>
        <w:t>選</w:t>
      </w:r>
      <w:r w:rsidR="007E0F72" w:rsidRPr="00AE2254">
        <w:rPr>
          <w:rFonts w:eastAsia="標楷體"/>
          <w:b/>
          <w:color w:val="FF0000"/>
          <w:kern w:val="0"/>
          <w:sz w:val="28"/>
          <w:szCs w:val="28"/>
        </w:rPr>
        <w:t>對象進行綜合評分審查。</w:t>
      </w:r>
      <w:r w:rsidR="00F4294D" w:rsidRPr="00AE2254">
        <w:rPr>
          <w:rFonts w:eastAsia="標楷體" w:hint="eastAsia"/>
          <w:b/>
          <w:color w:val="FF0000"/>
          <w:kern w:val="0"/>
          <w:sz w:val="28"/>
          <w:szCs w:val="28"/>
        </w:rPr>
        <w:t>評</w:t>
      </w:r>
      <w:r w:rsidR="00BF6386" w:rsidRPr="00AE2254">
        <w:rPr>
          <w:rFonts w:eastAsia="標楷體"/>
          <w:b/>
          <w:color w:val="FF0000"/>
          <w:kern w:val="0"/>
          <w:sz w:val="28"/>
          <w:szCs w:val="28"/>
        </w:rPr>
        <w:t>選</w:t>
      </w:r>
      <w:r w:rsidR="00F4294D" w:rsidRPr="00AE2254">
        <w:rPr>
          <w:rFonts w:eastAsia="標楷體" w:hint="eastAsia"/>
          <w:b/>
          <w:color w:val="FF0000"/>
          <w:kern w:val="0"/>
          <w:sz w:val="28"/>
          <w:szCs w:val="28"/>
        </w:rPr>
        <w:t>程序及辦法，請參照評</w:t>
      </w:r>
      <w:r w:rsidR="00BF6386" w:rsidRPr="00AE2254">
        <w:rPr>
          <w:rFonts w:eastAsia="標楷體"/>
          <w:b/>
          <w:color w:val="FF0000"/>
          <w:kern w:val="0"/>
          <w:sz w:val="28"/>
          <w:szCs w:val="28"/>
        </w:rPr>
        <w:t>選</w:t>
      </w:r>
      <w:r w:rsidR="00F4294D" w:rsidRPr="00AE2254">
        <w:rPr>
          <w:rFonts w:eastAsia="標楷體" w:hint="eastAsia"/>
          <w:b/>
          <w:color w:val="FF0000"/>
          <w:kern w:val="0"/>
          <w:sz w:val="28"/>
          <w:szCs w:val="28"/>
        </w:rPr>
        <w:t>須知。</w:t>
      </w:r>
    </w:p>
    <w:p w14:paraId="4B89D442" w14:textId="7981B943" w:rsidR="00AE2254" w:rsidRDefault="00AE2254" w:rsidP="00AE2254">
      <w:pPr>
        <w:widowControl/>
        <w:suppressAutoHyphens/>
        <w:overflowPunct w:val="0"/>
        <w:autoSpaceDN w:val="0"/>
        <w:spacing w:line="360" w:lineRule="exact"/>
        <w:ind w:left="1248"/>
        <w:jc w:val="both"/>
        <w:textAlignment w:val="baseline"/>
        <w:rPr>
          <w:rFonts w:eastAsia="標楷體"/>
          <w:b/>
          <w:color w:val="FF0000"/>
          <w:kern w:val="0"/>
          <w:sz w:val="28"/>
          <w:szCs w:val="28"/>
        </w:rPr>
      </w:pPr>
      <w:r w:rsidRPr="00AE2254">
        <w:rPr>
          <w:rFonts w:eastAsia="標楷體" w:hint="eastAsia"/>
          <w:b/>
          <w:color w:val="FF0000"/>
          <w:kern w:val="0"/>
          <w:sz w:val="28"/>
          <w:szCs w:val="28"/>
        </w:rPr>
        <w:t>2.</w:t>
      </w:r>
      <w:r w:rsidRPr="00AE2254">
        <w:rPr>
          <w:rFonts w:hint="eastAsia"/>
        </w:rPr>
        <w:t xml:space="preserve"> </w:t>
      </w:r>
      <w:r w:rsidRPr="00AE2254">
        <w:rPr>
          <w:rFonts w:eastAsia="標楷體" w:hint="eastAsia"/>
          <w:b/>
          <w:color w:val="FF0000"/>
          <w:kern w:val="0"/>
          <w:sz w:val="28"/>
          <w:szCs w:val="28"/>
        </w:rPr>
        <w:t>評選委員會辦理綜合評選時，應針對投標廠商就本案既有設施所提之「殘值評估金額」與其相對應之「加值服務項目」，進行實質價值之審核與認可。</w:t>
      </w:r>
    </w:p>
    <w:p w14:paraId="00AD428B" w14:textId="2558B4C3" w:rsidR="00AE2254" w:rsidRPr="00AE2254" w:rsidRDefault="00AE2254" w:rsidP="00AE2254">
      <w:pPr>
        <w:widowControl/>
        <w:suppressAutoHyphens/>
        <w:overflowPunct w:val="0"/>
        <w:autoSpaceDN w:val="0"/>
        <w:spacing w:line="360" w:lineRule="exact"/>
        <w:ind w:left="1248"/>
        <w:jc w:val="both"/>
        <w:textAlignment w:val="baseline"/>
        <w:rPr>
          <w:rFonts w:eastAsia="標楷體"/>
          <w:b/>
          <w:color w:val="FF0000"/>
          <w:kern w:val="0"/>
          <w:sz w:val="28"/>
          <w:szCs w:val="28"/>
        </w:rPr>
      </w:pPr>
      <w:r>
        <w:rPr>
          <w:rFonts w:eastAsia="標楷體" w:hint="eastAsia"/>
          <w:b/>
          <w:color w:val="FF0000"/>
          <w:kern w:val="0"/>
          <w:sz w:val="28"/>
          <w:szCs w:val="28"/>
        </w:rPr>
        <w:t>3.</w:t>
      </w:r>
      <w:r w:rsidRPr="00AE2254">
        <w:rPr>
          <w:rFonts w:hint="eastAsia"/>
        </w:rPr>
        <w:t xml:space="preserve"> </w:t>
      </w:r>
      <w:r w:rsidRPr="00AE2254">
        <w:rPr>
          <w:rFonts w:eastAsia="標楷體" w:hint="eastAsia"/>
          <w:b/>
          <w:color w:val="FF0000"/>
          <w:kern w:val="0"/>
          <w:sz w:val="28"/>
          <w:szCs w:val="28"/>
        </w:rPr>
        <w:t>評選委員會應審議廠商承諾之服務價值是否不低於其所估列之殘值，並將審認結果詳實載明於評選會議紀錄中，以作為契約執行之依據</w:t>
      </w:r>
      <w:r>
        <w:rPr>
          <w:rFonts w:eastAsia="標楷體" w:hint="eastAsia"/>
          <w:b/>
          <w:color w:val="FF0000"/>
          <w:kern w:val="0"/>
          <w:sz w:val="28"/>
          <w:szCs w:val="28"/>
        </w:rPr>
        <w:t>。</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3C35314B"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（四）評</w:t>
      </w:r>
      <w:r w:rsidR="00BF6386" w:rsidRPr="00BF6386">
        <w:rPr>
          <w:rFonts w:eastAsia="標楷體" w:hint="eastAsia"/>
          <w:kern w:val="0"/>
          <w:sz w:val="28"/>
          <w:szCs w:val="28"/>
        </w:rPr>
        <w:t>選</w:t>
      </w:r>
      <w:r w:rsidRPr="007E0F72">
        <w:rPr>
          <w:rFonts w:eastAsia="標楷體"/>
          <w:kern w:val="0"/>
          <w:sz w:val="28"/>
          <w:szCs w:val="28"/>
        </w:rPr>
        <w:t>結果經</w:t>
      </w:r>
      <w:r w:rsidRPr="007645C9">
        <w:rPr>
          <w:rFonts w:eastAsia="標楷體"/>
          <w:kern w:val="0"/>
          <w:sz w:val="28"/>
          <w:szCs w:val="28"/>
        </w:rPr>
        <w:t>本校</w:t>
      </w:r>
      <w:r w:rsidRPr="007E0F72">
        <w:rPr>
          <w:rFonts w:eastAsia="標楷體"/>
          <w:kern w:val="0"/>
          <w:sz w:val="28"/>
          <w:szCs w:val="28"/>
        </w:rPr>
        <w:t>機關首長或其授權人員核定後方生效，</w:t>
      </w:r>
      <w:r w:rsidR="007B5D6E" w:rsidRPr="007B5D6E">
        <w:rPr>
          <w:rFonts w:eastAsia="標楷體" w:hint="eastAsia"/>
          <w:kern w:val="0"/>
          <w:sz w:val="28"/>
          <w:szCs w:val="28"/>
        </w:rPr>
        <w:t>依符合需要序位於完成議價（約）後決標</w:t>
      </w:r>
      <w:r w:rsidRPr="007E0F72">
        <w:rPr>
          <w:rFonts w:eastAsia="標楷體"/>
          <w:kern w:val="0"/>
          <w:sz w:val="28"/>
          <w:szCs w:val="28"/>
        </w:rPr>
        <w:t>，得標廠商於決標日之次日起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45B7F150" w14:textId="47FC8D73" w:rsidR="007B5D6E" w:rsidRPr="006E5740" w:rsidRDefault="007B5D6E"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Pr>
          <w:rFonts w:eastAsia="標楷體" w:hint="eastAsia"/>
          <w:kern w:val="0"/>
          <w:sz w:val="28"/>
          <w:szCs w:val="28"/>
        </w:rPr>
        <w:t xml:space="preserve"> (</w:t>
      </w:r>
      <w:r>
        <w:rPr>
          <w:rFonts w:eastAsia="標楷體" w:hint="eastAsia"/>
          <w:kern w:val="0"/>
          <w:sz w:val="28"/>
          <w:szCs w:val="28"/>
        </w:rPr>
        <w:t>五</w:t>
      </w:r>
      <w:r>
        <w:rPr>
          <w:rFonts w:eastAsia="標楷體" w:hint="eastAsia"/>
          <w:kern w:val="0"/>
          <w:sz w:val="28"/>
          <w:szCs w:val="28"/>
        </w:rPr>
        <w:t>)</w:t>
      </w:r>
      <w:r w:rsidRPr="007B5D6E">
        <w:rPr>
          <w:rFonts w:hint="eastAsia"/>
        </w:rPr>
        <w:t xml:space="preserve"> </w:t>
      </w:r>
      <w:r w:rsidRPr="007B5D6E">
        <w:rPr>
          <w:rFonts w:eastAsia="標楷體" w:hint="eastAsia"/>
          <w:kern w:val="0"/>
          <w:sz w:val="28"/>
          <w:szCs w:val="28"/>
        </w:rPr>
        <w:t>如有</w:t>
      </w:r>
      <w:r w:rsidRPr="007B5D6E">
        <w:rPr>
          <w:rFonts w:eastAsia="標楷體" w:hint="eastAsia"/>
          <w:kern w:val="0"/>
          <w:sz w:val="28"/>
          <w:szCs w:val="28"/>
        </w:rPr>
        <w:t xml:space="preserve"> 2 </w:t>
      </w:r>
      <w:r w:rsidRPr="007B5D6E">
        <w:rPr>
          <w:rFonts w:eastAsia="標楷體" w:hint="eastAsia"/>
          <w:kern w:val="0"/>
          <w:sz w:val="28"/>
          <w:szCs w:val="28"/>
        </w:rPr>
        <w:t>家以上廠商同為符合需要廠商，且序位合計值相同時，其優先議價順序之決定方式應依評</w:t>
      </w:r>
      <w:r w:rsidR="00BF6386" w:rsidRPr="00BF6386">
        <w:rPr>
          <w:rFonts w:eastAsia="標楷體" w:hint="eastAsia"/>
          <w:kern w:val="0"/>
          <w:sz w:val="28"/>
          <w:szCs w:val="28"/>
        </w:rPr>
        <w:t>選</w:t>
      </w:r>
      <w:r w:rsidRPr="007B5D6E">
        <w:rPr>
          <w:rFonts w:eastAsia="標楷體" w:hint="eastAsia"/>
          <w:kern w:val="0"/>
          <w:sz w:val="28"/>
          <w:szCs w:val="28"/>
        </w:rPr>
        <w:t>須知規定辦理</w:t>
      </w:r>
      <w:r>
        <w:rPr>
          <w:rFonts w:eastAsia="標楷體" w:hint="eastAsia"/>
          <w:kern w:val="0"/>
          <w:sz w:val="28"/>
          <w:szCs w:val="28"/>
        </w:rPr>
        <w:t>。</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F1C58D0"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w:t>
      </w:r>
      <w:r w:rsidRPr="00214734">
        <w:rPr>
          <w:rFonts w:eastAsia="標楷體"/>
          <w:color w:val="0000FF"/>
          <w:kern w:val="0"/>
          <w:sz w:val="28"/>
          <w:szCs w:val="28"/>
          <w:highlight w:val="green"/>
        </w:rPr>
        <w:t>，</w:t>
      </w:r>
      <w:r w:rsidR="00EA0B45" w:rsidRPr="00214734">
        <w:rPr>
          <w:rFonts w:eastAsia="標楷體" w:hint="eastAsia"/>
          <w:color w:val="0000FF"/>
          <w:kern w:val="0"/>
          <w:sz w:val="28"/>
          <w:szCs w:val="28"/>
          <w:highlight w:val="green"/>
        </w:rPr>
        <w:t>送</w:t>
      </w:r>
      <w:r w:rsidR="00263263" w:rsidRPr="00214734">
        <w:rPr>
          <w:rFonts w:eastAsia="標楷體" w:hint="eastAsia"/>
          <w:color w:val="0000FF"/>
          <w:kern w:val="0"/>
          <w:sz w:val="28"/>
          <w:szCs w:val="28"/>
          <w:highlight w:val="green"/>
        </w:rPr>
        <w:t>本校</w:t>
      </w:r>
      <w:r w:rsidR="00EA0B45" w:rsidRPr="00214734">
        <w:rPr>
          <w:rFonts w:eastAsia="標楷體" w:hint="eastAsia"/>
          <w:color w:val="0000FF"/>
          <w:kern w:val="0"/>
          <w:sz w:val="28"/>
          <w:szCs w:val="28"/>
          <w:highlight w:val="green"/>
        </w:rPr>
        <w:t>備查</w:t>
      </w:r>
      <w:r w:rsidR="00ED33B4">
        <w:rPr>
          <w:rFonts w:eastAsia="標楷體" w:hint="eastAsia"/>
          <w:color w:val="0000FF"/>
          <w:kern w:val="0"/>
          <w:sz w:val="28"/>
          <w:szCs w:val="28"/>
          <w:highlight w:val="green"/>
        </w:rPr>
        <w:t>，並積極與本校進行後續之討論</w:t>
      </w:r>
      <w:r w:rsidRPr="00214734">
        <w:rPr>
          <w:rFonts w:eastAsia="標楷體"/>
          <w:color w:val="0000FF"/>
          <w:kern w:val="0"/>
          <w:sz w:val="28"/>
          <w:szCs w:val="28"/>
          <w:highlight w:val="green"/>
        </w:rPr>
        <w:t>。</w:t>
      </w:r>
    </w:p>
    <w:p w14:paraId="73813FF0" w14:textId="07A1E6F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6E574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4D349155"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w:t>
      </w:r>
      <w:r w:rsidR="00156E0A">
        <w:rPr>
          <w:rFonts w:eastAsia="標楷體" w:hint="eastAsia"/>
          <w:color w:val="000000"/>
          <w:kern w:val="0"/>
          <w:sz w:val="28"/>
          <w:szCs w:val="28"/>
        </w:rPr>
        <w:t xml:space="preserve">  </w:t>
      </w:r>
      <w:r w:rsidRPr="007E0F72">
        <w:rPr>
          <w:rFonts w:eastAsia="標楷體"/>
          <w:color w:val="000000"/>
          <w:kern w:val="0"/>
          <w:sz w:val="28"/>
          <w:szCs w:val="28"/>
        </w:rPr>
        <w:t>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7DE4ED81" w14:textId="63991B28" w:rsidR="007E0F72" w:rsidRPr="007E0F72" w:rsidRDefault="007E0F72" w:rsidP="00536612">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w:t>
      </w:r>
      <w:bookmarkStart w:id="6" w:name="_Hlk3810485"/>
      <w:r w:rsidR="00536612" w:rsidRPr="00EE3AC7">
        <w:rPr>
          <w:rFonts w:eastAsia="標楷體" w:hint="eastAsia"/>
          <w:color w:val="0000FF"/>
          <w:kern w:val="0"/>
          <w:sz w:val="28"/>
          <w:szCs w:val="28"/>
          <w:highlight w:val="green"/>
        </w:rPr>
        <w:t>新台幣</w:t>
      </w:r>
      <w:r w:rsidR="00DF4F74">
        <w:rPr>
          <w:rFonts w:eastAsia="標楷體" w:hint="eastAsia"/>
          <w:color w:val="0000FF"/>
          <w:kern w:val="0"/>
          <w:sz w:val="28"/>
          <w:szCs w:val="28"/>
          <w:highlight w:val="green"/>
        </w:rPr>
        <w:t>640</w:t>
      </w:r>
      <w:r w:rsidR="004F647D">
        <w:rPr>
          <w:rFonts w:eastAsia="標楷體" w:hint="eastAsia"/>
          <w:color w:val="0000FF"/>
          <w:kern w:val="0"/>
          <w:sz w:val="28"/>
          <w:szCs w:val="28"/>
          <w:highlight w:val="green"/>
        </w:rPr>
        <w:t>萬</w:t>
      </w:r>
      <w:r w:rsidR="00536612" w:rsidRPr="00EE3AC7">
        <w:rPr>
          <w:rFonts w:eastAsia="標楷體" w:hint="eastAsia"/>
          <w:color w:val="0000FF"/>
          <w:kern w:val="0"/>
          <w:sz w:val="28"/>
          <w:szCs w:val="28"/>
          <w:highlight w:val="green"/>
        </w:rPr>
        <w:t>元整。</w:t>
      </w:r>
      <w:r w:rsidR="00BA368B" w:rsidRPr="00BA368B">
        <w:rPr>
          <w:rFonts w:eastAsia="標楷體" w:hint="eastAsia"/>
          <w:color w:val="0000FF"/>
          <w:kern w:val="0"/>
          <w:sz w:val="28"/>
          <w:szCs w:val="28"/>
        </w:rPr>
        <w:t>【履約保證金</w:t>
      </w:r>
      <w:r w:rsidR="00BA368B" w:rsidRPr="00BA368B">
        <w:rPr>
          <w:rFonts w:eastAsia="標楷體" w:hint="eastAsia"/>
          <w:color w:val="0000FF"/>
          <w:kern w:val="0"/>
          <w:sz w:val="28"/>
          <w:szCs w:val="28"/>
        </w:rPr>
        <w:t>=</w:t>
      </w:r>
      <w:r w:rsidR="004F647D">
        <w:rPr>
          <w:rFonts w:eastAsia="標楷體" w:hint="eastAsia"/>
          <w:color w:val="0000FF"/>
          <w:kern w:val="0"/>
          <w:sz w:val="28"/>
          <w:szCs w:val="28"/>
        </w:rPr>
        <w:t>1</w:t>
      </w:r>
      <w:r w:rsidR="00DF4F74">
        <w:rPr>
          <w:rFonts w:eastAsia="標楷體" w:hint="eastAsia"/>
          <w:color w:val="0000FF"/>
          <w:kern w:val="0"/>
          <w:sz w:val="28"/>
          <w:szCs w:val="28"/>
        </w:rPr>
        <w:t>6</w:t>
      </w:r>
      <w:r w:rsidR="004F647D">
        <w:rPr>
          <w:rFonts w:eastAsia="標楷體" w:hint="eastAsia"/>
          <w:color w:val="0000FF"/>
          <w:kern w:val="0"/>
          <w:sz w:val="28"/>
          <w:szCs w:val="28"/>
        </w:rPr>
        <w:t>0</w:t>
      </w:r>
      <w:r w:rsidR="00DF4F74">
        <w:rPr>
          <w:rFonts w:eastAsia="標楷體" w:hint="eastAsia"/>
          <w:color w:val="0000FF"/>
          <w:kern w:val="0"/>
          <w:sz w:val="28"/>
          <w:szCs w:val="28"/>
        </w:rPr>
        <w:t>0</w:t>
      </w:r>
      <w:r w:rsidR="00BA368B" w:rsidRPr="00BA368B">
        <w:rPr>
          <w:rFonts w:eastAsia="標楷體" w:hint="eastAsia"/>
          <w:color w:val="0000FF"/>
          <w:kern w:val="0"/>
          <w:sz w:val="28"/>
          <w:szCs w:val="28"/>
        </w:rPr>
        <w:t>（</w:t>
      </w:r>
      <w:r w:rsidR="00BA368B" w:rsidRPr="00BA368B">
        <w:rPr>
          <w:rFonts w:eastAsia="標楷體" w:hint="eastAsia"/>
          <w:color w:val="0000FF"/>
          <w:kern w:val="0"/>
          <w:sz w:val="28"/>
          <w:szCs w:val="28"/>
        </w:rPr>
        <w:t>kWp</w:t>
      </w:r>
      <w:r w:rsidR="00BA368B" w:rsidRPr="00BA368B">
        <w:rPr>
          <w:rFonts w:eastAsia="標楷體" w:hint="eastAsia"/>
          <w:color w:val="0000FF"/>
          <w:kern w:val="0"/>
          <w:sz w:val="28"/>
          <w:szCs w:val="28"/>
        </w:rPr>
        <w:t>）×新臺幣</w:t>
      </w:r>
      <w:r w:rsidR="00BA368B" w:rsidRPr="00BA368B">
        <w:rPr>
          <w:rFonts w:eastAsia="標楷體" w:hint="eastAsia"/>
          <w:color w:val="0000FF"/>
          <w:kern w:val="0"/>
          <w:sz w:val="28"/>
          <w:szCs w:val="28"/>
        </w:rPr>
        <w:t>4,000(</w:t>
      </w:r>
      <w:r w:rsidR="00BA368B" w:rsidRPr="00BA368B">
        <w:rPr>
          <w:rFonts w:eastAsia="標楷體" w:hint="eastAsia"/>
          <w:color w:val="0000FF"/>
          <w:kern w:val="0"/>
          <w:sz w:val="28"/>
          <w:szCs w:val="28"/>
        </w:rPr>
        <w:t>元</w:t>
      </w:r>
      <w:r w:rsidR="00BA368B" w:rsidRPr="00BA368B">
        <w:rPr>
          <w:rFonts w:eastAsia="標楷體" w:hint="eastAsia"/>
          <w:color w:val="0000FF"/>
          <w:kern w:val="0"/>
          <w:sz w:val="28"/>
          <w:szCs w:val="28"/>
        </w:rPr>
        <w:t>/kWp)</w:t>
      </w:r>
      <w:r w:rsidR="00BA368B" w:rsidRPr="00BA368B">
        <w:rPr>
          <w:rFonts w:eastAsia="標楷體" w:hint="eastAsia"/>
          <w:color w:val="0000FF"/>
          <w:kern w:val="0"/>
          <w:sz w:val="28"/>
          <w:szCs w:val="28"/>
        </w:rPr>
        <w:t>】</w:t>
      </w:r>
    </w:p>
    <w:bookmarkEnd w:id="6"/>
    <w:p w14:paraId="52786AFE" w14:textId="567596C7"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自行選擇以金融機構簽發之本票或支票、保付支票、設定質權之金融機構定期存款單（期滿應自動轉期）、無記名政府公債、郵政匯票（以「</w:t>
      </w:r>
      <w:r w:rsidR="00D04939" w:rsidRPr="00D04939">
        <w:rPr>
          <w:rFonts w:eastAsia="標楷體" w:hint="eastAsia"/>
          <w:b/>
          <w:color w:val="FF0000"/>
          <w:kern w:val="0"/>
          <w:sz w:val="28"/>
          <w:szCs w:val="28"/>
          <w:u w:val="single"/>
        </w:rPr>
        <w:t>臺中市立臺中第一高級中等學校</w:t>
      </w:r>
      <w:r w:rsidR="00BA368B" w:rsidRPr="00BA368B">
        <w:rPr>
          <w:rFonts w:eastAsia="標楷體" w:hint="eastAsia"/>
          <w:b/>
          <w:color w:val="FF0000"/>
          <w:kern w:val="0"/>
          <w:sz w:val="28"/>
          <w:szCs w:val="28"/>
          <w:u w:val="single"/>
        </w:rPr>
        <w:t>保管金專戶</w:t>
      </w:r>
      <w:r w:rsidRPr="00060C03">
        <w:rPr>
          <w:rFonts w:eastAsia="標楷體"/>
          <w:kern w:val="0"/>
          <w:sz w:val="28"/>
          <w:szCs w:val="28"/>
          <w:u w:val="single"/>
        </w:rPr>
        <w:t>」為受款人）、銀行開發或保兌之不可撤銷擔保信用狀、保險公司之連帶保證保險單或銀行之書面連帶保證方式繳納履約保證金。</w:t>
      </w:r>
    </w:p>
    <w:p w14:paraId="5E9D19C9" w14:textId="3FCE4ACE"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sidR="002E7DA4">
        <w:rPr>
          <w:rFonts w:eastAsia="標楷體" w:hint="eastAsia"/>
          <w:color w:val="FF0000"/>
          <w:sz w:val="28"/>
          <w:u w:val="single"/>
          <w:lang w:eastAsia="zh-HK"/>
        </w:rPr>
        <w:t>出納</w:t>
      </w:r>
      <w:r>
        <w:rPr>
          <w:rFonts w:eastAsia="標楷體" w:hint="eastAsia"/>
          <w:color w:val="FF0000"/>
          <w:sz w:val="28"/>
          <w:u w:val="single"/>
          <w:lang w:eastAsia="zh-HK"/>
        </w:rPr>
        <w:t>組，</w:t>
      </w:r>
      <w:r w:rsidRPr="007E0F72">
        <w:rPr>
          <w:rFonts w:eastAsia="標楷體"/>
          <w:color w:val="FF0000"/>
          <w:spacing w:val="14"/>
          <w:kern w:val="0"/>
          <w:sz w:val="28"/>
          <w:szCs w:val="28"/>
        </w:rPr>
        <w:t>支票抬頭：</w:t>
      </w:r>
      <w:r w:rsidR="00D04939" w:rsidRPr="00D04939">
        <w:rPr>
          <w:rFonts w:eastAsia="標楷體" w:hint="eastAsia"/>
          <w:color w:val="FF0000"/>
          <w:spacing w:val="14"/>
          <w:kern w:val="0"/>
          <w:sz w:val="28"/>
          <w:szCs w:val="28"/>
        </w:rPr>
        <w:t>臺中市立臺中第一高級中等學校</w:t>
      </w:r>
      <w:r w:rsidR="00BA368B" w:rsidRPr="00BA368B">
        <w:rPr>
          <w:rFonts w:eastAsia="標楷體" w:hint="eastAsia"/>
          <w:color w:val="FF0000"/>
          <w:spacing w:val="14"/>
          <w:kern w:val="0"/>
          <w:sz w:val="28"/>
          <w:szCs w:val="28"/>
        </w:rPr>
        <w:t>保管金專戶</w:t>
      </w:r>
      <w:r>
        <w:rPr>
          <w:rFonts w:eastAsia="標楷體" w:hint="eastAsia"/>
          <w:color w:val="FF0000"/>
          <w:spacing w:val="14"/>
          <w:kern w:val="0"/>
          <w:sz w:val="28"/>
          <w:szCs w:val="28"/>
        </w:rPr>
        <w:t>。</w:t>
      </w:r>
    </w:p>
    <w:p w14:paraId="4872AB0E" w14:textId="6F2C2013"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r w:rsidR="00C41A8B" w:rsidRPr="00C41A8B">
        <w:rPr>
          <w:rFonts w:hint="eastAsia"/>
        </w:rPr>
        <w:t xml:space="preserve"> </w:t>
      </w:r>
      <w:r w:rsidR="00C41A8B" w:rsidRPr="00C41A8B">
        <w:rPr>
          <w:rFonts w:eastAsia="標楷體" w:hint="eastAsia"/>
          <w:color w:val="FF0000"/>
          <w:sz w:val="28"/>
          <w:u w:val="single"/>
          <w:lang w:eastAsia="zh-HK"/>
        </w:rPr>
        <w:t>臺灣銀行臺中分行</w:t>
      </w:r>
    </w:p>
    <w:p w14:paraId="495565CD" w14:textId="4B234B46"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r w:rsidR="00C41A8B" w:rsidRPr="00C41A8B">
        <w:rPr>
          <w:rFonts w:ascii="標楷體" w:eastAsia="標楷體" w:hAnsi="標楷體" w:hint="eastAsia"/>
          <w:b/>
          <w:color w:val="FF0000"/>
          <w:sz w:val="28"/>
          <w:szCs w:val="28"/>
          <w:u w:val="single"/>
        </w:rPr>
        <w:t>臺中市立臺中第一高級中等學校保管金專戶</w:t>
      </w:r>
    </w:p>
    <w:p w14:paraId="19AA221A" w14:textId="04AD482F" w:rsidR="007E0F72" w:rsidRPr="004C7637" w:rsidRDefault="00D26E97" w:rsidP="004C7637">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kern w:val="0"/>
          <w:u w:val="single"/>
        </w:rPr>
      </w:pPr>
      <w:r w:rsidRPr="00D26E97">
        <w:rPr>
          <w:rFonts w:ascii="標楷體" w:eastAsia="標楷體" w:hAnsi="標楷體" w:hint="eastAsia"/>
          <w:color w:val="FF0000"/>
          <w:sz w:val="28"/>
          <w:szCs w:val="28"/>
        </w:rPr>
        <w:t>帳號：</w:t>
      </w:r>
      <w:r w:rsidR="00C41A8B" w:rsidRPr="00C41A8B">
        <w:rPr>
          <w:rFonts w:ascii="標楷體" w:eastAsia="標楷體" w:hAnsi="標楷體"/>
          <w:color w:val="FF0000"/>
          <w:sz w:val="28"/>
          <w:szCs w:val="28"/>
        </w:rPr>
        <w:t>010045094665</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w:t>
      </w:r>
      <w:r w:rsidR="007E0F72" w:rsidRPr="006B4E94">
        <w:rPr>
          <w:rFonts w:eastAsia="標楷體"/>
          <w:kern w:val="0"/>
          <w:sz w:val="28"/>
          <w:szCs w:val="28"/>
        </w:rPr>
        <w:t>有規定外，不舉行現場說明；投標</w:t>
      </w:r>
      <w:r w:rsidRPr="006B4E94">
        <w:rPr>
          <w:rFonts w:eastAsia="標楷體" w:hint="eastAsia"/>
          <w:kern w:val="0"/>
          <w:sz w:val="28"/>
          <w:szCs w:val="28"/>
        </w:rPr>
        <w:t>廠商</w:t>
      </w:r>
      <w:r w:rsidR="007E0F72" w:rsidRPr="006B4E94">
        <w:rPr>
          <w:rFonts w:eastAsia="標楷體"/>
          <w:kern w:val="0"/>
          <w:sz w:val="28"/>
          <w:szCs w:val="28"/>
        </w:rPr>
        <w:t>對招標文件內容有疑義者，應以書面向本校請求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lastRenderedPageBreak/>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6B327E">
        <w:rPr>
          <w:rFonts w:eastAsia="標楷體"/>
          <w:color w:val="0000FF"/>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r w:rsidRPr="00096E82">
        <w:rPr>
          <w:rFonts w:eastAsia="標楷體"/>
          <w:color w:val="FF0000"/>
          <w:kern w:val="0"/>
          <w:sz w:val="28"/>
          <w:szCs w:val="20"/>
        </w:rPr>
        <w:t>一</w:t>
      </w:r>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號信箱；臺中市調查處，檢舉電話：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，檢舉信箱：臺中郵政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，檢舉信箱：臺中郵</w:t>
      </w:r>
      <w:r w:rsidRPr="00096E82">
        <w:rPr>
          <w:rFonts w:eastAsia="標楷體"/>
          <w:color w:val="FF0000"/>
          <w:kern w:val="0"/>
          <w:sz w:val="28"/>
          <w:szCs w:val="20"/>
        </w:rPr>
        <w:lastRenderedPageBreak/>
        <w:t>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r w:rsidRPr="00096E82">
        <w:rPr>
          <w:rFonts w:eastAsia="標楷體"/>
          <w:color w:val="FF0000"/>
          <w:kern w:val="0"/>
          <w:sz w:val="28"/>
          <w:szCs w:val="20"/>
        </w:rPr>
        <w:t>臺中市政府政風處檢舉專線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r w:rsidRPr="00096E82">
        <w:rPr>
          <w:rFonts w:eastAsia="標楷體"/>
          <w:color w:val="FF0000"/>
          <w:kern w:val="0"/>
          <w:sz w:val="28"/>
          <w:szCs w:val="20"/>
        </w:rPr>
        <w:t>臺中向上郵政第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8"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r w:rsidRPr="00096E82">
        <w:rPr>
          <w:rFonts w:eastAsia="標楷體"/>
          <w:color w:val="FF0000"/>
          <w:kern w:val="0"/>
          <w:sz w:val="28"/>
          <w:szCs w:val="20"/>
        </w:rPr>
        <w:t>臺中市政府政府採購稽核小組聯絡電話：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；地址：臺中市西屯區臺灣大道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096E82">
        <w:rPr>
          <w:rFonts w:eastAsia="標楷體"/>
          <w:color w:val="FF0000"/>
          <w:kern w:val="0"/>
          <w:sz w:val="28"/>
          <w:szCs w:val="20"/>
        </w:rPr>
        <w:t xml:space="preserve">        </w:t>
      </w:r>
      <w:r w:rsidRPr="00096E82">
        <w:rPr>
          <w:rFonts w:eastAsia="標楷體"/>
          <w:color w:val="FF0000"/>
          <w:kern w:val="0"/>
          <w:sz w:val="28"/>
          <w:szCs w:val="20"/>
        </w:rPr>
        <w:t>臺中市政府採購申訴審議委員會地址：臺中市西屯區臺灣大道三段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7" w:name="_Toc4666240"/>
      <w:bookmarkStart w:id="8" w:name="_Toc17393512"/>
      <w:bookmarkStart w:id="9" w:name="_Toc20994438"/>
      <w:bookmarkEnd w:id="7"/>
      <w:bookmarkEnd w:id="8"/>
      <w:bookmarkEnd w:id="9"/>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8F922AA" w14:textId="0ECF58F1" w:rsidR="005D7DF4" w:rsidRPr="00C84EDB" w:rsidRDefault="00C84EDB" w:rsidP="00FB305F">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00FB305F" w:rsidRPr="00FB305F">
        <w:rPr>
          <w:rFonts w:eastAsia="標楷體" w:hint="eastAsia"/>
          <w:color w:val="000000"/>
          <w:kern w:val="0"/>
          <w:sz w:val="28"/>
          <w:szCs w:val="28"/>
        </w:rPr>
        <w:t>承租廠商進場施工前需提送本案細部計畫書（含結構計算書、結構技師簽證表及其結構技師執業證明、施工計畫書、品質計畫書、職安計畫書</w:t>
      </w:r>
      <w:r w:rsidR="007A4C24">
        <w:rPr>
          <w:rFonts w:eastAsia="標楷體" w:hint="eastAsia"/>
          <w:color w:val="000000"/>
          <w:kern w:val="0"/>
          <w:sz w:val="28"/>
          <w:szCs w:val="28"/>
        </w:rPr>
        <w:t>、</w:t>
      </w:r>
      <w:r w:rsidR="007A4C24" w:rsidRPr="007A4C24">
        <w:rPr>
          <w:rFonts w:eastAsia="標楷體" w:hint="eastAsia"/>
          <w:color w:val="000000"/>
          <w:kern w:val="0"/>
          <w:sz w:val="28"/>
          <w:szCs w:val="28"/>
        </w:rPr>
        <w:t>回饋金（經營租金）計算基準</w:t>
      </w:r>
      <w:r w:rsidR="00FB305F" w:rsidRPr="00FB305F">
        <w:rPr>
          <w:rFonts w:eastAsia="標楷體" w:hint="eastAsia"/>
          <w:color w:val="000000"/>
          <w:kern w:val="0"/>
          <w:sz w:val="28"/>
          <w:szCs w:val="28"/>
        </w:rPr>
        <w:t>等），向本校取得同意，惟若需召開專家審查會議時，得由本校聘請外部審查委員</w:t>
      </w:r>
      <w:r w:rsidR="00FB305F">
        <w:rPr>
          <w:rFonts w:eastAsia="標楷體" w:hint="eastAsia"/>
          <w:color w:val="000000"/>
          <w:kern w:val="0"/>
          <w:sz w:val="28"/>
          <w:szCs w:val="28"/>
        </w:rPr>
        <w:t>至少</w:t>
      </w:r>
      <w:r w:rsidR="00FB305F" w:rsidRPr="00FB305F">
        <w:rPr>
          <w:rFonts w:eastAsia="標楷體" w:hint="eastAsia"/>
          <w:color w:val="000000"/>
          <w:kern w:val="0"/>
          <w:sz w:val="28"/>
          <w:szCs w:val="28"/>
        </w:rPr>
        <w:t>1</w:t>
      </w:r>
      <w:r w:rsidR="00FB305F" w:rsidRPr="00FB305F">
        <w:rPr>
          <w:rFonts w:eastAsia="標楷體" w:hint="eastAsia"/>
          <w:color w:val="000000"/>
          <w:kern w:val="0"/>
          <w:sz w:val="28"/>
          <w:szCs w:val="28"/>
        </w:rPr>
        <w:t>位且該委員出席費用由承租廠商支付。</w:t>
      </w:r>
    </w:p>
    <w:p w14:paraId="57C1D598" w14:textId="4DE112C6"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F4294D" w:rsidRPr="00096E82">
        <w:rPr>
          <w:rFonts w:eastAsia="標楷體" w:hint="eastAsia"/>
          <w:color w:val="FF0000"/>
          <w:kern w:val="0"/>
          <w:sz w:val="28"/>
          <w:szCs w:val="28"/>
        </w:rPr>
        <w:t>案場若有樹木修剪需求，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照臺中市政府相關局處「臺中市樹木修剪」相關規範執行</w:t>
      </w:r>
      <w:r w:rsidR="00314CAD">
        <w:rPr>
          <w:rFonts w:eastAsia="標楷體" w:hint="eastAsia"/>
          <w:color w:val="FF0000"/>
          <w:kern w:val="0"/>
          <w:sz w:val="28"/>
          <w:szCs w:val="28"/>
        </w:rPr>
        <w:t>，</w:t>
      </w:r>
      <w:r w:rsidR="00863164" w:rsidRPr="00863164">
        <w:rPr>
          <w:rFonts w:eastAsia="標楷體" w:hint="eastAsia"/>
          <w:color w:val="FF0000"/>
          <w:kern w:val="0"/>
          <w:sz w:val="28"/>
          <w:szCs w:val="28"/>
        </w:rPr>
        <w:t>所有因樹木修剪、移除、或未符合法規要求所衍生之全部費用、清運費用、樹木補植費、損害賠償、及因違反法規所產生之所有行政罰鍰與法律責任，概由承租廠商全權負責與負擔，與本校完全無涉。</w:t>
      </w:r>
    </w:p>
    <w:p w14:paraId="77E9CFAD" w14:textId="3E01C2C8" w:rsidR="00290831"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00290831" w:rsidRPr="00290831">
        <w:rPr>
          <w:rFonts w:eastAsia="標楷體" w:hint="eastAsia"/>
          <w:color w:val="000000"/>
          <w:kern w:val="0"/>
          <w:sz w:val="28"/>
          <w:szCs w:val="28"/>
        </w:rPr>
        <w:t>承租廠商於整個租賃期間內，應全權負責整體光電設施、所有附屬結構及</w:t>
      </w:r>
      <w:r w:rsidR="00290831" w:rsidRPr="00290831">
        <w:rPr>
          <w:rFonts w:eastAsia="標楷體" w:hint="eastAsia"/>
          <w:color w:val="000000"/>
          <w:kern w:val="0"/>
          <w:sz w:val="28"/>
          <w:szCs w:val="28"/>
        </w:rPr>
        <w:lastRenderedPageBreak/>
        <w:t>基礎設施之日常維護、安全管理與性能保持。</w:t>
      </w:r>
    </w:p>
    <w:p w14:paraId="649A3F28" w14:textId="10EC544F" w:rsidR="00290831" w:rsidRDefault="00290831"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290831">
        <w:rPr>
          <w:rFonts w:eastAsia="標楷體" w:hint="eastAsia"/>
          <w:color w:val="000000"/>
          <w:kern w:val="0"/>
          <w:sz w:val="28"/>
          <w:szCs w:val="28"/>
        </w:rPr>
        <w:t>承租廠商應持續保證設施之結構強度、耐震能力、防漏措施及功能性，均符合相關法規、原核定圖說及本契約所有要求。</w:t>
      </w:r>
    </w:p>
    <w:p w14:paraId="556B27E0" w14:textId="1F85137A" w:rsidR="00290831" w:rsidRDefault="00290831"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290831">
        <w:rPr>
          <w:rFonts w:eastAsia="標楷體" w:hint="eastAsia"/>
          <w:color w:val="000000"/>
          <w:kern w:val="0"/>
          <w:sz w:val="28"/>
          <w:szCs w:val="28"/>
        </w:rPr>
        <w:t>若發生結構強度不足、設備損壞、漏水情事、或任何影響本校使用安全與設施功能之狀況時，承租廠商應立即依本契約之「漏水處理條款」及「損壞修復與改善條款」規定，於時限內完成修復或補強作業，並負擔全部費用，以確保設施回復至原核定之安全與功能標準，且不得有任何異議。</w:t>
      </w:r>
    </w:p>
    <w:p w14:paraId="485EBCD3" w14:textId="77777777" w:rsidR="00E95FAA" w:rsidRPr="00E95FAA" w:rsidRDefault="0084631B" w:rsidP="00E95FAA">
      <w:pPr>
        <w:suppressAutoHyphens/>
        <w:overflowPunct w:val="0"/>
        <w:autoSpaceDN w:val="0"/>
        <w:spacing w:line="360" w:lineRule="exact"/>
        <w:ind w:leftChars="177" w:left="991" w:hangingChars="202" w:hanging="566"/>
        <w:jc w:val="both"/>
        <w:textAlignment w:val="baseline"/>
        <w:rPr>
          <w:rFonts w:eastAsia="標楷體"/>
          <w:b/>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E95FAA" w:rsidRPr="00E95FAA">
        <w:rPr>
          <w:rFonts w:eastAsia="標楷體" w:hint="eastAsia"/>
          <w:b/>
          <w:color w:val="FF0000"/>
          <w:kern w:val="0"/>
          <w:sz w:val="28"/>
          <w:szCs w:val="28"/>
        </w:rPr>
        <w:t>回饋金（經營租金）計算基準：</w:t>
      </w:r>
    </w:p>
    <w:p w14:paraId="757EB6A0" w14:textId="20F2F7CD" w:rsidR="00E95FAA" w:rsidRPr="00E95FAA" w:rsidRDefault="00E95FAA" w:rsidP="00E95FAA">
      <w:pPr>
        <w:suppressAutoHyphens/>
        <w:overflowPunct w:val="0"/>
        <w:autoSpaceDN w:val="0"/>
        <w:spacing w:line="360" w:lineRule="exact"/>
        <w:ind w:leftChars="411" w:left="992" w:hangingChars="2" w:hanging="6"/>
        <w:jc w:val="both"/>
        <w:textAlignment w:val="baseline"/>
        <w:rPr>
          <w:rFonts w:eastAsia="標楷體"/>
          <w:color w:val="000000"/>
          <w:kern w:val="0"/>
          <w:sz w:val="28"/>
          <w:szCs w:val="28"/>
        </w:rPr>
      </w:pPr>
      <w:r>
        <w:rPr>
          <w:rFonts w:eastAsia="標楷體" w:hint="eastAsia"/>
          <w:color w:val="000000"/>
          <w:kern w:val="0"/>
          <w:sz w:val="28"/>
          <w:szCs w:val="28"/>
        </w:rPr>
        <w:t>承租</w:t>
      </w:r>
      <w:r w:rsidRPr="00E95FAA">
        <w:rPr>
          <w:rFonts w:eastAsia="標楷體" w:hint="eastAsia"/>
          <w:color w:val="000000"/>
          <w:kern w:val="0"/>
          <w:sz w:val="28"/>
          <w:szCs w:val="28"/>
        </w:rPr>
        <w:t>廠商應於細部計畫書中，須依</w:t>
      </w:r>
      <w:r>
        <w:rPr>
          <w:rFonts w:eastAsia="標楷體" w:hint="eastAsia"/>
          <w:color w:val="000000"/>
          <w:kern w:val="0"/>
          <w:sz w:val="28"/>
          <w:szCs w:val="28"/>
        </w:rPr>
        <w:t>本校</w:t>
      </w:r>
      <w:r w:rsidRPr="00E95FAA">
        <w:rPr>
          <w:rFonts w:eastAsia="標楷體" w:hint="eastAsia"/>
          <w:color w:val="000000"/>
          <w:kern w:val="0"/>
          <w:sz w:val="28"/>
          <w:szCs w:val="28"/>
        </w:rPr>
        <w:t>核定之設置容量，利用專業軟體（例如</w:t>
      </w:r>
      <w:r w:rsidRPr="00E95FAA">
        <w:rPr>
          <w:rFonts w:eastAsia="標楷體" w:hint="eastAsia"/>
          <w:color w:val="000000"/>
          <w:kern w:val="0"/>
          <w:sz w:val="28"/>
          <w:szCs w:val="28"/>
        </w:rPr>
        <w:t xml:space="preserve"> PVsyst</w:t>
      </w:r>
      <w:r w:rsidRPr="00E95FAA">
        <w:rPr>
          <w:rFonts w:eastAsia="標楷體" w:hint="eastAsia"/>
          <w:color w:val="000000"/>
          <w:kern w:val="0"/>
          <w:sz w:val="28"/>
          <w:szCs w:val="28"/>
        </w:rPr>
        <w:t>或同級軟體），提供系統效能比</w:t>
      </w:r>
      <w:r w:rsidRPr="00E95FAA">
        <w:rPr>
          <w:rFonts w:eastAsia="標楷體" w:hint="eastAsia"/>
          <w:color w:val="000000"/>
          <w:kern w:val="0"/>
          <w:sz w:val="28"/>
          <w:szCs w:val="28"/>
        </w:rPr>
        <w:t xml:space="preserve"> (PR) </w:t>
      </w:r>
      <w:r w:rsidRPr="00E95FAA">
        <w:rPr>
          <w:rFonts w:eastAsia="標楷體" w:hint="eastAsia"/>
          <w:color w:val="000000"/>
          <w:kern w:val="0"/>
          <w:sz w:val="28"/>
          <w:szCs w:val="28"/>
        </w:rPr>
        <w:t>及年度預估總發電量。承諾本系統每年之「保證最低總發電量」（</w:t>
      </w:r>
      <w:r w:rsidRPr="00E95FAA">
        <w:rPr>
          <w:rFonts w:eastAsia="標楷體" w:hint="eastAsia"/>
          <w:color w:val="000000"/>
          <w:kern w:val="0"/>
          <w:sz w:val="28"/>
          <w:szCs w:val="28"/>
        </w:rPr>
        <w:t>GMAE</w:t>
      </w:r>
      <w:r w:rsidRPr="00E95FAA">
        <w:rPr>
          <w:rFonts w:eastAsia="標楷體" w:hint="eastAsia"/>
          <w:color w:val="000000"/>
          <w:kern w:val="0"/>
          <w:sz w:val="28"/>
          <w:szCs w:val="28"/>
        </w:rPr>
        <w:t>，單位：度）。</w:t>
      </w:r>
    </w:p>
    <w:p w14:paraId="5A967863" w14:textId="2EBD7547" w:rsidR="00863164" w:rsidRPr="00E95FAA" w:rsidRDefault="00E95FAA" w:rsidP="00E95FAA">
      <w:pPr>
        <w:suppressAutoHyphens/>
        <w:overflowPunct w:val="0"/>
        <w:autoSpaceDN w:val="0"/>
        <w:spacing w:line="360" w:lineRule="exact"/>
        <w:ind w:leftChars="411" w:left="992" w:hangingChars="2" w:hanging="6"/>
        <w:jc w:val="both"/>
        <w:textAlignment w:val="baseline"/>
        <w:rPr>
          <w:rFonts w:eastAsia="標楷體"/>
          <w:color w:val="000000"/>
          <w:kern w:val="0"/>
          <w:sz w:val="28"/>
          <w:szCs w:val="28"/>
        </w:rPr>
      </w:pPr>
      <w:r>
        <w:rPr>
          <w:rFonts w:eastAsia="標楷體" w:hint="eastAsia"/>
          <w:color w:val="000000"/>
          <w:kern w:val="0"/>
          <w:sz w:val="28"/>
          <w:szCs w:val="28"/>
        </w:rPr>
        <w:t>承租</w:t>
      </w:r>
      <w:r w:rsidRPr="00E95FAA">
        <w:rPr>
          <w:rFonts w:eastAsia="標楷體" w:hint="eastAsia"/>
          <w:color w:val="000000"/>
          <w:kern w:val="0"/>
          <w:sz w:val="28"/>
          <w:szCs w:val="28"/>
        </w:rPr>
        <w:t>廠商每年實際發電量若未達其承諾之</w:t>
      </w:r>
      <w:r w:rsidRPr="00E95FAA">
        <w:rPr>
          <w:rFonts w:eastAsia="標楷體" w:hint="eastAsia"/>
          <w:color w:val="000000"/>
          <w:kern w:val="0"/>
          <w:sz w:val="28"/>
          <w:szCs w:val="28"/>
        </w:rPr>
        <w:t>GMAE</w:t>
      </w:r>
      <w:r w:rsidRPr="00E95FAA">
        <w:rPr>
          <w:rFonts w:eastAsia="標楷體" w:hint="eastAsia"/>
          <w:color w:val="000000"/>
          <w:kern w:val="0"/>
          <w:sz w:val="28"/>
          <w:szCs w:val="28"/>
        </w:rPr>
        <w:t>，則該年度之回饋金（經營租金）仍須以</w:t>
      </w:r>
      <w:r w:rsidRPr="00E95FAA">
        <w:rPr>
          <w:rFonts w:eastAsia="標楷體" w:hint="eastAsia"/>
          <w:color w:val="000000"/>
          <w:kern w:val="0"/>
          <w:sz w:val="28"/>
          <w:szCs w:val="28"/>
        </w:rPr>
        <w:t>GMAE</w:t>
      </w:r>
      <w:r w:rsidRPr="00E95FAA">
        <w:rPr>
          <w:rFonts w:eastAsia="標楷體" w:hint="eastAsia"/>
          <w:color w:val="000000"/>
          <w:kern w:val="0"/>
          <w:sz w:val="28"/>
          <w:szCs w:val="28"/>
        </w:rPr>
        <w:t>計算並繳納。</w:t>
      </w:r>
      <w:r w:rsidR="0028156F" w:rsidRPr="0028156F">
        <w:rPr>
          <w:rFonts w:eastAsia="標楷體" w:hint="eastAsia"/>
          <w:color w:val="FF0000"/>
          <w:kern w:val="0"/>
          <w:sz w:val="28"/>
          <w:szCs w:val="28"/>
        </w:rPr>
        <w:t>得標廠商實際設置（發電）容量若無法達到標租系統設置容量百分之九十，得標廠商仍須以標租系統設置容量百分之九十計算並繳納回饋金（經營租金），若無法配合，本校得終止契約或取消其得標資格並沒收履約保證金。</w:t>
      </w:r>
    </w:p>
    <w:p w14:paraId="7D79B11E" w14:textId="47D5A289" w:rsidR="00C84EDB" w:rsidRPr="00C84EDB" w:rsidRDefault="00863164"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 xml:space="preserve"> </w:t>
      </w:r>
      <w:r w:rsidR="00C84EDB" w:rsidRPr="00C84EDB">
        <w:rPr>
          <w:rFonts w:eastAsia="標楷體"/>
          <w:color w:val="000000"/>
          <w:kern w:val="0"/>
          <w:sz w:val="28"/>
          <w:szCs w:val="28"/>
        </w:rPr>
        <w:t>(</w:t>
      </w:r>
      <w:r w:rsidR="00C84EDB" w:rsidRPr="00C84EDB">
        <w:rPr>
          <w:rFonts w:eastAsia="標楷體" w:hint="eastAsia"/>
          <w:color w:val="000000"/>
          <w:kern w:val="0"/>
          <w:sz w:val="28"/>
          <w:szCs w:val="28"/>
        </w:rPr>
        <w:t>十</w:t>
      </w:r>
      <w:r w:rsidR="0084631B">
        <w:rPr>
          <w:rFonts w:eastAsia="標楷體" w:hint="eastAsia"/>
          <w:color w:val="000000"/>
          <w:kern w:val="0"/>
          <w:sz w:val="28"/>
          <w:szCs w:val="28"/>
        </w:rPr>
        <w:t>一</w:t>
      </w:r>
      <w:r w:rsidR="00C84EDB" w:rsidRPr="00C84EDB">
        <w:rPr>
          <w:rFonts w:eastAsia="標楷體"/>
          <w:color w:val="000000"/>
          <w:kern w:val="0"/>
          <w:sz w:val="28"/>
          <w:szCs w:val="28"/>
        </w:rPr>
        <w:t xml:space="preserve">) </w:t>
      </w:r>
      <w:r w:rsidR="00C84EDB" w:rsidRPr="00C84EDB">
        <w:rPr>
          <w:rFonts w:eastAsia="標楷體" w:hint="eastAsia"/>
          <w:color w:val="000000"/>
          <w:kern w:val="0"/>
          <w:sz w:val="28"/>
          <w:szCs w:val="28"/>
        </w:rPr>
        <w:t>其他事項詳見標租公告，如有未盡、未載明之事項，</w:t>
      </w:r>
      <w:r w:rsidR="00C84EDB" w:rsidRPr="00096E82">
        <w:rPr>
          <w:rFonts w:eastAsia="標楷體" w:hint="eastAsia"/>
          <w:color w:val="FF0000"/>
          <w:kern w:val="0"/>
          <w:sz w:val="28"/>
          <w:szCs w:val="28"/>
        </w:rPr>
        <w:t>悉依</w:t>
      </w:r>
      <w:r w:rsidR="00EE50A6" w:rsidRPr="00096E82">
        <w:rPr>
          <w:rFonts w:eastAsia="標楷體" w:hint="eastAsia"/>
          <w:color w:val="FF0000"/>
          <w:kern w:val="0"/>
          <w:sz w:val="28"/>
          <w:szCs w:val="28"/>
        </w:rPr>
        <w:t>臺中市市管案場設置太陽光電發電系統標租作業要點、</w:t>
      </w:r>
      <w:r w:rsidR="00C84EDB" w:rsidRPr="00C84EDB">
        <w:rPr>
          <w:rFonts w:eastAsia="標楷體" w:hint="eastAsia"/>
          <w:color w:val="000000"/>
          <w:kern w:val="0"/>
          <w:sz w:val="28"/>
          <w:szCs w:val="28"/>
        </w:rPr>
        <w:t>國有財產法及其施行細則、國有公用不動產收益原則</w:t>
      </w:r>
      <w:r w:rsidR="00D26E97">
        <w:rPr>
          <w:rFonts w:eastAsia="標楷體" w:hint="eastAsia"/>
          <w:color w:val="000000"/>
          <w:kern w:val="0"/>
          <w:sz w:val="28"/>
          <w:szCs w:val="28"/>
        </w:rPr>
        <w:t>、</w:t>
      </w:r>
      <w:r w:rsidR="00D26E97" w:rsidRPr="00D26E97">
        <w:rPr>
          <w:rFonts w:eastAsia="標楷體" w:hint="eastAsia"/>
          <w:color w:val="000000"/>
          <w:kern w:val="0"/>
          <w:sz w:val="28"/>
          <w:szCs w:val="28"/>
        </w:rPr>
        <w:t>教育部體育署頒訂之學校設置太陽能光電運動場作業參考手冊</w:t>
      </w:r>
      <w:r w:rsidR="00C84EDB" w:rsidRPr="00C84EDB">
        <w:rPr>
          <w:rFonts w:eastAsia="標楷體" w:hint="eastAsia"/>
          <w:color w:val="000000"/>
          <w:kern w:val="0"/>
          <w:sz w:val="28"/>
          <w:szCs w:val="28"/>
        </w:rPr>
        <w:t>、民法、建築管理及其他相關法令或規定，以及參照政府採購法辦理。</w:t>
      </w:r>
      <w:r w:rsidR="00C84EDB" w:rsidRPr="00C84EDB">
        <w:rPr>
          <w:rFonts w:eastAsia="標楷體"/>
          <w:color w:val="000000"/>
          <w:kern w:val="0"/>
          <w:sz w:val="28"/>
          <w:szCs w:val="28"/>
        </w:rPr>
        <w:t xml:space="preserve"> </w:t>
      </w:r>
    </w:p>
    <w:p w14:paraId="0BBF670F" w14:textId="1276DDB3" w:rsidR="007E0F72" w:rsidRPr="00FF442B" w:rsidRDefault="004D7D6F" w:rsidP="004D7D6F">
      <w:pPr>
        <w:suppressAutoHyphens/>
        <w:overflowPunct w:val="0"/>
        <w:autoSpaceDN w:val="0"/>
        <w:spacing w:line="360" w:lineRule="exact"/>
        <w:ind w:leftChars="178" w:left="850" w:hangingChars="151" w:hanging="423"/>
        <w:jc w:val="both"/>
        <w:textAlignment w:val="baseline"/>
        <w:rPr>
          <w:rFonts w:eastAsia="標楷體"/>
          <w:color w:val="FF0000"/>
          <w:kern w:val="0"/>
          <w:sz w:val="28"/>
          <w:szCs w:val="28"/>
        </w:rPr>
      </w:pPr>
      <w:r w:rsidRPr="00FF442B">
        <w:rPr>
          <w:rFonts w:eastAsia="標楷體" w:hint="eastAsia"/>
          <w:color w:val="FF0000"/>
          <w:kern w:val="0"/>
          <w:sz w:val="28"/>
          <w:szCs w:val="28"/>
        </w:rPr>
        <w:t>(</w:t>
      </w:r>
      <w:r w:rsidRPr="00FF442B">
        <w:rPr>
          <w:rFonts w:eastAsia="標楷體" w:hint="eastAsia"/>
          <w:color w:val="FF0000"/>
          <w:kern w:val="0"/>
          <w:sz w:val="28"/>
          <w:szCs w:val="28"/>
        </w:rPr>
        <w:t>十二</w:t>
      </w:r>
      <w:r w:rsidRPr="00FF442B">
        <w:rPr>
          <w:rFonts w:eastAsia="標楷體" w:hint="eastAsia"/>
          <w:color w:val="FF0000"/>
          <w:kern w:val="0"/>
          <w:sz w:val="28"/>
          <w:szCs w:val="28"/>
        </w:rPr>
        <w:t xml:space="preserve">) </w:t>
      </w:r>
      <w:r w:rsidRPr="00FF442B">
        <w:rPr>
          <w:rFonts w:eastAsia="標楷體" w:hint="eastAsia"/>
          <w:color w:val="FF0000"/>
          <w:kern w:val="0"/>
          <w:sz w:val="28"/>
          <w:szCs w:val="28"/>
        </w:rPr>
        <w:t>法定公開閱覽程序：本案屬地面型太陽光電設置，如需辦理「公開閱覽」，承租廠商應配合辦理，「公開閱覽」不得少於</w:t>
      </w:r>
      <w:r w:rsidRPr="00FF442B">
        <w:rPr>
          <w:rFonts w:eastAsia="標楷體" w:hint="eastAsia"/>
          <w:color w:val="FF0000"/>
          <w:kern w:val="0"/>
          <w:sz w:val="28"/>
          <w:szCs w:val="28"/>
        </w:rPr>
        <w:t xml:space="preserve"> 10 </w:t>
      </w:r>
      <w:r w:rsidRPr="00FF442B">
        <w:rPr>
          <w:rFonts w:eastAsia="標楷體" w:hint="eastAsia"/>
          <w:color w:val="FF0000"/>
          <w:kern w:val="0"/>
          <w:sz w:val="28"/>
          <w:szCs w:val="28"/>
        </w:rPr>
        <w:t>日。並遵守臺中市地面型水面型太陽光電發電設備設置審查要點相關規定。</w:t>
      </w:r>
    </w:p>
    <w:p w14:paraId="18F6EB9C" w14:textId="7158E3CB" w:rsidR="004D7D6F" w:rsidRPr="00FF442B" w:rsidRDefault="004D7D6F" w:rsidP="004D7D6F">
      <w:pPr>
        <w:suppressAutoHyphens/>
        <w:overflowPunct w:val="0"/>
        <w:autoSpaceDN w:val="0"/>
        <w:spacing w:line="360" w:lineRule="exact"/>
        <w:ind w:leftChars="178" w:left="850" w:hangingChars="151" w:hanging="423"/>
        <w:jc w:val="both"/>
        <w:textAlignment w:val="baseline"/>
        <w:rPr>
          <w:rFonts w:eastAsia="標楷體"/>
          <w:color w:val="FF0000"/>
          <w:kern w:val="0"/>
          <w:sz w:val="28"/>
          <w:szCs w:val="28"/>
        </w:rPr>
      </w:pPr>
      <w:r w:rsidRPr="00FF442B">
        <w:rPr>
          <w:rFonts w:eastAsia="標楷體" w:hint="eastAsia"/>
          <w:color w:val="FF0000"/>
          <w:kern w:val="0"/>
          <w:sz w:val="28"/>
          <w:szCs w:val="28"/>
        </w:rPr>
        <w:t>(</w:t>
      </w:r>
      <w:r w:rsidRPr="00FF442B">
        <w:rPr>
          <w:rFonts w:eastAsia="標楷體" w:hint="eastAsia"/>
          <w:color w:val="FF0000"/>
          <w:kern w:val="0"/>
          <w:sz w:val="28"/>
          <w:szCs w:val="28"/>
        </w:rPr>
        <w:t>十三</w:t>
      </w:r>
      <w:r w:rsidRPr="00FF442B">
        <w:rPr>
          <w:rFonts w:eastAsia="標楷體" w:hint="eastAsia"/>
          <w:color w:val="FF0000"/>
          <w:kern w:val="0"/>
          <w:sz w:val="28"/>
          <w:szCs w:val="28"/>
        </w:rPr>
        <w:t>)</w:t>
      </w:r>
      <w:r w:rsidRPr="00FF442B">
        <w:rPr>
          <w:rFonts w:eastAsia="標楷體" w:hint="eastAsia"/>
          <w:color w:val="FF0000"/>
          <w:kern w:val="0"/>
          <w:sz w:val="28"/>
          <w:szCs w:val="28"/>
        </w:rPr>
        <w:t>承租廠商應於投標前充分瞭解「學校設置太陽能光電運動場作業參考手冊」及教育局公告之各類地面型光電設置流程。如因承租廠商未依上述流程（如：漏掉地方說明會或未辦理公開閱覽）導致相關執照或備案文件取得延宕，其責任由乙方全權負責，不得據此要求免除逾期違約金。</w:t>
      </w:r>
    </w:p>
    <w:sectPr w:rsidR="004D7D6F" w:rsidRPr="00FF442B"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08319" w14:textId="77777777" w:rsidR="001F3FF6" w:rsidRDefault="001F3FF6" w:rsidP="00F256D0">
      <w:r>
        <w:separator/>
      </w:r>
    </w:p>
  </w:endnote>
  <w:endnote w:type="continuationSeparator" w:id="0">
    <w:p w14:paraId="30F8A30F" w14:textId="77777777" w:rsidR="001F3FF6" w:rsidRDefault="001F3FF6"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448205"/>
      <w:docPartObj>
        <w:docPartGallery w:val="Page Numbers (Bottom of Page)"/>
        <w:docPartUnique/>
      </w:docPartObj>
    </w:sdtPr>
    <w:sdtEndPr/>
    <w:sdtContent>
      <w:p w14:paraId="0BB8FA0E" w14:textId="1A9DCEFB" w:rsidR="00F256D0" w:rsidRDefault="00F256D0">
        <w:pPr>
          <w:pStyle w:val="a5"/>
          <w:jc w:val="center"/>
        </w:pPr>
        <w:r>
          <w:fldChar w:fldCharType="begin"/>
        </w:r>
        <w:r>
          <w:instrText>PAGE   \* MERGEFORMAT</w:instrText>
        </w:r>
        <w:r>
          <w:fldChar w:fldCharType="separate"/>
        </w:r>
        <w:r w:rsidR="00A141D8" w:rsidRPr="00A141D8">
          <w:rPr>
            <w:noProof/>
            <w:lang w:val="zh-TW"/>
          </w:rPr>
          <w:t>6</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28B15" w14:textId="77777777" w:rsidR="001F3FF6" w:rsidRDefault="001F3FF6" w:rsidP="00F256D0">
      <w:r>
        <w:separator/>
      </w:r>
    </w:p>
  </w:footnote>
  <w:footnote w:type="continuationSeparator" w:id="0">
    <w:p w14:paraId="7D01036F" w14:textId="77777777" w:rsidR="001F3FF6" w:rsidRDefault="001F3FF6"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626A"/>
    <w:rsid w:val="00010C95"/>
    <w:rsid w:val="00022191"/>
    <w:rsid w:val="000248D7"/>
    <w:rsid w:val="00030D1C"/>
    <w:rsid w:val="00031727"/>
    <w:rsid w:val="0004760C"/>
    <w:rsid w:val="00052EF2"/>
    <w:rsid w:val="00056882"/>
    <w:rsid w:val="00060C03"/>
    <w:rsid w:val="00067744"/>
    <w:rsid w:val="000759F7"/>
    <w:rsid w:val="00075C08"/>
    <w:rsid w:val="0008417A"/>
    <w:rsid w:val="0008579C"/>
    <w:rsid w:val="00096E82"/>
    <w:rsid w:val="000A38BA"/>
    <w:rsid w:val="000A44B1"/>
    <w:rsid w:val="000A6E55"/>
    <w:rsid w:val="000B7536"/>
    <w:rsid w:val="000C0C2B"/>
    <w:rsid w:val="000C454D"/>
    <w:rsid w:val="000C505D"/>
    <w:rsid w:val="000D0B62"/>
    <w:rsid w:val="000D5E2B"/>
    <w:rsid w:val="000E066C"/>
    <w:rsid w:val="000E0775"/>
    <w:rsid w:val="000E0D41"/>
    <w:rsid w:val="000E58D4"/>
    <w:rsid w:val="000F0D72"/>
    <w:rsid w:val="000F3AFA"/>
    <w:rsid w:val="000F530C"/>
    <w:rsid w:val="0011587A"/>
    <w:rsid w:val="00116BB6"/>
    <w:rsid w:val="00124CAE"/>
    <w:rsid w:val="0012613A"/>
    <w:rsid w:val="00140F35"/>
    <w:rsid w:val="001415D0"/>
    <w:rsid w:val="00143D56"/>
    <w:rsid w:val="00152FB4"/>
    <w:rsid w:val="00153EDF"/>
    <w:rsid w:val="0015467C"/>
    <w:rsid w:val="00156E0A"/>
    <w:rsid w:val="00163786"/>
    <w:rsid w:val="001748F3"/>
    <w:rsid w:val="00176724"/>
    <w:rsid w:val="00184CD6"/>
    <w:rsid w:val="001A13F6"/>
    <w:rsid w:val="001A5626"/>
    <w:rsid w:val="001A69CE"/>
    <w:rsid w:val="001B01C3"/>
    <w:rsid w:val="001B0F9A"/>
    <w:rsid w:val="001B4D52"/>
    <w:rsid w:val="001B616C"/>
    <w:rsid w:val="001B752D"/>
    <w:rsid w:val="001D4E5E"/>
    <w:rsid w:val="001D777B"/>
    <w:rsid w:val="001E5654"/>
    <w:rsid w:val="001E7AF1"/>
    <w:rsid w:val="001F1C7F"/>
    <w:rsid w:val="001F3FF6"/>
    <w:rsid w:val="001F5D4C"/>
    <w:rsid w:val="001F6B37"/>
    <w:rsid w:val="002023F4"/>
    <w:rsid w:val="00204DEF"/>
    <w:rsid w:val="00214734"/>
    <w:rsid w:val="0022665E"/>
    <w:rsid w:val="0023122C"/>
    <w:rsid w:val="00240375"/>
    <w:rsid w:val="002423B8"/>
    <w:rsid w:val="00244488"/>
    <w:rsid w:val="00244B89"/>
    <w:rsid w:val="00251570"/>
    <w:rsid w:val="002551CA"/>
    <w:rsid w:val="00263263"/>
    <w:rsid w:val="00270315"/>
    <w:rsid w:val="00270FBA"/>
    <w:rsid w:val="0027370D"/>
    <w:rsid w:val="00273FEB"/>
    <w:rsid w:val="0028156F"/>
    <w:rsid w:val="00281910"/>
    <w:rsid w:val="00281E5E"/>
    <w:rsid w:val="00290831"/>
    <w:rsid w:val="00290AE8"/>
    <w:rsid w:val="002A159F"/>
    <w:rsid w:val="002B35A1"/>
    <w:rsid w:val="002C1FB4"/>
    <w:rsid w:val="002C2210"/>
    <w:rsid w:val="002C2AA2"/>
    <w:rsid w:val="002C2F57"/>
    <w:rsid w:val="002C4ABF"/>
    <w:rsid w:val="002C7F43"/>
    <w:rsid w:val="002D3032"/>
    <w:rsid w:val="002E7DA4"/>
    <w:rsid w:val="002F0AA3"/>
    <w:rsid w:val="002F0DA6"/>
    <w:rsid w:val="002F5BA5"/>
    <w:rsid w:val="002F7065"/>
    <w:rsid w:val="002F7E64"/>
    <w:rsid w:val="003013EA"/>
    <w:rsid w:val="00307A66"/>
    <w:rsid w:val="00314CAD"/>
    <w:rsid w:val="0031619F"/>
    <w:rsid w:val="00322D87"/>
    <w:rsid w:val="00327F26"/>
    <w:rsid w:val="003302EF"/>
    <w:rsid w:val="003318F1"/>
    <w:rsid w:val="003400C3"/>
    <w:rsid w:val="00342232"/>
    <w:rsid w:val="0034375F"/>
    <w:rsid w:val="00345A06"/>
    <w:rsid w:val="00373379"/>
    <w:rsid w:val="003829B7"/>
    <w:rsid w:val="00385AB9"/>
    <w:rsid w:val="003A1C3C"/>
    <w:rsid w:val="003A4452"/>
    <w:rsid w:val="003B1DD3"/>
    <w:rsid w:val="003B52F3"/>
    <w:rsid w:val="003C02AE"/>
    <w:rsid w:val="003C61CB"/>
    <w:rsid w:val="003D1EFF"/>
    <w:rsid w:val="003D3639"/>
    <w:rsid w:val="003E54F7"/>
    <w:rsid w:val="003F613F"/>
    <w:rsid w:val="00401FA0"/>
    <w:rsid w:val="00403DBE"/>
    <w:rsid w:val="004105BD"/>
    <w:rsid w:val="00412125"/>
    <w:rsid w:val="004321B5"/>
    <w:rsid w:val="0043326D"/>
    <w:rsid w:val="0044190F"/>
    <w:rsid w:val="004431B8"/>
    <w:rsid w:val="0044624E"/>
    <w:rsid w:val="00470323"/>
    <w:rsid w:val="004711D0"/>
    <w:rsid w:val="00471346"/>
    <w:rsid w:val="00474A73"/>
    <w:rsid w:val="0047668C"/>
    <w:rsid w:val="00481838"/>
    <w:rsid w:val="004833BA"/>
    <w:rsid w:val="00485B45"/>
    <w:rsid w:val="00491769"/>
    <w:rsid w:val="004A33F2"/>
    <w:rsid w:val="004A605F"/>
    <w:rsid w:val="004A7767"/>
    <w:rsid w:val="004B24FB"/>
    <w:rsid w:val="004C20E1"/>
    <w:rsid w:val="004C7637"/>
    <w:rsid w:val="004D2B70"/>
    <w:rsid w:val="004D5EBB"/>
    <w:rsid w:val="004D7D6F"/>
    <w:rsid w:val="004E7B67"/>
    <w:rsid w:val="004F0D0E"/>
    <w:rsid w:val="004F5037"/>
    <w:rsid w:val="004F619E"/>
    <w:rsid w:val="004F647D"/>
    <w:rsid w:val="004F6BE5"/>
    <w:rsid w:val="005010E3"/>
    <w:rsid w:val="00502297"/>
    <w:rsid w:val="00506D5F"/>
    <w:rsid w:val="00513752"/>
    <w:rsid w:val="0052377B"/>
    <w:rsid w:val="00536612"/>
    <w:rsid w:val="00547558"/>
    <w:rsid w:val="00551DF7"/>
    <w:rsid w:val="005676B5"/>
    <w:rsid w:val="0057322F"/>
    <w:rsid w:val="0058277D"/>
    <w:rsid w:val="00582828"/>
    <w:rsid w:val="00582C3F"/>
    <w:rsid w:val="005852FE"/>
    <w:rsid w:val="00586473"/>
    <w:rsid w:val="00586D75"/>
    <w:rsid w:val="005A6C8D"/>
    <w:rsid w:val="005A7537"/>
    <w:rsid w:val="005B1BC1"/>
    <w:rsid w:val="005B1E41"/>
    <w:rsid w:val="005C09A5"/>
    <w:rsid w:val="005C7E68"/>
    <w:rsid w:val="005D099A"/>
    <w:rsid w:val="005D2F72"/>
    <w:rsid w:val="005D3529"/>
    <w:rsid w:val="005D7DF4"/>
    <w:rsid w:val="005E3F7F"/>
    <w:rsid w:val="005E4BD2"/>
    <w:rsid w:val="005F4668"/>
    <w:rsid w:val="005F7EB3"/>
    <w:rsid w:val="0060134F"/>
    <w:rsid w:val="00602FC7"/>
    <w:rsid w:val="006144F9"/>
    <w:rsid w:val="00624799"/>
    <w:rsid w:val="006262B1"/>
    <w:rsid w:val="00630628"/>
    <w:rsid w:val="00640FAB"/>
    <w:rsid w:val="006478AB"/>
    <w:rsid w:val="00654160"/>
    <w:rsid w:val="00675CDD"/>
    <w:rsid w:val="00677EBB"/>
    <w:rsid w:val="006806E9"/>
    <w:rsid w:val="006821C8"/>
    <w:rsid w:val="00686129"/>
    <w:rsid w:val="00687219"/>
    <w:rsid w:val="00687B72"/>
    <w:rsid w:val="006A1A71"/>
    <w:rsid w:val="006A25F5"/>
    <w:rsid w:val="006A59DD"/>
    <w:rsid w:val="006A5ADD"/>
    <w:rsid w:val="006A6721"/>
    <w:rsid w:val="006A68B1"/>
    <w:rsid w:val="006B05C8"/>
    <w:rsid w:val="006B327E"/>
    <w:rsid w:val="006B4E94"/>
    <w:rsid w:val="006B5503"/>
    <w:rsid w:val="006B5D67"/>
    <w:rsid w:val="006C1E1A"/>
    <w:rsid w:val="006C2B4B"/>
    <w:rsid w:val="006C3B8C"/>
    <w:rsid w:val="006C3DD0"/>
    <w:rsid w:val="006D01D1"/>
    <w:rsid w:val="006D4D06"/>
    <w:rsid w:val="006E5740"/>
    <w:rsid w:val="006E6AA7"/>
    <w:rsid w:val="006F2050"/>
    <w:rsid w:val="006F4776"/>
    <w:rsid w:val="006F7BDB"/>
    <w:rsid w:val="00700EBE"/>
    <w:rsid w:val="00710352"/>
    <w:rsid w:val="00714087"/>
    <w:rsid w:val="0071415A"/>
    <w:rsid w:val="007177DA"/>
    <w:rsid w:val="00727308"/>
    <w:rsid w:val="007401A0"/>
    <w:rsid w:val="007426BA"/>
    <w:rsid w:val="007428AC"/>
    <w:rsid w:val="0074619C"/>
    <w:rsid w:val="00753494"/>
    <w:rsid w:val="0075405F"/>
    <w:rsid w:val="00756D50"/>
    <w:rsid w:val="00757352"/>
    <w:rsid w:val="007607C0"/>
    <w:rsid w:val="007645C9"/>
    <w:rsid w:val="00765BAE"/>
    <w:rsid w:val="007727CC"/>
    <w:rsid w:val="00776A38"/>
    <w:rsid w:val="007770E3"/>
    <w:rsid w:val="007804E9"/>
    <w:rsid w:val="00783B14"/>
    <w:rsid w:val="007A1926"/>
    <w:rsid w:val="007A4C24"/>
    <w:rsid w:val="007B5B17"/>
    <w:rsid w:val="007B5D6E"/>
    <w:rsid w:val="007B7DBC"/>
    <w:rsid w:val="007C4571"/>
    <w:rsid w:val="007C79E0"/>
    <w:rsid w:val="007D6742"/>
    <w:rsid w:val="007D726C"/>
    <w:rsid w:val="007E0F72"/>
    <w:rsid w:val="008012A7"/>
    <w:rsid w:val="00812E06"/>
    <w:rsid w:val="00813D58"/>
    <w:rsid w:val="008230A6"/>
    <w:rsid w:val="00823F83"/>
    <w:rsid w:val="00825DB1"/>
    <w:rsid w:val="008337E6"/>
    <w:rsid w:val="0084631B"/>
    <w:rsid w:val="0085099E"/>
    <w:rsid w:val="008554EA"/>
    <w:rsid w:val="008565F1"/>
    <w:rsid w:val="00863145"/>
    <w:rsid w:val="00863164"/>
    <w:rsid w:val="00865051"/>
    <w:rsid w:val="00867675"/>
    <w:rsid w:val="00867D61"/>
    <w:rsid w:val="00874DBF"/>
    <w:rsid w:val="00877D5B"/>
    <w:rsid w:val="00877E98"/>
    <w:rsid w:val="00881B01"/>
    <w:rsid w:val="00882C44"/>
    <w:rsid w:val="0089671D"/>
    <w:rsid w:val="008A20E6"/>
    <w:rsid w:val="008A3A6E"/>
    <w:rsid w:val="008A4A2F"/>
    <w:rsid w:val="008A6406"/>
    <w:rsid w:val="008B01FB"/>
    <w:rsid w:val="008B3393"/>
    <w:rsid w:val="008B5620"/>
    <w:rsid w:val="008B6AB6"/>
    <w:rsid w:val="008C0538"/>
    <w:rsid w:val="008C2691"/>
    <w:rsid w:val="008C395A"/>
    <w:rsid w:val="008C782E"/>
    <w:rsid w:val="008D4920"/>
    <w:rsid w:val="008E7835"/>
    <w:rsid w:val="008F5125"/>
    <w:rsid w:val="008F7366"/>
    <w:rsid w:val="0090757C"/>
    <w:rsid w:val="00910429"/>
    <w:rsid w:val="00910B6D"/>
    <w:rsid w:val="00914659"/>
    <w:rsid w:val="0092269B"/>
    <w:rsid w:val="00924DE5"/>
    <w:rsid w:val="00931377"/>
    <w:rsid w:val="0093296B"/>
    <w:rsid w:val="009337F3"/>
    <w:rsid w:val="00934A70"/>
    <w:rsid w:val="00934A78"/>
    <w:rsid w:val="00937BB5"/>
    <w:rsid w:val="009411D7"/>
    <w:rsid w:val="009657A1"/>
    <w:rsid w:val="00973E78"/>
    <w:rsid w:val="00976931"/>
    <w:rsid w:val="00977285"/>
    <w:rsid w:val="00981E28"/>
    <w:rsid w:val="00982E2D"/>
    <w:rsid w:val="0098307D"/>
    <w:rsid w:val="00984244"/>
    <w:rsid w:val="00987C45"/>
    <w:rsid w:val="00997FC3"/>
    <w:rsid w:val="009B26CB"/>
    <w:rsid w:val="009B2F70"/>
    <w:rsid w:val="009B5514"/>
    <w:rsid w:val="009C01D6"/>
    <w:rsid w:val="009C35B7"/>
    <w:rsid w:val="009E02B2"/>
    <w:rsid w:val="009E2A78"/>
    <w:rsid w:val="009E3AA1"/>
    <w:rsid w:val="009E5F36"/>
    <w:rsid w:val="009F5D21"/>
    <w:rsid w:val="009F7667"/>
    <w:rsid w:val="00A141D8"/>
    <w:rsid w:val="00A169B2"/>
    <w:rsid w:val="00A24057"/>
    <w:rsid w:val="00A244EE"/>
    <w:rsid w:val="00A26C80"/>
    <w:rsid w:val="00A3029A"/>
    <w:rsid w:val="00A32268"/>
    <w:rsid w:val="00A374C6"/>
    <w:rsid w:val="00A44259"/>
    <w:rsid w:val="00A52B3C"/>
    <w:rsid w:val="00A55044"/>
    <w:rsid w:val="00A558D7"/>
    <w:rsid w:val="00A576EF"/>
    <w:rsid w:val="00A660FC"/>
    <w:rsid w:val="00A750FB"/>
    <w:rsid w:val="00A8062F"/>
    <w:rsid w:val="00A85EF5"/>
    <w:rsid w:val="00A9535F"/>
    <w:rsid w:val="00AA059A"/>
    <w:rsid w:val="00AA2647"/>
    <w:rsid w:val="00AA4691"/>
    <w:rsid w:val="00AB19E6"/>
    <w:rsid w:val="00AB3744"/>
    <w:rsid w:val="00AB435E"/>
    <w:rsid w:val="00AC6999"/>
    <w:rsid w:val="00AC7B9D"/>
    <w:rsid w:val="00AC7D7A"/>
    <w:rsid w:val="00AD37D4"/>
    <w:rsid w:val="00AD625C"/>
    <w:rsid w:val="00AE105B"/>
    <w:rsid w:val="00AE2254"/>
    <w:rsid w:val="00AE2870"/>
    <w:rsid w:val="00AE4394"/>
    <w:rsid w:val="00AF4512"/>
    <w:rsid w:val="00AF4678"/>
    <w:rsid w:val="00AF56B9"/>
    <w:rsid w:val="00AF7304"/>
    <w:rsid w:val="00B01AE5"/>
    <w:rsid w:val="00B01C2E"/>
    <w:rsid w:val="00B032E1"/>
    <w:rsid w:val="00B03C8D"/>
    <w:rsid w:val="00B16B64"/>
    <w:rsid w:val="00B179F9"/>
    <w:rsid w:val="00B22108"/>
    <w:rsid w:val="00B25B33"/>
    <w:rsid w:val="00B326DA"/>
    <w:rsid w:val="00B35C27"/>
    <w:rsid w:val="00B360F4"/>
    <w:rsid w:val="00B443ED"/>
    <w:rsid w:val="00B55C3D"/>
    <w:rsid w:val="00B8643A"/>
    <w:rsid w:val="00B86F51"/>
    <w:rsid w:val="00B90F6A"/>
    <w:rsid w:val="00B97150"/>
    <w:rsid w:val="00BA368B"/>
    <w:rsid w:val="00BB63B7"/>
    <w:rsid w:val="00BC03FB"/>
    <w:rsid w:val="00BC6064"/>
    <w:rsid w:val="00BE1537"/>
    <w:rsid w:val="00BE3278"/>
    <w:rsid w:val="00BF6386"/>
    <w:rsid w:val="00C0220B"/>
    <w:rsid w:val="00C25D62"/>
    <w:rsid w:val="00C30E45"/>
    <w:rsid w:val="00C328F0"/>
    <w:rsid w:val="00C33A94"/>
    <w:rsid w:val="00C34CFF"/>
    <w:rsid w:val="00C37D06"/>
    <w:rsid w:val="00C41A8B"/>
    <w:rsid w:val="00C503D2"/>
    <w:rsid w:val="00C504B4"/>
    <w:rsid w:val="00C542B7"/>
    <w:rsid w:val="00C57ED6"/>
    <w:rsid w:val="00C6122E"/>
    <w:rsid w:val="00C645E7"/>
    <w:rsid w:val="00C65E1B"/>
    <w:rsid w:val="00C81BAE"/>
    <w:rsid w:val="00C84EDB"/>
    <w:rsid w:val="00C8625B"/>
    <w:rsid w:val="00C94FC3"/>
    <w:rsid w:val="00CA346C"/>
    <w:rsid w:val="00CA6DC2"/>
    <w:rsid w:val="00CB031E"/>
    <w:rsid w:val="00CC07ED"/>
    <w:rsid w:val="00CC2659"/>
    <w:rsid w:val="00CC34D4"/>
    <w:rsid w:val="00CD3E03"/>
    <w:rsid w:val="00CD7F32"/>
    <w:rsid w:val="00CF425A"/>
    <w:rsid w:val="00CF6EDA"/>
    <w:rsid w:val="00D004E2"/>
    <w:rsid w:val="00D006F1"/>
    <w:rsid w:val="00D017C6"/>
    <w:rsid w:val="00D04939"/>
    <w:rsid w:val="00D061E6"/>
    <w:rsid w:val="00D06DD4"/>
    <w:rsid w:val="00D07051"/>
    <w:rsid w:val="00D12D66"/>
    <w:rsid w:val="00D16564"/>
    <w:rsid w:val="00D26E97"/>
    <w:rsid w:val="00D336C3"/>
    <w:rsid w:val="00D338E2"/>
    <w:rsid w:val="00D357E4"/>
    <w:rsid w:val="00D42F7C"/>
    <w:rsid w:val="00D45DB5"/>
    <w:rsid w:val="00D57C3C"/>
    <w:rsid w:val="00D57CC3"/>
    <w:rsid w:val="00D617B4"/>
    <w:rsid w:val="00D64E91"/>
    <w:rsid w:val="00D6682C"/>
    <w:rsid w:val="00D712D8"/>
    <w:rsid w:val="00D754B3"/>
    <w:rsid w:val="00D834AF"/>
    <w:rsid w:val="00D901A2"/>
    <w:rsid w:val="00D91772"/>
    <w:rsid w:val="00D95B5F"/>
    <w:rsid w:val="00DB2D19"/>
    <w:rsid w:val="00DB7FE8"/>
    <w:rsid w:val="00DC3D6B"/>
    <w:rsid w:val="00DC5D8B"/>
    <w:rsid w:val="00DD01BE"/>
    <w:rsid w:val="00DD3F31"/>
    <w:rsid w:val="00DD5174"/>
    <w:rsid w:val="00DE0162"/>
    <w:rsid w:val="00DE05D3"/>
    <w:rsid w:val="00DE0A42"/>
    <w:rsid w:val="00DE37AB"/>
    <w:rsid w:val="00DF4F74"/>
    <w:rsid w:val="00DF66E3"/>
    <w:rsid w:val="00E048A5"/>
    <w:rsid w:val="00E113DD"/>
    <w:rsid w:val="00E17353"/>
    <w:rsid w:val="00E2318F"/>
    <w:rsid w:val="00E26233"/>
    <w:rsid w:val="00E37D5E"/>
    <w:rsid w:val="00E43D87"/>
    <w:rsid w:val="00E44A63"/>
    <w:rsid w:val="00E61828"/>
    <w:rsid w:val="00E67443"/>
    <w:rsid w:val="00E85148"/>
    <w:rsid w:val="00E9246D"/>
    <w:rsid w:val="00E95FAA"/>
    <w:rsid w:val="00EA0B45"/>
    <w:rsid w:val="00EA298B"/>
    <w:rsid w:val="00EA52D4"/>
    <w:rsid w:val="00EA6229"/>
    <w:rsid w:val="00EA7421"/>
    <w:rsid w:val="00EB14B6"/>
    <w:rsid w:val="00EB1CED"/>
    <w:rsid w:val="00EB3C50"/>
    <w:rsid w:val="00EB3C65"/>
    <w:rsid w:val="00EB6854"/>
    <w:rsid w:val="00EC21A0"/>
    <w:rsid w:val="00EC34BB"/>
    <w:rsid w:val="00EC4B37"/>
    <w:rsid w:val="00EC4B6F"/>
    <w:rsid w:val="00EC4BD3"/>
    <w:rsid w:val="00ED33B4"/>
    <w:rsid w:val="00ED3FFE"/>
    <w:rsid w:val="00ED4AC8"/>
    <w:rsid w:val="00ED5BF9"/>
    <w:rsid w:val="00ED6D96"/>
    <w:rsid w:val="00EE0DD1"/>
    <w:rsid w:val="00EE195A"/>
    <w:rsid w:val="00EE3AC7"/>
    <w:rsid w:val="00EE45D1"/>
    <w:rsid w:val="00EE50A6"/>
    <w:rsid w:val="00F016AB"/>
    <w:rsid w:val="00F023F4"/>
    <w:rsid w:val="00F03735"/>
    <w:rsid w:val="00F05182"/>
    <w:rsid w:val="00F05DE6"/>
    <w:rsid w:val="00F05F79"/>
    <w:rsid w:val="00F07F8A"/>
    <w:rsid w:val="00F10EF2"/>
    <w:rsid w:val="00F1304D"/>
    <w:rsid w:val="00F133E2"/>
    <w:rsid w:val="00F13A10"/>
    <w:rsid w:val="00F216C5"/>
    <w:rsid w:val="00F256D0"/>
    <w:rsid w:val="00F3780C"/>
    <w:rsid w:val="00F37A74"/>
    <w:rsid w:val="00F37B0C"/>
    <w:rsid w:val="00F4294D"/>
    <w:rsid w:val="00F4685E"/>
    <w:rsid w:val="00F54642"/>
    <w:rsid w:val="00F55C8A"/>
    <w:rsid w:val="00F628D8"/>
    <w:rsid w:val="00F63BF9"/>
    <w:rsid w:val="00F65EB1"/>
    <w:rsid w:val="00F74D18"/>
    <w:rsid w:val="00F82508"/>
    <w:rsid w:val="00FA4A8D"/>
    <w:rsid w:val="00FB23A5"/>
    <w:rsid w:val="00FB305F"/>
    <w:rsid w:val="00FB7ED4"/>
    <w:rsid w:val="00FC1666"/>
    <w:rsid w:val="00FC53E3"/>
    <w:rsid w:val="00FD1DA1"/>
    <w:rsid w:val="00FD4245"/>
    <w:rsid w:val="00FD54C6"/>
    <w:rsid w:val="00FE3E97"/>
    <w:rsid w:val="00FF0EDB"/>
    <w:rsid w:val="00FF442B"/>
    <w:rsid w:val="00FF4F0C"/>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AF6367C3-6979-46E4-866E-C6D61D81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customStyle="1" w:styleId="UnresolvedMention">
    <w:name w:val="Unresolved Mention"/>
    <w:basedOn w:val="a0"/>
    <w:uiPriority w:val="99"/>
    <w:semiHidden/>
    <w:unhideWhenUsed/>
    <w:rsid w:val="00710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83439-F72B-4B8D-90D7-748B3997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16</Pages>
  <Words>2475</Words>
  <Characters>14113</Characters>
  <Application>Microsoft Office Word</Application>
  <DocSecurity>0</DocSecurity>
  <Lines>117</Lines>
  <Paragraphs>33</Paragraphs>
  <ScaleCrop>false</ScaleCrop>
  <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250</cp:revision>
  <cp:lastPrinted>2026-01-09T01:11:00Z</cp:lastPrinted>
  <dcterms:created xsi:type="dcterms:W3CDTF">2023-06-03T10:04:00Z</dcterms:created>
  <dcterms:modified xsi:type="dcterms:W3CDTF">2026-06-23T05:42:00Z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