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5D757E" w14:textId="00997DE1" w:rsidR="00216285" w:rsidRPr="009D7830" w:rsidRDefault="00216285" w:rsidP="00216285">
      <w:pPr>
        <w:jc w:val="center"/>
        <w:rPr>
          <w:rFonts w:ascii="標楷體" w:eastAsia="標楷體" w:hAnsi="標楷體"/>
          <w:sz w:val="32"/>
          <w:szCs w:val="32"/>
        </w:rPr>
      </w:pPr>
      <w:r w:rsidRPr="009D7830">
        <w:rPr>
          <w:rFonts w:ascii="標楷體" w:eastAsia="標楷體" w:hAnsi="標楷體" w:hint="eastAsia"/>
          <w:sz w:val="32"/>
          <w:szCs w:val="32"/>
        </w:rPr>
        <w:t>臺中市立光明國民中學</w:t>
      </w:r>
    </w:p>
    <w:p w14:paraId="4C4A6E70" w14:textId="77777777" w:rsidR="007A3655" w:rsidRDefault="00216285" w:rsidP="00216285">
      <w:pPr>
        <w:jc w:val="center"/>
        <w:rPr>
          <w:rFonts w:ascii="標楷體" w:eastAsia="標楷體" w:hAnsi="標楷體"/>
          <w:sz w:val="32"/>
          <w:szCs w:val="32"/>
        </w:rPr>
      </w:pPr>
      <w:r w:rsidRPr="00CA2A21">
        <w:rPr>
          <w:rFonts w:ascii="標楷體" w:eastAsia="標楷體" w:hAnsi="標楷體" w:hint="eastAsia"/>
          <w:color w:val="0000FF"/>
          <w:sz w:val="32"/>
          <w:szCs w:val="32"/>
        </w:rPr>
        <w:t>「光明國中-114年度設置太陽能光電球場暨校舍屋頂設置太陽光電發電系統標租」</w:t>
      </w:r>
      <w:r w:rsidRPr="00CA2A21">
        <w:rPr>
          <w:rFonts w:ascii="標楷體" w:eastAsia="標楷體" w:hAnsi="標楷體" w:hint="eastAsia"/>
          <w:sz w:val="32"/>
          <w:szCs w:val="32"/>
        </w:rPr>
        <w:t>招標公告</w:t>
      </w:r>
      <w:r w:rsidR="007A3655" w:rsidRPr="007A3655">
        <w:rPr>
          <w:rFonts w:ascii="標楷體" w:eastAsia="標楷體" w:hAnsi="標楷體" w:hint="eastAsia"/>
          <w:sz w:val="32"/>
          <w:szCs w:val="32"/>
          <w:highlight w:val="green"/>
        </w:rPr>
        <w:t>(第1次變更)</w:t>
      </w:r>
    </w:p>
    <w:p w14:paraId="483C616D" w14:textId="25EB3B30" w:rsidR="00216285" w:rsidRPr="00CA2A21" w:rsidRDefault="00216285" w:rsidP="00216285">
      <w:pPr>
        <w:jc w:val="center"/>
        <w:rPr>
          <w:rFonts w:ascii="標楷體" w:eastAsia="標楷體" w:hAnsi="標楷體"/>
          <w:sz w:val="32"/>
          <w:szCs w:val="32"/>
        </w:rPr>
      </w:pPr>
      <w:r w:rsidRPr="00CA2A21">
        <w:rPr>
          <w:rFonts w:ascii="標楷體" w:eastAsia="標楷體" w:hAnsi="標楷體" w:hint="eastAsia"/>
          <w:sz w:val="32"/>
          <w:szCs w:val="32"/>
        </w:rPr>
        <w:t>(案號：</w:t>
      </w:r>
      <w:r w:rsidRPr="00CA2A21">
        <w:rPr>
          <w:rFonts w:ascii="標楷體" w:eastAsia="標楷體" w:hAnsi="標楷體" w:hint="eastAsia"/>
          <w:color w:val="0000FF"/>
          <w:sz w:val="32"/>
          <w:szCs w:val="32"/>
        </w:rPr>
        <w:t>11411</w:t>
      </w:r>
      <w:r w:rsidRPr="00CA2A21">
        <w:rPr>
          <w:rFonts w:ascii="標楷體" w:eastAsia="標楷體" w:hAnsi="標楷體" w:hint="eastAsia"/>
          <w:sz w:val="32"/>
          <w:szCs w:val="32"/>
        </w:rPr>
        <w:t>)</w:t>
      </w:r>
    </w:p>
    <w:p w14:paraId="378DBA72" w14:textId="77777777" w:rsidR="00F612EF" w:rsidRDefault="00F612EF" w:rsidP="00216285">
      <w:pPr>
        <w:rPr>
          <w:rFonts w:ascii="標楷體" w:eastAsia="標楷體" w:hAnsi="標楷體"/>
          <w:sz w:val="32"/>
          <w:szCs w:val="32"/>
          <w:highlight w:val="yellow"/>
        </w:rPr>
      </w:pPr>
    </w:p>
    <w:p w14:paraId="7CF3DB0C" w14:textId="2064012C" w:rsidR="007A3655" w:rsidRPr="00F612EF" w:rsidRDefault="00021E5C" w:rsidP="00216285">
      <w:pPr>
        <w:rPr>
          <w:rFonts w:ascii="標楷體" w:eastAsia="標楷體" w:hAnsi="標楷體"/>
          <w:sz w:val="32"/>
          <w:szCs w:val="32"/>
          <w:highlight w:val="yellow"/>
        </w:rPr>
      </w:pPr>
      <w:r w:rsidRPr="00F612EF">
        <w:rPr>
          <w:rFonts w:ascii="標楷體" w:eastAsia="標楷體" w:hAnsi="標楷體" w:hint="eastAsia"/>
          <w:sz w:val="32"/>
          <w:szCs w:val="32"/>
          <w:highlight w:val="yellow"/>
        </w:rPr>
        <w:t>主要</w:t>
      </w:r>
      <w:r w:rsidR="007A3655" w:rsidRPr="00F612EF">
        <w:rPr>
          <w:rFonts w:ascii="標楷體" w:eastAsia="標楷體" w:hAnsi="標楷體" w:hint="eastAsia"/>
          <w:sz w:val="32"/>
          <w:szCs w:val="32"/>
          <w:highlight w:val="yellow"/>
        </w:rPr>
        <w:t>修正內容公告：</w:t>
      </w:r>
    </w:p>
    <w:p w14:paraId="62668374" w14:textId="7143CE01" w:rsidR="007A3655" w:rsidRPr="00F612EF" w:rsidRDefault="00021E5C" w:rsidP="007A3655">
      <w:pPr>
        <w:pStyle w:val="a7"/>
        <w:numPr>
          <w:ilvl w:val="0"/>
          <w:numId w:val="1"/>
        </w:numPr>
        <w:ind w:leftChars="0"/>
        <w:jc w:val="both"/>
        <w:rPr>
          <w:rFonts w:ascii="標楷體" w:eastAsia="標楷體" w:hAnsi="標楷體"/>
          <w:sz w:val="32"/>
          <w:szCs w:val="32"/>
          <w:highlight w:val="yellow"/>
        </w:rPr>
      </w:pPr>
      <w:r w:rsidRPr="00F612EF">
        <w:rPr>
          <w:rFonts w:ascii="標楷體" w:eastAsia="標楷體" w:hAnsi="標楷體" w:hint="eastAsia"/>
          <w:sz w:val="32"/>
          <w:szCs w:val="32"/>
          <w:highlight w:val="yellow"/>
        </w:rPr>
        <w:t>參考「學校設置太陽能光電運動場作業參考手冊」</w:t>
      </w:r>
      <w:r w:rsidRPr="00F612EF">
        <w:rPr>
          <w:rFonts w:ascii="標楷體" w:eastAsia="標楷體" w:hAnsi="標楷體" w:hint="eastAsia"/>
          <w:sz w:val="32"/>
          <w:szCs w:val="32"/>
          <w:highlight w:val="yellow"/>
        </w:rPr>
        <w:t>，</w:t>
      </w:r>
      <w:r w:rsidR="007A3655" w:rsidRPr="00F612EF">
        <w:rPr>
          <w:rFonts w:ascii="標楷體" w:eastAsia="標楷體" w:hAnsi="標楷體" w:hint="eastAsia"/>
          <w:sz w:val="32"/>
          <w:szCs w:val="32"/>
          <w:highlight w:val="yellow"/>
        </w:rPr>
        <w:t>開放太陽能光電可售與台電或再生能源業者，調整契約</w:t>
      </w:r>
      <w:r w:rsidR="007A3655" w:rsidRPr="00F612EF">
        <w:rPr>
          <w:rFonts w:ascii="標楷體" w:eastAsia="標楷體" w:hAnsi="標楷體" w:hint="eastAsia"/>
          <w:sz w:val="32"/>
          <w:szCs w:val="32"/>
          <w:highlight w:val="yellow"/>
        </w:rPr>
        <w:t>「八、經營租金計算方式」及「九、經營租金繳納方式」</w:t>
      </w:r>
      <w:r w:rsidR="007A3655" w:rsidRPr="00F612EF">
        <w:rPr>
          <w:rFonts w:ascii="標楷體" w:eastAsia="標楷體" w:hAnsi="標楷體" w:hint="eastAsia"/>
          <w:sz w:val="32"/>
          <w:szCs w:val="32"/>
          <w:highlight w:val="yellow"/>
        </w:rPr>
        <w:t>。</w:t>
      </w:r>
    </w:p>
    <w:p w14:paraId="4A3B9A27" w14:textId="1C5DC4E7" w:rsidR="007A3655" w:rsidRPr="00F612EF" w:rsidRDefault="00021E5C" w:rsidP="007A3655">
      <w:pPr>
        <w:pStyle w:val="a7"/>
        <w:numPr>
          <w:ilvl w:val="0"/>
          <w:numId w:val="1"/>
        </w:numPr>
        <w:ind w:leftChars="0"/>
        <w:jc w:val="both"/>
        <w:rPr>
          <w:rFonts w:ascii="標楷體" w:eastAsia="標楷體" w:hAnsi="標楷體" w:hint="eastAsia"/>
          <w:sz w:val="32"/>
          <w:szCs w:val="32"/>
          <w:highlight w:val="yellow"/>
        </w:rPr>
      </w:pPr>
      <w:r w:rsidRPr="00F612EF">
        <w:rPr>
          <w:rFonts w:ascii="標楷體" w:eastAsia="標楷體" w:hAnsi="標楷體" w:hint="eastAsia"/>
          <w:sz w:val="32"/>
          <w:szCs w:val="32"/>
          <w:highlight w:val="yellow"/>
        </w:rPr>
        <w:t>統一公開本校</w:t>
      </w:r>
      <w:r w:rsidRPr="00F612EF">
        <w:rPr>
          <w:rFonts w:ascii="標楷體" w:eastAsia="標楷體" w:hAnsi="標楷體" w:hint="eastAsia"/>
          <w:sz w:val="32"/>
          <w:szCs w:val="32"/>
          <w:highlight w:val="yellow"/>
        </w:rPr>
        <w:t>校園CAD圖資、本校106年校舍防水隔熱工程計畫之成果報告書及結構計算書</w:t>
      </w:r>
      <w:r w:rsidRPr="00F612EF">
        <w:rPr>
          <w:rFonts w:ascii="標楷體" w:eastAsia="標楷體" w:hAnsi="標楷體" w:hint="eastAsia"/>
          <w:sz w:val="32"/>
          <w:szCs w:val="32"/>
          <w:highlight w:val="yellow"/>
        </w:rPr>
        <w:t>於以下連結：</w:t>
      </w:r>
    </w:p>
    <w:p w14:paraId="62424AAD" w14:textId="2ED96143" w:rsidR="007A3655" w:rsidRPr="00F612EF" w:rsidRDefault="00021E5C" w:rsidP="00021E5C">
      <w:pPr>
        <w:ind w:left="720"/>
        <w:rPr>
          <w:rFonts w:ascii="標楷體" w:eastAsia="標楷體" w:hAnsi="標楷體" w:hint="eastAsia"/>
          <w:sz w:val="32"/>
          <w:szCs w:val="32"/>
          <w:highlight w:val="yellow"/>
        </w:rPr>
      </w:pPr>
      <w:r w:rsidRPr="00F612EF">
        <w:rPr>
          <w:rFonts w:ascii="標楷體" w:eastAsia="標楷體" w:hAnsi="標楷體"/>
          <w:sz w:val="32"/>
          <w:szCs w:val="32"/>
          <w:highlight w:val="yellow"/>
        </w:rPr>
        <w:t>https://reurl.cc/6bylnd</w:t>
      </w:r>
    </w:p>
    <w:p w14:paraId="2AB9D771" w14:textId="5CF3EA2C" w:rsidR="007A3655" w:rsidRPr="00F612EF" w:rsidRDefault="00021E5C" w:rsidP="00F612EF">
      <w:pPr>
        <w:pStyle w:val="a7"/>
        <w:numPr>
          <w:ilvl w:val="0"/>
          <w:numId w:val="1"/>
        </w:numPr>
        <w:ind w:leftChars="0"/>
        <w:rPr>
          <w:rFonts w:ascii="標楷體" w:eastAsia="標楷體" w:hAnsi="標楷體"/>
          <w:sz w:val="32"/>
          <w:szCs w:val="32"/>
          <w:highlight w:val="yellow"/>
        </w:rPr>
      </w:pPr>
      <w:r w:rsidRPr="00F612EF">
        <w:rPr>
          <w:rFonts w:ascii="標楷體" w:eastAsia="標楷體" w:hAnsi="標楷體" w:hint="eastAsia"/>
          <w:sz w:val="32"/>
          <w:szCs w:val="32"/>
          <w:highlight w:val="yellow"/>
        </w:rPr>
        <w:t>截標時間及開標時間不變更</w:t>
      </w:r>
    </w:p>
    <w:p w14:paraId="27492E21" w14:textId="77777777" w:rsidR="00B955BD" w:rsidRDefault="00B955BD" w:rsidP="00B955BD">
      <w:pPr>
        <w:widowControl/>
        <w:rPr>
          <w:rFonts w:ascii="標楷體" w:eastAsia="標楷體" w:hAnsi="標楷體"/>
          <w:sz w:val="32"/>
          <w:szCs w:val="32"/>
        </w:rPr>
      </w:pPr>
    </w:p>
    <w:p w14:paraId="44D78335" w14:textId="77777777" w:rsidR="00B955BD" w:rsidRDefault="00B955BD" w:rsidP="00B955BD">
      <w:pPr>
        <w:widowControl/>
        <w:rPr>
          <w:rFonts w:ascii="標楷體" w:eastAsia="標楷體" w:hAnsi="標楷體"/>
          <w:sz w:val="32"/>
          <w:szCs w:val="32"/>
        </w:rPr>
      </w:pPr>
    </w:p>
    <w:p w14:paraId="1E337993" w14:textId="211C9F0B" w:rsidR="00B955BD" w:rsidRPr="00B955BD" w:rsidRDefault="00B955BD" w:rsidP="00B955BD">
      <w:pPr>
        <w:widowControl/>
        <w:rPr>
          <w:rFonts w:ascii="標楷體" w:eastAsia="標楷體" w:hAnsi="標楷體" w:hint="eastAsia"/>
          <w:sz w:val="32"/>
          <w:szCs w:val="32"/>
          <w:highlight w:val="yellow"/>
        </w:rPr>
      </w:pPr>
      <w:r w:rsidRPr="00B955BD">
        <w:rPr>
          <w:rFonts w:ascii="標楷體" w:eastAsia="標楷體" w:hAnsi="標楷體" w:hint="eastAsia"/>
          <w:sz w:val="32"/>
          <w:szCs w:val="32"/>
          <w:highlight w:val="yellow"/>
        </w:rPr>
        <w:t>原114年11月3日公告內容如下：</w:t>
      </w:r>
    </w:p>
    <w:p w14:paraId="739A17A6" w14:textId="6C80A47E" w:rsidR="00216285" w:rsidRPr="009D7830" w:rsidRDefault="00216285" w:rsidP="00B955BD">
      <w:pPr>
        <w:widowControl/>
        <w:rPr>
          <w:rFonts w:ascii="標楷體" w:eastAsia="標楷體" w:hAnsi="標楷體"/>
          <w:sz w:val="32"/>
          <w:szCs w:val="32"/>
        </w:rPr>
      </w:pPr>
      <w:r w:rsidRPr="009D7830">
        <w:rPr>
          <w:rFonts w:ascii="標楷體" w:eastAsia="標楷體" w:hAnsi="標楷體" w:hint="eastAsia"/>
          <w:sz w:val="32"/>
          <w:szCs w:val="32"/>
        </w:rPr>
        <w:t>依據：臺中市市管案場設置太陽光電發電系統標租作業要點。</w:t>
      </w:r>
    </w:p>
    <w:p w14:paraId="798A3DE7" w14:textId="77777777" w:rsidR="00216285" w:rsidRPr="009D7830" w:rsidRDefault="00216285" w:rsidP="00216285">
      <w:pPr>
        <w:rPr>
          <w:rFonts w:ascii="標楷體" w:eastAsia="標楷體" w:hAnsi="標楷體"/>
          <w:sz w:val="32"/>
          <w:szCs w:val="32"/>
        </w:rPr>
      </w:pPr>
      <w:r w:rsidRPr="009D7830">
        <w:rPr>
          <w:rFonts w:ascii="標楷體" w:eastAsia="標楷體" w:hAnsi="標楷體" w:hint="eastAsia"/>
          <w:sz w:val="32"/>
          <w:szCs w:val="32"/>
        </w:rPr>
        <w:t>公告事項：</w:t>
      </w:r>
    </w:p>
    <w:p w14:paraId="4775B7D6" w14:textId="77777777" w:rsidR="00216285" w:rsidRPr="009D7830" w:rsidRDefault="00216285" w:rsidP="00216285">
      <w:pPr>
        <w:rPr>
          <w:rFonts w:ascii="標楷體" w:eastAsia="標楷體" w:hAnsi="標楷體"/>
          <w:sz w:val="32"/>
          <w:szCs w:val="32"/>
        </w:rPr>
      </w:pPr>
      <w:r w:rsidRPr="009D7830">
        <w:rPr>
          <w:rFonts w:ascii="標楷體" w:eastAsia="標楷體" w:hAnsi="標楷體" w:hint="eastAsia"/>
          <w:sz w:val="32"/>
          <w:szCs w:val="32"/>
        </w:rPr>
        <w:lastRenderedPageBreak/>
        <w:t>一、標租標的：詳見招標文件之租賃標的清冊。</w:t>
      </w:r>
    </w:p>
    <w:p w14:paraId="0A1A5C65" w14:textId="77777777" w:rsidR="00216285" w:rsidRPr="009D7830" w:rsidRDefault="00216285" w:rsidP="00216285">
      <w:pPr>
        <w:rPr>
          <w:rFonts w:ascii="標楷體" w:eastAsia="標楷體" w:hAnsi="標楷體"/>
          <w:sz w:val="32"/>
          <w:szCs w:val="32"/>
        </w:rPr>
      </w:pPr>
      <w:r w:rsidRPr="009D7830">
        <w:rPr>
          <w:rFonts w:ascii="標楷體" w:eastAsia="標楷體" w:hAnsi="標楷體" w:hint="eastAsia"/>
          <w:sz w:val="32"/>
          <w:szCs w:val="32"/>
        </w:rPr>
        <w:t>二、投標資格：詳見招標文件。</w:t>
      </w:r>
    </w:p>
    <w:p w14:paraId="30574564" w14:textId="77777777" w:rsidR="00216285" w:rsidRPr="009D7830" w:rsidRDefault="00216285" w:rsidP="00216285">
      <w:pPr>
        <w:rPr>
          <w:rFonts w:ascii="標楷體" w:eastAsia="標楷體" w:hAnsi="標楷體"/>
          <w:sz w:val="32"/>
          <w:szCs w:val="32"/>
        </w:rPr>
      </w:pPr>
      <w:r w:rsidRPr="009D7830">
        <w:rPr>
          <w:rFonts w:ascii="標楷體" w:eastAsia="標楷體" w:hAnsi="標楷體" w:hint="eastAsia"/>
          <w:sz w:val="32"/>
          <w:szCs w:val="32"/>
        </w:rPr>
        <w:t>三、投標文件領取與場地會勘：</w:t>
      </w:r>
    </w:p>
    <w:p w14:paraId="1F0DD7BC" w14:textId="498B77A3" w:rsidR="00216285" w:rsidRPr="009D7830" w:rsidRDefault="00216285" w:rsidP="00216285">
      <w:pPr>
        <w:rPr>
          <w:rFonts w:ascii="標楷體" w:eastAsia="標楷體" w:hAnsi="標楷體"/>
          <w:sz w:val="32"/>
          <w:szCs w:val="32"/>
        </w:rPr>
      </w:pPr>
      <w:r w:rsidRPr="009D7830">
        <w:rPr>
          <w:rFonts w:ascii="標楷體" w:eastAsia="標楷體" w:hAnsi="標楷體"/>
          <w:sz w:val="32"/>
          <w:szCs w:val="32"/>
        </w:rPr>
        <w:t>(</w:t>
      </w:r>
      <w:r w:rsidRPr="009D7830">
        <w:rPr>
          <w:rFonts w:ascii="標楷體" w:eastAsia="標楷體" w:hAnsi="標楷體" w:hint="eastAsia"/>
          <w:sz w:val="32"/>
          <w:szCs w:val="32"/>
        </w:rPr>
        <w:t>一</w:t>
      </w:r>
      <w:r w:rsidRPr="009D7830">
        <w:rPr>
          <w:rFonts w:ascii="標楷體" w:eastAsia="標楷體" w:hAnsi="標楷體"/>
          <w:sz w:val="32"/>
          <w:szCs w:val="32"/>
        </w:rPr>
        <w:t xml:space="preserve">) </w:t>
      </w:r>
      <w:r w:rsidRPr="009D7830">
        <w:rPr>
          <w:rFonts w:ascii="標楷體" w:eastAsia="標楷體" w:hAnsi="標楷體" w:hint="eastAsia"/>
          <w:sz w:val="32"/>
          <w:szCs w:val="32"/>
        </w:rPr>
        <w:t>電子領標方式：免費電</w:t>
      </w:r>
      <w:r w:rsidR="009D7830" w:rsidRPr="009D7830">
        <w:rPr>
          <w:rFonts w:ascii="標楷體" w:eastAsia="標楷體" w:hAnsi="標楷體" w:cs="Microsoft JhengHei UI" w:hint="eastAsia"/>
          <w:sz w:val="32"/>
          <w:szCs w:val="32"/>
        </w:rPr>
        <w:t>子</w:t>
      </w:r>
      <w:r w:rsidRPr="009D7830">
        <w:rPr>
          <w:rFonts w:ascii="標楷體" w:eastAsia="標楷體" w:hAnsi="標楷體" w:cs="新細明體" w:hint="eastAsia"/>
          <w:sz w:val="32"/>
          <w:szCs w:val="32"/>
        </w:rPr>
        <w:t>領標</w:t>
      </w:r>
    </w:p>
    <w:p w14:paraId="711A08EE" w14:textId="77777777" w:rsidR="00216285" w:rsidRPr="009D7830" w:rsidRDefault="00216285" w:rsidP="00216285">
      <w:pPr>
        <w:rPr>
          <w:rFonts w:ascii="標楷體" w:eastAsia="標楷體" w:hAnsi="標楷體"/>
          <w:sz w:val="32"/>
          <w:szCs w:val="32"/>
        </w:rPr>
      </w:pPr>
      <w:r w:rsidRPr="009D7830">
        <w:rPr>
          <w:rFonts w:ascii="標楷體" w:eastAsia="標楷體" w:hAnsi="標楷體" w:hint="eastAsia"/>
          <w:sz w:val="32"/>
          <w:szCs w:val="32"/>
        </w:rPr>
        <w:t>1. 臺中市政府教育局網頁(https://www.tc.edu.tw/)</w:t>
      </w:r>
    </w:p>
    <w:p w14:paraId="0ED5972A" w14:textId="77777777" w:rsidR="00216285" w:rsidRPr="009D7830" w:rsidRDefault="00216285" w:rsidP="00216285">
      <w:pPr>
        <w:rPr>
          <w:rFonts w:ascii="標楷體" w:eastAsia="標楷體" w:hAnsi="標楷體"/>
          <w:sz w:val="32"/>
          <w:szCs w:val="32"/>
        </w:rPr>
      </w:pPr>
      <w:r w:rsidRPr="009D7830">
        <w:rPr>
          <w:rFonts w:ascii="標楷體" w:eastAsia="標楷體" w:hAnsi="標楷體" w:hint="eastAsia"/>
          <w:sz w:val="32"/>
          <w:szCs w:val="32"/>
        </w:rPr>
        <w:t>2. 本校學校網頁首頁(https://kmjh.tc.edu.tw/)</w:t>
      </w:r>
    </w:p>
    <w:p w14:paraId="3314CDBF" w14:textId="77777777" w:rsidR="00216285" w:rsidRPr="009D7830" w:rsidRDefault="00216285" w:rsidP="00216285">
      <w:pPr>
        <w:rPr>
          <w:rFonts w:ascii="標楷體" w:eastAsia="標楷體" w:hAnsi="標楷體"/>
          <w:sz w:val="32"/>
          <w:szCs w:val="32"/>
        </w:rPr>
      </w:pPr>
      <w:r w:rsidRPr="009D7830">
        <w:rPr>
          <w:rFonts w:ascii="標楷體" w:eastAsia="標楷體" w:hAnsi="標楷體" w:hint="eastAsia"/>
          <w:sz w:val="32"/>
          <w:szCs w:val="32"/>
        </w:rPr>
        <w:t>(二) 場地會勘：</w:t>
      </w:r>
    </w:p>
    <w:p w14:paraId="4025E7A9" w14:textId="6982131D" w:rsidR="00216285" w:rsidRPr="009D7830" w:rsidRDefault="00216285" w:rsidP="00216285">
      <w:pPr>
        <w:rPr>
          <w:rFonts w:ascii="標楷體" w:eastAsia="標楷體" w:hAnsi="標楷體"/>
          <w:sz w:val="32"/>
          <w:szCs w:val="32"/>
        </w:rPr>
      </w:pPr>
      <w:r w:rsidRPr="009D7830">
        <w:rPr>
          <w:rFonts w:ascii="標楷體" w:eastAsia="標楷體" w:hAnsi="標楷體" w:hint="eastAsia"/>
          <w:sz w:val="32"/>
          <w:szCs w:val="32"/>
        </w:rPr>
        <w:t>等標期內上班時間</w:t>
      </w:r>
      <w:r w:rsidR="009D7830">
        <w:rPr>
          <w:rFonts w:ascii="標楷體" w:eastAsia="標楷體" w:hAnsi="標楷體" w:hint="eastAsia"/>
          <w:sz w:val="32"/>
          <w:szCs w:val="32"/>
        </w:rPr>
        <w:t>進行</w:t>
      </w:r>
      <w:r w:rsidRPr="009D7830">
        <w:rPr>
          <w:rFonts w:ascii="標楷體" w:eastAsia="標楷體" w:hAnsi="標楷體" w:cs="新細明體" w:hint="eastAsia"/>
          <w:sz w:val="32"/>
          <w:szCs w:val="32"/>
        </w:rPr>
        <w:t>會勘，請事先與本校總務</w:t>
      </w:r>
      <w:r w:rsidR="009D7830">
        <w:rPr>
          <w:rFonts w:ascii="標楷體" w:eastAsia="標楷體" w:hAnsi="標楷體" w:cs="新細明體" w:hint="eastAsia"/>
          <w:sz w:val="32"/>
          <w:szCs w:val="32"/>
        </w:rPr>
        <w:t>處</w:t>
      </w:r>
      <w:r w:rsidR="009D7830" w:rsidRPr="009D7830">
        <w:rPr>
          <w:rFonts w:ascii="標楷體" w:eastAsia="標楷體" w:hAnsi="標楷體" w:cs="新細明體" w:hint="eastAsia"/>
          <w:sz w:val="32"/>
          <w:szCs w:val="32"/>
        </w:rPr>
        <w:t>倪</w:t>
      </w:r>
      <w:r w:rsidRPr="009D7830">
        <w:rPr>
          <w:rFonts w:ascii="標楷體" w:eastAsia="標楷體" w:hAnsi="標楷體" w:cs="新細明體" w:hint="eastAsia"/>
          <w:sz w:val="32"/>
          <w:szCs w:val="32"/>
        </w:rPr>
        <w:t>主任明和約定時間</w:t>
      </w:r>
    </w:p>
    <w:p w14:paraId="09351EFB" w14:textId="77777777" w:rsidR="00216285" w:rsidRPr="009D7830" w:rsidRDefault="00216285" w:rsidP="00216285">
      <w:pPr>
        <w:rPr>
          <w:rFonts w:ascii="標楷體" w:eastAsia="標楷體" w:hAnsi="標楷體"/>
          <w:sz w:val="32"/>
          <w:szCs w:val="32"/>
        </w:rPr>
      </w:pPr>
      <w:r w:rsidRPr="009D7830">
        <w:rPr>
          <w:rFonts w:ascii="標楷體" w:eastAsia="標楷體" w:hAnsi="標楷體" w:hint="eastAsia"/>
          <w:sz w:val="32"/>
          <w:szCs w:val="32"/>
        </w:rPr>
        <w:t>聯絡人：總務主任倪明和(04-23756287#731)。</w:t>
      </w:r>
    </w:p>
    <w:p w14:paraId="55F23BD4" w14:textId="77777777" w:rsidR="00216285" w:rsidRPr="009D7830" w:rsidRDefault="00216285" w:rsidP="00216285">
      <w:pPr>
        <w:rPr>
          <w:rFonts w:ascii="標楷體" w:eastAsia="標楷體" w:hAnsi="標楷體"/>
          <w:sz w:val="32"/>
          <w:szCs w:val="32"/>
        </w:rPr>
      </w:pPr>
      <w:r w:rsidRPr="009D7830">
        <w:rPr>
          <w:rFonts w:ascii="標楷體" w:eastAsia="標楷體" w:hAnsi="標楷體" w:hint="eastAsia"/>
          <w:sz w:val="32"/>
          <w:szCs w:val="32"/>
        </w:rPr>
        <w:t>四、決標原則：詳見招標文件。</w:t>
      </w:r>
    </w:p>
    <w:p w14:paraId="48EE1A25" w14:textId="7A84630C" w:rsidR="00216285" w:rsidRPr="009D7830" w:rsidRDefault="00216285" w:rsidP="00216285">
      <w:pPr>
        <w:rPr>
          <w:rFonts w:ascii="標楷體" w:eastAsia="標楷體" w:hAnsi="標楷體"/>
          <w:sz w:val="32"/>
          <w:szCs w:val="32"/>
        </w:rPr>
      </w:pPr>
      <w:r w:rsidRPr="009D7830">
        <w:rPr>
          <w:rFonts w:ascii="標楷體" w:eastAsia="標楷體" w:hAnsi="標楷體" w:hint="eastAsia"/>
          <w:sz w:val="32"/>
          <w:szCs w:val="32"/>
        </w:rPr>
        <w:t>五、截標時間：</w:t>
      </w:r>
      <w:r w:rsidRPr="004D113C">
        <w:rPr>
          <w:rFonts w:ascii="標楷體" w:eastAsia="標楷體" w:hAnsi="標楷體" w:hint="eastAsia"/>
          <w:color w:val="0000FF"/>
          <w:sz w:val="32"/>
          <w:szCs w:val="32"/>
          <w:highlight w:val="yellow"/>
        </w:rPr>
        <w:t>11</w:t>
      </w:r>
      <w:r w:rsidR="009D7830" w:rsidRPr="004D113C">
        <w:rPr>
          <w:rFonts w:ascii="標楷體" w:eastAsia="標楷體" w:hAnsi="標楷體" w:hint="eastAsia"/>
          <w:color w:val="0000FF"/>
          <w:sz w:val="32"/>
          <w:szCs w:val="32"/>
          <w:highlight w:val="yellow"/>
        </w:rPr>
        <w:t>4</w:t>
      </w:r>
      <w:r w:rsidRPr="004D113C">
        <w:rPr>
          <w:rFonts w:ascii="標楷體" w:eastAsia="標楷體" w:hAnsi="標楷體" w:hint="eastAsia"/>
          <w:color w:val="0000FF"/>
          <w:sz w:val="32"/>
          <w:szCs w:val="32"/>
          <w:highlight w:val="yellow"/>
        </w:rPr>
        <w:t>年</w:t>
      </w:r>
      <w:r w:rsidR="00D4724E" w:rsidRPr="004D113C">
        <w:rPr>
          <w:rFonts w:ascii="標楷體" w:eastAsia="標楷體" w:hAnsi="標楷體" w:hint="eastAsia"/>
          <w:color w:val="0000FF"/>
          <w:sz w:val="32"/>
          <w:szCs w:val="32"/>
          <w:highlight w:val="yellow"/>
        </w:rPr>
        <w:t>12</w:t>
      </w:r>
      <w:r w:rsidRPr="004D113C">
        <w:rPr>
          <w:rFonts w:ascii="標楷體" w:eastAsia="標楷體" w:hAnsi="標楷體" w:hint="eastAsia"/>
          <w:color w:val="0000FF"/>
          <w:sz w:val="32"/>
          <w:szCs w:val="32"/>
          <w:highlight w:val="yellow"/>
        </w:rPr>
        <w:t>月</w:t>
      </w:r>
      <w:r w:rsidR="00D4724E" w:rsidRPr="004D113C">
        <w:rPr>
          <w:rFonts w:ascii="標楷體" w:eastAsia="標楷體" w:hAnsi="標楷體" w:hint="eastAsia"/>
          <w:color w:val="0000FF"/>
          <w:sz w:val="32"/>
          <w:szCs w:val="32"/>
          <w:highlight w:val="yellow"/>
        </w:rPr>
        <w:t>1</w:t>
      </w:r>
      <w:r w:rsidRPr="004D113C">
        <w:rPr>
          <w:rFonts w:ascii="標楷體" w:eastAsia="標楷體" w:hAnsi="標楷體" w:hint="eastAsia"/>
          <w:color w:val="0000FF"/>
          <w:sz w:val="32"/>
          <w:szCs w:val="32"/>
          <w:highlight w:val="yellow"/>
        </w:rPr>
        <w:t>日</w:t>
      </w:r>
      <w:r w:rsidR="009D7830" w:rsidRPr="004D113C">
        <w:rPr>
          <w:rFonts w:ascii="標楷體" w:eastAsia="標楷體" w:hAnsi="標楷體" w:hint="eastAsia"/>
          <w:color w:val="0000FF"/>
          <w:sz w:val="32"/>
          <w:szCs w:val="32"/>
          <w:highlight w:val="yellow"/>
        </w:rPr>
        <w:t>(星期</w:t>
      </w:r>
      <w:r w:rsidR="00D4724E" w:rsidRPr="004D113C">
        <w:rPr>
          <w:rFonts w:ascii="標楷體" w:eastAsia="標楷體" w:hAnsi="標楷體" w:hint="eastAsia"/>
          <w:color w:val="0000FF"/>
          <w:sz w:val="32"/>
          <w:szCs w:val="32"/>
          <w:highlight w:val="yellow"/>
        </w:rPr>
        <w:t>一</w:t>
      </w:r>
      <w:r w:rsidR="009D7830" w:rsidRPr="004D113C">
        <w:rPr>
          <w:rFonts w:ascii="標楷體" w:eastAsia="標楷體" w:hAnsi="標楷體" w:hint="eastAsia"/>
          <w:color w:val="0000FF"/>
          <w:sz w:val="32"/>
          <w:szCs w:val="32"/>
          <w:highlight w:val="yellow"/>
        </w:rPr>
        <w:t>)</w:t>
      </w:r>
      <w:r w:rsidRPr="004D113C">
        <w:rPr>
          <w:rFonts w:ascii="標楷體" w:eastAsia="標楷體" w:hAnsi="標楷體" w:hint="eastAsia"/>
          <w:color w:val="0000FF"/>
          <w:sz w:val="32"/>
          <w:szCs w:val="32"/>
          <w:highlight w:val="yellow"/>
        </w:rPr>
        <w:t>16時前</w:t>
      </w:r>
      <w:r w:rsidRPr="009D7830">
        <w:rPr>
          <w:rFonts w:ascii="標楷體" w:eastAsia="標楷體" w:hAnsi="標楷體" w:hint="eastAsia"/>
          <w:sz w:val="32"/>
          <w:szCs w:val="32"/>
        </w:rPr>
        <w:t>，以掛號郵遞或專人送達本校總務處(臺中市西區自由路一段75號)。</w:t>
      </w:r>
    </w:p>
    <w:p w14:paraId="716DC705" w14:textId="797312AA" w:rsidR="00216285" w:rsidRPr="009D7830" w:rsidRDefault="00216285" w:rsidP="00216285">
      <w:pPr>
        <w:rPr>
          <w:rFonts w:ascii="標楷體" w:eastAsia="標楷體" w:hAnsi="標楷體"/>
          <w:sz w:val="32"/>
          <w:szCs w:val="32"/>
        </w:rPr>
      </w:pPr>
      <w:r w:rsidRPr="009D7830">
        <w:rPr>
          <w:rFonts w:ascii="標楷體" w:eastAsia="標楷體" w:hAnsi="標楷體" w:hint="eastAsia"/>
          <w:sz w:val="32"/>
          <w:szCs w:val="32"/>
        </w:rPr>
        <w:t>六、開標時間：</w:t>
      </w:r>
      <w:r w:rsidRPr="004D113C">
        <w:rPr>
          <w:rFonts w:ascii="標楷體" w:eastAsia="標楷體" w:hAnsi="標楷體" w:hint="eastAsia"/>
          <w:color w:val="0000FF"/>
          <w:sz w:val="32"/>
          <w:szCs w:val="32"/>
          <w:highlight w:val="yellow"/>
        </w:rPr>
        <w:t>11</w:t>
      </w:r>
      <w:r w:rsidR="009D7830" w:rsidRPr="004D113C">
        <w:rPr>
          <w:rFonts w:ascii="標楷體" w:eastAsia="標楷體" w:hAnsi="標楷體" w:hint="eastAsia"/>
          <w:color w:val="0000FF"/>
          <w:sz w:val="32"/>
          <w:szCs w:val="32"/>
          <w:highlight w:val="yellow"/>
        </w:rPr>
        <w:t>4</w:t>
      </w:r>
      <w:r w:rsidRPr="004D113C">
        <w:rPr>
          <w:rFonts w:ascii="標楷體" w:eastAsia="標楷體" w:hAnsi="標楷體" w:hint="eastAsia"/>
          <w:color w:val="0000FF"/>
          <w:sz w:val="32"/>
          <w:szCs w:val="32"/>
          <w:highlight w:val="yellow"/>
        </w:rPr>
        <w:t>年</w:t>
      </w:r>
      <w:r w:rsidR="00D4724E" w:rsidRPr="004D113C">
        <w:rPr>
          <w:rFonts w:ascii="標楷體" w:eastAsia="標楷體" w:hAnsi="標楷體" w:hint="eastAsia"/>
          <w:color w:val="0000FF"/>
          <w:sz w:val="32"/>
          <w:szCs w:val="32"/>
          <w:highlight w:val="yellow"/>
        </w:rPr>
        <w:t>12</w:t>
      </w:r>
      <w:r w:rsidRPr="004D113C">
        <w:rPr>
          <w:rFonts w:ascii="標楷體" w:eastAsia="標楷體" w:hAnsi="標楷體" w:hint="eastAsia"/>
          <w:color w:val="0000FF"/>
          <w:sz w:val="32"/>
          <w:szCs w:val="32"/>
          <w:highlight w:val="yellow"/>
        </w:rPr>
        <w:t>月</w:t>
      </w:r>
      <w:r w:rsidR="00D4724E" w:rsidRPr="004D113C">
        <w:rPr>
          <w:rFonts w:ascii="標楷體" w:eastAsia="標楷體" w:hAnsi="標楷體" w:hint="eastAsia"/>
          <w:color w:val="0000FF"/>
          <w:sz w:val="32"/>
          <w:szCs w:val="32"/>
          <w:highlight w:val="yellow"/>
        </w:rPr>
        <w:t>2</w:t>
      </w:r>
      <w:r w:rsidRPr="004D113C">
        <w:rPr>
          <w:rFonts w:ascii="標楷體" w:eastAsia="標楷體" w:hAnsi="標楷體" w:hint="eastAsia"/>
          <w:color w:val="0000FF"/>
          <w:sz w:val="32"/>
          <w:szCs w:val="32"/>
          <w:highlight w:val="yellow"/>
        </w:rPr>
        <w:t>日</w:t>
      </w:r>
      <w:r w:rsidR="009D7830" w:rsidRPr="004D113C">
        <w:rPr>
          <w:rFonts w:ascii="標楷體" w:eastAsia="標楷體" w:hAnsi="標楷體" w:hint="eastAsia"/>
          <w:color w:val="0000FF"/>
          <w:sz w:val="32"/>
          <w:szCs w:val="32"/>
          <w:highlight w:val="yellow"/>
        </w:rPr>
        <w:t>(星期</w:t>
      </w:r>
      <w:r w:rsidR="00D4724E" w:rsidRPr="004D113C">
        <w:rPr>
          <w:rFonts w:ascii="標楷體" w:eastAsia="標楷體" w:hAnsi="標楷體" w:hint="eastAsia"/>
          <w:color w:val="0000FF"/>
          <w:sz w:val="32"/>
          <w:szCs w:val="32"/>
          <w:highlight w:val="yellow"/>
        </w:rPr>
        <w:t>二</w:t>
      </w:r>
      <w:r w:rsidR="009D7830" w:rsidRPr="004D113C">
        <w:rPr>
          <w:rFonts w:ascii="標楷體" w:eastAsia="標楷體" w:hAnsi="標楷體" w:hint="eastAsia"/>
          <w:color w:val="0000FF"/>
          <w:sz w:val="32"/>
          <w:szCs w:val="32"/>
          <w:highlight w:val="yellow"/>
        </w:rPr>
        <w:t>)10</w:t>
      </w:r>
      <w:r w:rsidRPr="004D113C">
        <w:rPr>
          <w:rFonts w:ascii="標楷體" w:eastAsia="標楷體" w:hAnsi="標楷體" w:hint="eastAsia"/>
          <w:color w:val="0000FF"/>
          <w:sz w:val="32"/>
          <w:szCs w:val="32"/>
          <w:highlight w:val="yellow"/>
        </w:rPr>
        <w:t>時</w:t>
      </w:r>
      <w:r w:rsidR="009D7830" w:rsidRPr="004D113C">
        <w:rPr>
          <w:rFonts w:ascii="標楷體" w:eastAsia="標楷體" w:hAnsi="標楷體" w:hint="eastAsia"/>
          <w:color w:val="0000FF"/>
          <w:sz w:val="32"/>
          <w:szCs w:val="32"/>
          <w:highlight w:val="yellow"/>
        </w:rPr>
        <w:t>0</w:t>
      </w:r>
      <w:r w:rsidRPr="004D113C">
        <w:rPr>
          <w:rFonts w:ascii="標楷體" w:eastAsia="標楷體" w:hAnsi="標楷體" w:hint="eastAsia"/>
          <w:color w:val="0000FF"/>
          <w:sz w:val="32"/>
          <w:szCs w:val="32"/>
          <w:highlight w:val="yellow"/>
        </w:rPr>
        <w:t>分</w:t>
      </w:r>
      <w:r w:rsidRPr="009D7830">
        <w:rPr>
          <w:rFonts w:ascii="標楷體" w:eastAsia="標楷體" w:hAnsi="標楷體" w:hint="eastAsia"/>
          <w:sz w:val="32"/>
          <w:szCs w:val="32"/>
        </w:rPr>
        <w:t>於本校</w:t>
      </w:r>
      <w:r w:rsidR="009D7830">
        <w:rPr>
          <w:rFonts w:ascii="標楷體" w:eastAsia="標楷體" w:hAnsi="標楷體" w:hint="eastAsia"/>
          <w:sz w:val="32"/>
          <w:szCs w:val="32"/>
        </w:rPr>
        <w:t>2F簡報</w:t>
      </w:r>
      <w:r w:rsidRPr="009D7830">
        <w:rPr>
          <w:rFonts w:ascii="標楷體" w:eastAsia="標楷體" w:hAnsi="標楷體" w:hint="eastAsia"/>
          <w:sz w:val="32"/>
          <w:szCs w:val="32"/>
        </w:rPr>
        <w:t>室(資格審查)。</w:t>
      </w:r>
    </w:p>
    <w:p w14:paraId="1B78F2E5" w14:textId="03FCF1B7" w:rsidR="00216285" w:rsidRPr="00A056DF" w:rsidRDefault="00216285" w:rsidP="00216285">
      <w:pPr>
        <w:rPr>
          <w:rFonts w:ascii="標楷體" w:eastAsia="標楷體" w:hAnsi="標楷體"/>
          <w:sz w:val="32"/>
          <w:szCs w:val="32"/>
        </w:rPr>
      </w:pPr>
      <w:r w:rsidRPr="009D7830">
        <w:rPr>
          <w:rFonts w:ascii="標楷體" w:eastAsia="標楷體" w:hAnsi="標楷體" w:hint="eastAsia"/>
          <w:sz w:val="32"/>
          <w:szCs w:val="32"/>
        </w:rPr>
        <w:t>七、評</w:t>
      </w:r>
      <w:r w:rsidRPr="00A056DF">
        <w:rPr>
          <w:rFonts w:ascii="標楷體" w:eastAsia="標楷體" w:hAnsi="標楷體" w:hint="eastAsia"/>
          <w:sz w:val="32"/>
          <w:szCs w:val="32"/>
        </w:rPr>
        <w:t>選時間：</w:t>
      </w:r>
      <w:r w:rsidR="00D4724E" w:rsidRPr="00A056DF">
        <w:rPr>
          <w:rFonts w:ascii="標楷體" w:eastAsia="標楷體" w:hAnsi="標楷體" w:hint="eastAsia"/>
          <w:color w:val="0000FF"/>
          <w:sz w:val="32"/>
          <w:szCs w:val="32"/>
        </w:rPr>
        <w:t>資格審查合格廠商配合評選委員時間另行通知。</w:t>
      </w:r>
    </w:p>
    <w:p w14:paraId="19D1BA39" w14:textId="64E3BB8B" w:rsidR="00D4724E" w:rsidRPr="00A056DF" w:rsidRDefault="00D4724E" w:rsidP="00216285">
      <w:pPr>
        <w:rPr>
          <w:rFonts w:ascii="標楷體" w:eastAsia="標楷體" w:hAnsi="標楷體"/>
          <w:color w:val="0000FF"/>
          <w:sz w:val="32"/>
          <w:szCs w:val="32"/>
        </w:rPr>
      </w:pPr>
      <w:r w:rsidRPr="00A056DF">
        <w:rPr>
          <w:rFonts w:ascii="標楷體" w:eastAsia="標楷體" w:hAnsi="標楷體" w:hint="eastAsia"/>
          <w:color w:val="0000FF"/>
          <w:sz w:val="32"/>
          <w:szCs w:val="32"/>
        </w:rPr>
        <w:t>八、重要注意事項：</w:t>
      </w:r>
    </w:p>
    <w:p w14:paraId="0F9EAF9F" w14:textId="2FC6299C" w:rsidR="00D4724E" w:rsidRPr="00A056DF" w:rsidRDefault="00D4724E" w:rsidP="00DF76A7">
      <w:pPr>
        <w:ind w:firstLine="480"/>
        <w:rPr>
          <w:rFonts w:ascii="標楷體" w:eastAsia="標楷體" w:hAnsi="標楷體"/>
          <w:color w:val="0000FF"/>
          <w:sz w:val="32"/>
          <w:szCs w:val="32"/>
        </w:rPr>
      </w:pPr>
      <w:r w:rsidRPr="00A056DF">
        <w:rPr>
          <w:rFonts w:ascii="標楷體" w:eastAsia="標楷體" w:hAnsi="標楷體" w:hint="eastAsia"/>
          <w:color w:val="0000FF"/>
          <w:sz w:val="32"/>
          <w:szCs w:val="32"/>
        </w:rPr>
        <w:lastRenderedPageBreak/>
        <w:t>(一)押標金：80萬元。</w:t>
      </w:r>
    </w:p>
    <w:p w14:paraId="53E5695B" w14:textId="7A0DC9A9" w:rsidR="00D4724E" w:rsidRPr="00A056DF" w:rsidRDefault="00D4724E" w:rsidP="00216285">
      <w:pPr>
        <w:rPr>
          <w:rFonts w:ascii="標楷體" w:eastAsia="標楷體" w:hAnsi="標楷體"/>
          <w:color w:val="0000FF"/>
          <w:sz w:val="32"/>
          <w:szCs w:val="32"/>
        </w:rPr>
      </w:pPr>
      <w:r w:rsidRPr="00A056DF">
        <w:rPr>
          <w:rFonts w:ascii="標楷體" w:eastAsia="標楷體" w:hAnsi="標楷體"/>
          <w:color w:val="0000FF"/>
          <w:sz w:val="32"/>
          <w:szCs w:val="32"/>
        </w:rPr>
        <w:tab/>
      </w:r>
      <w:r w:rsidRPr="00A056DF">
        <w:rPr>
          <w:rFonts w:ascii="標楷體" w:eastAsia="標楷體" w:hAnsi="標楷體" w:hint="eastAsia"/>
          <w:color w:val="0000FF"/>
          <w:sz w:val="32"/>
          <w:szCs w:val="32"/>
        </w:rPr>
        <w:t>(二)履約保證金：</w:t>
      </w:r>
      <w:r w:rsidR="00CA2A21" w:rsidRPr="00040CE8">
        <w:rPr>
          <w:rFonts w:ascii="標楷體" w:eastAsia="標楷體" w:hAnsi="標楷體" w:hint="eastAsia"/>
          <w:color w:val="0000FF"/>
          <w:sz w:val="32"/>
          <w:szCs w:val="32"/>
          <w:highlight w:val="yellow"/>
        </w:rPr>
        <w:t>250</w:t>
      </w:r>
      <w:r w:rsidRPr="00040CE8">
        <w:rPr>
          <w:rFonts w:ascii="標楷體" w:eastAsia="標楷體" w:hAnsi="標楷體" w:hint="eastAsia"/>
          <w:color w:val="0000FF"/>
          <w:sz w:val="32"/>
          <w:szCs w:val="32"/>
          <w:highlight w:val="yellow"/>
        </w:rPr>
        <w:t>萬元</w:t>
      </w:r>
      <w:r w:rsidRPr="00A056DF">
        <w:rPr>
          <w:rFonts w:ascii="標楷體" w:eastAsia="標楷體" w:hAnsi="標楷體" w:hint="eastAsia"/>
          <w:color w:val="0000FF"/>
          <w:sz w:val="32"/>
          <w:szCs w:val="32"/>
        </w:rPr>
        <w:t>。</w:t>
      </w:r>
    </w:p>
    <w:p w14:paraId="0F82964D" w14:textId="2232C04D" w:rsidR="00DF76A7" w:rsidRPr="00A056DF" w:rsidRDefault="00DF76A7" w:rsidP="00DF76A7">
      <w:pPr>
        <w:ind w:leftChars="59" w:left="1131" w:hangingChars="309" w:hanging="989"/>
        <w:rPr>
          <w:rFonts w:ascii="標楷體" w:eastAsia="標楷體" w:hAnsi="標楷體"/>
          <w:color w:val="0000FF"/>
          <w:sz w:val="32"/>
          <w:szCs w:val="32"/>
        </w:rPr>
      </w:pPr>
      <w:r w:rsidRPr="00A056DF">
        <w:rPr>
          <w:rFonts w:ascii="標楷體" w:eastAsia="標楷體" w:hAnsi="標楷體" w:hint="eastAsia"/>
          <w:color w:val="0000FF"/>
          <w:sz w:val="32"/>
          <w:szCs w:val="32"/>
        </w:rPr>
        <w:t xml:space="preserve">  </w:t>
      </w:r>
      <w:r w:rsidR="00D4724E" w:rsidRPr="00A056DF">
        <w:rPr>
          <w:rFonts w:ascii="標楷體" w:eastAsia="標楷體" w:hAnsi="標楷體" w:hint="eastAsia"/>
          <w:color w:val="0000FF"/>
          <w:sz w:val="32"/>
          <w:szCs w:val="32"/>
        </w:rPr>
        <w:t>(三)</w:t>
      </w:r>
      <w:r w:rsidRPr="00A056DF">
        <w:rPr>
          <w:rFonts w:hint="eastAsia"/>
          <w:color w:val="0000FF"/>
        </w:rPr>
        <w:t xml:space="preserve"> </w:t>
      </w:r>
      <w:r w:rsidRPr="00A056DF">
        <w:rPr>
          <w:rFonts w:ascii="標楷體" w:eastAsia="標楷體" w:hAnsi="標楷體" w:hint="eastAsia"/>
          <w:color w:val="0000FF"/>
          <w:sz w:val="32"/>
          <w:szCs w:val="32"/>
        </w:rPr>
        <w:t>若案場需申請相關執照(建照、使照、雜照等)或</w:t>
      </w:r>
      <w:r w:rsidRPr="00040CE8">
        <w:rPr>
          <w:rFonts w:ascii="標楷體" w:eastAsia="標楷體" w:hAnsi="標楷體" w:hint="eastAsia"/>
          <w:color w:val="0000FF"/>
          <w:sz w:val="32"/>
          <w:szCs w:val="32"/>
          <w:highlight w:val="yellow"/>
        </w:rPr>
        <w:t>結構物</w:t>
      </w:r>
      <w:r w:rsidR="00040CE8" w:rsidRPr="00040CE8">
        <w:rPr>
          <w:rFonts w:ascii="標楷體" w:eastAsia="標楷體" w:hAnsi="標楷體" w:hint="eastAsia"/>
          <w:color w:val="0000FF"/>
          <w:sz w:val="32"/>
          <w:szCs w:val="32"/>
          <w:highlight w:val="yellow"/>
        </w:rPr>
        <w:t>增建、</w:t>
      </w:r>
      <w:r w:rsidRPr="00040CE8">
        <w:rPr>
          <w:rFonts w:ascii="標楷體" w:eastAsia="標楷體" w:hAnsi="標楷體" w:hint="eastAsia"/>
          <w:color w:val="0000FF"/>
          <w:sz w:val="32"/>
          <w:szCs w:val="32"/>
          <w:highlight w:val="yellow"/>
        </w:rPr>
        <w:t>拆遷</w:t>
      </w:r>
      <w:r w:rsidR="00040CE8" w:rsidRPr="00040CE8">
        <w:rPr>
          <w:rFonts w:ascii="標楷體" w:eastAsia="標楷體" w:hAnsi="標楷體" w:hint="eastAsia"/>
          <w:color w:val="0000FF"/>
          <w:sz w:val="32"/>
          <w:szCs w:val="32"/>
          <w:highlight w:val="yellow"/>
        </w:rPr>
        <w:t>或補強</w:t>
      </w:r>
      <w:r w:rsidRPr="00040CE8">
        <w:rPr>
          <w:rFonts w:ascii="標楷體" w:eastAsia="標楷體" w:hAnsi="標楷體" w:hint="eastAsia"/>
          <w:color w:val="0000FF"/>
          <w:sz w:val="32"/>
          <w:szCs w:val="32"/>
          <w:highlight w:val="yellow"/>
        </w:rPr>
        <w:t>合法化</w:t>
      </w:r>
      <w:r w:rsidRPr="00A056DF">
        <w:rPr>
          <w:rFonts w:ascii="標楷體" w:eastAsia="標楷體" w:hAnsi="標楷體" w:hint="eastAsia"/>
          <w:color w:val="0000FF"/>
          <w:sz w:val="32"/>
          <w:szCs w:val="32"/>
        </w:rPr>
        <w:t>等，其費用由乙方負擔，故相關成本請投標廠商務必納入考量。</w:t>
      </w:r>
    </w:p>
    <w:p w14:paraId="7D7D5D83" w14:textId="2DC2F8AC" w:rsidR="00D4724E" w:rsidRPr="00A056DF" w:rsidRDefault="00DF76A7" w:rsidP="00DF76A7">
      <w:pPr>
        <w:ind w:leftChars="59" w:left="1131" w:hangingChars="309" w:hanging="989"/>
        <w:rPr>
          <w:rFonts w:ascii="標楷體" w:eastAsia="標楷體" w:hAnsi="標楷體"/>
          <w:color w:val="0000FF"/>
          <w:sz w:val="32"/>
          <w:szCs w:val="32"/>
        </w:rPr>
      </w:pPr>
      <w:r w:rsidRPr="00A056DF">
        <w:rPr>
          <w:rFonts w:ascii="標楷體" w:eastAsia="標楷體" w:hAnsi="標楷體" w:hint="eastAsia"/>
          <w:color w:val="0000FF"/>
          <w:sz w:val="32"/>
          <w:szCs w:val="32"/>
        </w:rPr>
        <w:t xml:space="preserve">  (四)本校不對承租廠商施設之光電設備進行結構安全之實質審查，惟如若未來有相關結構安全事故，概由承租廠商與簽證之技師負責。</w:t>
      </w:r>
    </w:p>
    <w:p w14:paraId="2BCAA4D8" w14:textId="7103637E" w:rsidR="00DF76A7" w:rsidRPr="00A056DF" w:rsidRDefault="00DF76A7" w:rsidP="00DF76A7">
      <w:pPr>
        <w:ind w:leftChars="59" w:left="1131" w:hangingChars="309" w:hanging="989"/>
        <w:rPr>
          <w:rFonts w:ascii="標楷體" w:eastAsia="標楷體" w:hAnsi="標楷體"/>
          <w:color w:val="0000FF"/>
          <w:sz w:val="32"/>
          <w:szCs w:val="32"/>
        </w:rPr>
      </w:pPr>
      <w:r w:rsidRPr="00A056DF">
        <w:rPr>
          <w:rFonts w:ascii="標楷體" w:eastAsia="標楷體" w:hAnsi="標楷體" w:hint="eastAsia"/>
          <w:color w:val="0000FF"/>
          <w:sz w:val="32"/>
          <w:szCs w:val="32"/>
        </w:rPr>
        <w:t xml:space="preserve">  (五)</w:t>
      </w:r>
      <w:r w:rsidRPr="00A056DF">
        <w:rPr>
          <w:rFonts w:hint="eastAsia"/>
          <w:color w:val="0000FF"/>
        </w:rPr>
        <w:t xml:space="preserve"> </w:t>
      </w:r>
      <w:r w:rsidRPr="00A056DF">
        <w:rPr>
          <w:rFonts w:ascii="標楷體" w:eastAsia="標楷體" w:hAnsi="標楷體" w:hint="eastAsia"/>
          <w:color w:val="0000FF"/>
          <w:sz w:val="32"/>
          <w:szCs w:val="32"/>
        </w:rPr>
        <w:t>廠商填寫之售電回饋百分比數值不得低於：光電球場 1.5%，校舍光電屋頂 15.0%。</w:t>
      </w:r>
    </w:p>
    <w:p w14:paraId="2A0CD1A2" w14:textId="4FDF8345" w:rsidR="004D113C" w:rsidRPr="00A056DF" w:rsidRDefault="004D113C" w:rsidP="00DF76A7">
      <w:pPr>
        <w:ind w:leftChars="59" w:left="1131" w:hangingChars="309" w:hanging="989"/>
        <w:rPr>
          <w:rFonts w:ascii="標楷體" w:eastAsia="標楷體" w:hAnsi="標楷體"/>
          <w:color w:val="0000FF"/>
          <w:sz w:val="32"/>
          <w:szCs w:val="32"/>
        </w:rPr>
      </w:pPr>
      <w:r w:rsidRPr="00A056DF">
        <w:rPr>
          <w:rFonts w:ascii="標楷體" w:eastAsia="標楷體" w:hAnsi="標楷體" w:hint="eastAsia"/>
          <w:color w:val="0000FF"/>
          <w:sz w:val="32"/>
          <w:szCs w:val="32"/>
        </w:rPr>
        <w:t xml:space="preserve">  (六)</w:t>
      </w:r>
      <w:r w:rsidR="001056E8">
        <w:rPr>
          <w:rFonts w:ascii="標楷體" w:eastAsia="標楷體" w:hAnsi="標楷體" w:hint="eastAsia"/>
          <w:color w:val="0000FF"/>
          <w:sz w:val="32"/>
          <w:szCs w:val="32"/>
        </w:rPr>
        <w:t>第1次簽約期限為</w:t>
      </w:r>
      <w:r w:rsidRPr="00A056DF">
        <w:rPr>
          <w:rFonts w:ascii="標楷體" w:eastAsia="標楷體" w:hAnsi="標楷體" w:hint="eastAsia"/>
          <w:color w:val="0000FF"/>
          <w:sz w:val="32"/>
          <w:szCs w:val="32"/>
        </w:rPr>
        <w:t>簽約日起</w:t>
      </w:r>
      <w:r w:rsidR="001056E8" w:rsidRPr="001056E8">
        <w:rPr>
          <w:rFonts w:ascii="標楷體" w:eastAsia="標楷體" w:hAnsi="標楷體" w:hint="eastAsia"/>
          <w:color w:val="0000FF"/>
          <w:sz w:val="32"/>
          <w:szCs w:val="32"/>
          <w:highlight w:val="yellow"/>
        </w:rPr>
        <w:t>9年11月</w:t>
      </w:r>
      <w:r w:rsidRPr="00A056DF">
        <w:rPr>
          <w:rFonts w:ascii="標楷體" w:eastAsia="標楷體" w:hAnsi="標楷體" w:hint="eastAsia"/>
          <w:color w:val="0000FF"/>
          <w:sz w:val="32"/>
          <w:szCs w:val="32"/>
        </w:rPr>
        <w:t>，每次</w:t>
      </w:r>
      <w:r w:rsidR="00EF163F">
        <w:rPr>
          <w:rFonts w:ascii="標楷體" w:eastAsia="標楷體" w:hAnsi="標楷體" w:hint="eastAsia"/>
          <w:color w:val="0000FF"/>
          <w:sz w:val="32"/>
          <w:szCs w:val="32"/>
        </w:rPr>
        <w:t>續</w:t>
      </w:r>
      <w:r w:rsidRPr="00A056DF">
        <w:rPr>
          <w:rFonts w:ascii="標楷體" w:eastAsia="標楷體" w:hAnsi="標楷體" w:hint="eastAsia"/>
          <w:color w:val="0000FF"/>
          <w:sz w:val="32"/>
          <w:szCs w:val="32"/>
        </w:rPr>
        <w:t>約期限為</w:t>
      </w:r>
      <w:r w:rsidRPr="00EF163F">
        <w:rPr>
          <w:rFonts w:ascii="標楷體" w:eastAsia="標楷體" w:hAnsi="標楷體" w:hint="eastAsia"/>
          <w:color w:val="0000FF"/>
          <w:sz w:val="32"/>
          <w:szCs w:val="32"/>
          <w:highlight w:val="yellow"/>
        </w:rPr>
        <w:t>9年</w:t>
      </w:r>
      <w:r w:rsidR="00EF163F" w:rsidRPr="00EF163F">
        <w:rPr>
          <w:rFonts w:ascii="標楷體" w:eastAsia="標楷體" w:hAnsi="標楷體" w:hint="eastAsia"/>
          <w:color w:val="0000FF"/>
          <w:sz w:val="32"/>
          <w:szCs w:val="32"/>
          <w:highlight w:val="yellow"/>
        </w:rPr>
        <w:t>11月</w:t>
      </w:r>
      <w:r w:rsidRPr="00A056DF">
        <w:rPr>
          <w:rFonts w:ascii="標楷體" w:eastAsia="標楷體" w:hAnsi="標楷體" w:hint="eastAsia"/>
          <w:color w:val="0000FF"/>
          <w:sz w:val="32"/>
          <w:szCs w:val="32"/>
        </w:rPr>
        <w:t>。</w:t>
      </w:r>
    </w:p>
    <w:p w14:paraId="71BDAD60" w14:textId="4B71D1B8" w:rsidR="004D113C" w:rsidRPr="00A056DF" w:rsidRDefault="004D113C" w:rsidP="00DF76A7">
      <w:pPr>
        <w:ind w:leftChars="59" w:left="1131" w:hangingChars="309" w:hanging="989"/>
        <w:rPr>
          <w:rFonts w:ascii="標楷體" w:eastAsia="標楷體" w:hAnsi="標楷體"/>
          <w:color w:val="0000FF"/>
          <w:sz w:val="32"/>
          <w:szCs w:val="32"/>
        </w:rPr>
      </w:pPr>
      <w:r w:rsidRPr="00A056DF">
        <w:rPr>
          <w:rFonts w:ascii="標楷體" w:eastAsia="標楷體" w:hAnsi="標楷體" w:hint="eastAsia"/>
          <w:color w:val="0000FF"/>
          <w:sz w:val="32"/>
          <w:szCs w:val="32"/>
        </w:rPr>
        <w:t>(七)本標租案參考「最有利標評選辦法」決標，惟獲評最有利標之廠商</w:t>
      </w:r>
      <w:r w:rsidR="005A680D" w:rsidRPr="00A056DF">
        <w:rPr>
          <w:rFonts w:ascii="標楷體" w:eastAsia="標楷體" w:hAnsi="標楷體" w:hint="eastAsia"/>
          <w:color w:val="0000FF"/>
          <w:sz w:val="32"/>
          <w:szCs w:val="32"/>
        </w:rPr>
        <w:t>，</w:t>
      </w:r>
      <w:r w:rsidRPr="00A056DF">
        <w:rPr>
          <w:rFonts w:ascii="標楷體" w:eastAsia="標楷體" w:hAnsi="標楷體" w:hint="eastAsia"/>
          <w:color w:val="0000FF"/>
          <w:sz w:val="32"/>
          <w:szCs w:val="32"/>
        </w:rPr>
        <w:t>本校仍保有</w:t>
      </w:r>
      <w:r w:rsidR="005A680D" w:rsidRPr="00A056DF">
        <w:rPr>
          <w:rFonts w:ascii="標楷體" w:eastAsia="標楷體" w:hAnsi="標楷體" w:hint="eastAsia"/>
          <w:color w:val="0000FF"/>
          <w:sz w:val="32"/>
          <w:szCs w:val="32"/>
        </w:rPr>
        <w:t>與廠商</w:t>
      </w:r>
      <w:r w:rsidRPr="00A056DF">
        <w:rPr>
          <w:rFonts w:ascii="標楷體" w:eastAsia="標楷體" w:hAnsi="標楷體" w:hint="eastAsia"/>
          <w:color w:val="0000FF"/>
          <w:sz w:val="32"/>
          <w:szCs w:val="32"/>
        </w:rPr>
        <w:t>議約、議價之權利。</w:t>
      </w:r>
    </w:p>
    <w:p w14:paraId="10733605" w14:textId="66025D43" w:rsidR="0073458B" w:rsidRPr="00A056DF" w:rsidRDefault="00D4724E" w:rsidP="00216285">
      <w:pPr>
        <w:rPr>
          <w:rFonts w:ascii="標楷體" w:eastAsia="標楷體" w:hAnsi="標楷體"/>
          <w:sz w:val="32"/>
          <w:szCs w:val="32"/>
        </w:rPr>
      </w:pPr>
      <w:r w:rsidRPr="00A056DF">
        <w:rPr>
          <w:rFonts w:ascii="標楷體" w:eastAsia="標楷體" w:hAnsi="標楷體" w:hint="eastAsia"/>
          <w:sz w:val="32"/>
          <w:szCs w:val="32"/>
        </w:rPr>
        <w:t>九</w:t>
      </w:r>
      <w:r w:rsidR="00216285" w:rsidRPr="00A056DF">
        <w:rPr>
          <w:rFonts w:ascii="標楷體" w:eastAsia="標楷體" w:hAnsi="標楷體" w:hint="eastAsia"/>
          <w:sz w:val="32"/>
          <w:szCs w:val="32"/>
        </w:rPr>
        <w:t>、本公告未刊登事項，悉依投標須知及租賃契約書規定辦理，其他事項詳見投標須知及租賃契約書。</w:t>
      </w:r>
    </w:p>
    <w:p w14:paraId="03C0CF0D" w14:textId="4D3BEF1C" w:rsidR="00157DEB" w:rsidRPr="00A056DF" w:rsidRDefault="00157DEB" w:rsidP="00216285">
      <w:pPr>
        <w:rPr>
          <w:rFonts w:ascii="標楷體" w:eastAsia="標楷體" w:hAnsi="標楷體"/>
          <w:color w:val="0000FF"/>
          <w:sz w:val="32"/>
          <w:szCs w:val="32"/>
        </w:rPr>
      </w:pPr>
      <w:r w:rsidRPr="00A056DF">
        <w:rPr>
          <w:rFonts w:ascii="標楷體" w:eastAsia="標楷體" w:hAnsi="標楷體" w:hint="eastAsia"/>
          <w:color w:val="0000FF"/>
          <w:sz w:val="32"/>
          <w:szCs w:val="32"/>
        </w:rPr>
        <w:t>十、考量</w:t>
      </w:r>
      <w:r w:rsidR="002B2CC0">
        <w:rPr>
          <w:rFonts w:ascii="標楷體" w:eastAsia="標楷體" w:hAnsi="標楷體" w:hint="eastAsia"/>
          <w:color w:val="0000FF"/>
          <w:sz w:val="32"/>
          <w:szCs w:val="32"/>
        </w:rPr>
        <w:t>光電</w:t>
      </w:r>
      <w:r w:rsidRPr="00A056DF">
        <w:rPr>
          <w:rFonts w:ascii="標楷體" w:eastAsia="標楷體" w:hAnsi="標楷體" w:hint="eastAsia"/>
          <w:color w:val="0000FF"/>
          <w:sz w:val="32"/>
          <w:szCs w:val="32"/>
        </w:rPr>
        <w:t>相關法令異動頻繁，如投標須知或契約規定與現行法令牴觸，</w:t>
      </w:r>
      <w:r w:rsidR="001056E8" w:rsidRPr="001056E8">
        <w:rPr>
          <w:rFonts w:ascii="標楷體" w:eastAsia="標楷體" w:hAnsi="標楷體" w:hint="eastAsia"/>
          <w:color w:val="0000FF"/>
          <w:sz w:val="32"/>
          <w:szCs w:val="32"/>
          <w:highlight w:val="yellow"/>
        </w:rPr>
        <w:t>惠請擬投標廠商不吝告知本校</w:t>
      </w:r>
      <w:r w:rsidR="001056E8">
        <w:rPr>
          <w:rFonts w:ascii="標楷體" w:eastAsia="標楷體" w:hAnsi="標楷體" w:hint="eastAsia"/>
          <w:color w:val="0000FF"/>
          <w:sz w:val="32"/>
          <w:szCs w:val="32"/>
        </w:rPr>
        <w:t>，相關內容</w:t>
      </w:r>
      <w:r w:rsidRPr="00A056DF">
        <w:rPr>
          <w:rFonts w:ascii="標楷體" w:eastAsia="標楷體" w:hAnsi="標楷體" w:hint="eastAsia"/>
          <w:color w:val="0000FF"/>
          <w:sz w:val="32"/>
          <w:szCs w:val="32"/>
        </w:rPr>
        <w:t>將修正為與</w:t>
      </w:r>
      <w:r w:rsidR="005D7D5F">
        <w:rPr>
          <w:rFonts w:ascii="標楷體" w:eastAsia="標楷體" w:hAnsi="標楷體" w:hint="eastAsia"/>
          <w:color w:val="0000FF"/>
          <w:sz w:val="32"/>
          <w:szCs w:val="32"/>
        </w:rPr>
        <w:t>現行</w:t>
      </w:r>
      <w:r w:rsidRPr="00A056DF">
        <w:rPr>
          <w:rFonts w:ascii="標楷體" w:eastAsia="標楷體" w:hAnsi="標楷體" w:hint="eastAsia"/>
          <w:color w:val="0000FF"/>
          <w:sz w:val="32"/>
          <w:szCs w:val="32"/>
        </w:rPr>
        <w:t>光電法令一致。</w:t>
      </w:r>
    </w:p>
    <w:p w14:paraId="051DB290" w14:textId="2D955975" w:rsidR="00157DEB" w:rsidRPr="00A056DF" w:rsidRDefault="00157DEB" w:rsidP="00216285">
      <w:pPr>
        <w:rPr>
          <w:rFonts w:ascii="標楷體" w:eastAsia="標楷體" w:hAnsi="標楷體"/>
          <w:color w:val="0000FF"/>
          <w:sz w:val="32"/>
          <w:szCs w:val="32"/>
        </w:rPr>
      </w:pPr>
      <w:r w:rsidRPr="00A056DF">
        <w:rPr>
          <w:rFonts w:ascii="標楷體" w:eastAsia="標楷體" w:hAnsi="標楷體" w:hint="eastAsia"/>
          <w:color w:val="0000FF"/>
          <w:sz w:val="32"/>
          <w:szCs w:val="32"/>
        </w:rPr>
        <w:t>十一、如投標廠商對投標須知或契約文件等內容有疑義，請與本校聯繫，廠商意見如屬有理，本校將研議評估是否更新投標文件內容，並視需要延長等標期限。</w:t>
      </w:r>
    </w:p>
    <w:sectPr w:rsidR="00157DEB" w:rsidRPr="00A056DF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4BD15D" w14:textId="77777777" w:rsidR="00216285" w:rsidRDefault="00216285" w:rsidP="00216285">
      <w:r>
        <w:separator/>
      </w:r>
    </w:p>
  </w:endnote>
  <w:endnote w:type="continuationSeparator" w:id="0">
    <w:p w14:paraId="1C4A566C" w14:textId="77777777" w:rsidR="00216285" w:rsidRDefault="00216285" w:rsidP="002162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61454643"/>
      <w:docPartObj>
        <w:docPartGallery w:val="Page Numbers (Bottom of Page)"/>
        <w:docPartUnique/>
      </w:docPartObj>
    </w:sdtPr>
    <w:sdtContent>
      <w:p w14:paraId="6788E1E5" w14:textId="37FF34D7" w:rsidR="00F612EF" w:rsidRDefault="00F612E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5FC5DB0A" w14:textId="77777777" w:rsidR="00F612EF" w:rsidRDefault="00F612E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5B32F3" w14:textId="77777777" w:rsidR="00216285" w:rsidRDefault="00216285" w:rsidP="00216285">
      <w:r>
        <w:separator/>
      </w:r>
    </w:p>
  </w:footnote>
  <w:footnote w:type="continuationSeparator" w:id="0">
    <w:p w14:paraId="185BC8EF" w14:textId="77777777" w:rsidR="00216285" w:rsidRDefault="00216285" w:rsidP="002162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7BD67DC"/>
    <w:multiLevelType w:val="hybridMultilevel"/>
    <w:tmpl w:val="7C006CA8"/>
    <w:lvl w:ilvl="0" w:tplc="4A1ECE7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330F"/>
    <w:rsid w:val="00021E5C"/>
    <w:rsid w:val="00040CE8"/>
    <w:rsid w:val="001056E8"/>
    <w:rsid w:val="00157DEB"/>
    <w:rsid w:val="00216285"/>
    <w:rsid w:val="002B2CC0"/>
    <w:rsid w:val="004D113C"/>
    <w:rsid w:val="005A680D"/>
    <w:rsid w:val="005D3F39"/>
    <w:rsid w:val="005D7D5F"/>
    <w:rsid w:val="0073458B"/>
    <w:rsid w:val="007A3655"/>
    <w:rsid w:val="009D7830"/>
    <w:rsid w:val="00A056DF"/>
    <w:rsid w:val="00A37ED9"/>
    <w:rsid w:val="00B955BD"/>
    <w:rsid w:val="00CA2A21"/>
    <w:rsid w:val="00D4724E"/>
    <w:rsid w:val="00DF76A7"/>
    <w:rsid w:val="00EB330F"/>
    <w:rsid w:val="00EF163F"/>
    <w:rsid w:val="00F61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9FC6775"/>
  <w15:chartTrackingRefBased/>
  <w15:docId w15:val="{D253D023-0D3D-4B9D-8963-22889AC7C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1628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16285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1628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16285"/>
    <w:rPr>
      <w:sz w:val="20"/>
      <w:szCs w:val="20"/>
    </w:rPr>
  </w:style>
  <w:style w:type="paragraph" w:styleId="a7">
    <w:name w:val="List Paragraph"/>
    <w:basedOn w:val="a"/>
    <w:uiPriority w:val="34"/>
    <w:qFormat/>
    <w:rsid w:val="007A3655"/>
    <w:pPr>
      <w:ind w:leftChars="200" w:left="480"/>
    </w:pPr>
  </w:style>
  <w:style w:type="character" w:styleId="a8">
    <w:name w:val="Hyperlink"/>
    <w:basedOn w:val="a0"/>
    <w:uiPriority w:val="99"/>
    <w:unhideWhenUsed/>
    <w:rsid w:val="00021E5C"/>
    <w:rPr>
      <w:color w:val="0563C1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021E5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4</Pages>
  <Words>559</Words>
  <Characters>593</Characters>
  <Application>Microsoft Office Word</Application>
  <DocSecurity>0</DocSecurity>
  <Lines>74</Lines>
  <Paragraphs>67</Paragraphs>
  <ScaleCrop>false</ScaleCrop>
  <Company/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曜琪 郭</dc:creator>
  <cp:keywords/>
  <dc:description/>
  <cp:lastModifiedBy>曜琪 郭</cp:lastModifiedBy>
  <cp:revision>22</cp:revision>
  <dcterms:created xsi:type="dcterms:W3CDTF">2025-10-29T07:14:00Z</dcterms:created>
  <dcterms:modified xsi:type="dcterms:W3CDTF">2025-11-06T02:43:00Z</dcterms:modified>
</cp:coreProperties>
</file>