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107D8809" w:rsidR="00AE7B0A" w:rsidRDefault="00AE7B0A"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w:t>
      </w:r>
      <w:proofErr w:type="gramStart"/>
      <w:r>
        <w:rPr>
          <w:rFonts w:ascii="標楷體" w:eastAsia="標楷體" w:hAnsi="標楷體" w:hint="eastAsia"/>
          <w:b/>
          <w:bCs/>
          <w:color w:val="000000" w:themeColor="text1"/>
          <w:sz w:val="32"/>
          <w:szCs w:val="32"/>
        </w:rPr>
        <w:t>市</w:t>
      </w:r>
      <w:r w:rsidR="00C92988">
        <w:rPr>
          <w:rFonts w:ascii="標楷體" w:eastAsia="標楷體" w:hAnsi="標楷體" w:hint="eastAsia"/>
          <w:b/>
          <w:bCs/>
          <w:color w:val="000000" w:themeColor="text1"/>
          <w:sz w:val="32"/>
          <w:szCs w:val="32"/>
        </w:rPr>
        <w:t>立福科國民</w:t>
      </w:r>
      <w:proofErr w:type="gramEnd"/>
      <w:r w:rsidR="00C92988">
        <w:rPr>
          <w:rFonts w:ascii="標楷體" w:eastAsia="標楷體" w:hAnsi="標楷體" w:hint="eastAsia"/>
          <w:b/>
          <w:bCs/>
          <w:color w:val="000000" w:themeColor="text1"/>
          <w:sz w:val="32"/>
          <w:szCs w:val="32"/>
        </w:rPr>
        <w:t>中學</w:t>
      </w:r>
    </w:p>
    <w:p w14:paraId="560BD23D" w14:textId="5B28D1FF" w:rsidR="00AE7B0A" w:rsidRDefault="00C92988" w:rsidP="00AE7B0A">
      <w:pPr>
        <w:autoSpaceDE w:val="0"/>
        <w:autoSpaceDN w:val="0"/>
        <w:adjustRightInd w:val="0"/>
        <w:snapToGrid w:val="0"/>
        <w:jc w:val="center"/>
        <w:rPr>
          <w:rFonts w:ascii="標楷體" w:eastAsia="標楷體" w:hAnsi="標楷體"/>
          <w:b/>
          <w:bCs/>
          <w:color w:val="000000" w:themeColor="text1"/>
          <w:sz w:val="32"/>
          <w:szCs w:val="32"/>
        </w:rPr>
      </w:pPr>
      <w:r w:rsidRPr="00C92988">
        <w:rPr>
          <w:rFonts w:ascii="標楷體" w:eastAsia="標楷體" w:hAnsi="標楷體" w:hint="eastAsia"/>
          <w:b/>
          <w:bCs/>
          <w:color w:val="7030A0"/>
          <w:sz w:val="32"/>
          <w:szCs w:val="32"/>
        </w:rPr>
        <w:t>設置太陽光電風雨球場及校舍光電屋頂標租案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0F4B9867" w14:textId="59A89945"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Pr="00CA55B2">
        <w:rPr>
          <w:rFonts w:ascii="標楷體" w:eastAsia="標楷體" w:hAnsi="標楷體" w:cs="DFKaiShu-SB-Estd-BF" w:hint="eastAsia"/>
          <w:b/>
          <w:color w:val="000000"/>
          <w:kern w:val="0"/>
          <w:sz w:val="28"/>
          <w:szCs w:val="28"/>
          <w:u w:val="single"/>
        </w:rPr>
        <w:t>臺</w:t>
      </w:r>
      <w:proofErr w:type="gramEnd"/>
      <w:r w:rsidRPr="00CA55B2">
        <w:rPr>
          <w:rFonts w:ascii="標楷體" w:eastAsia="標楷體" w:hAnsi="標楷體" w:cs="DFKaiShu-SB-Estd-BF" w:hint="eastAsia"/>
          <w:b/>
          <w:color w:val="000000"/>
          <w:kern w:val="0"/>
          <w:sz w:val="28"/>
          <w:szCs w:val="28"/>
          <w:u w:val="single"/>
        </w:rPr>
        <w:t>中</w:t>
      </w:r>
      <w:proofErr w:type="gramStart"/>
      <w:r w:rsidRPr="00CA55B2">
        <w:rPr>
          <w:rFonts w:ascii="標楷體" w:eastAsia="標楷體" w:hAnsi="標楷體" w:cs="DFKaiShu-SB-Estd-BF" w:hint="eastAsia"/>
          <w:b/>
          <w:color w:val="000000"/>
          <w:kern w:val="0"/>
          <w:sz w:val="28"/>
          <w:szCs w:val="28"/>
          <w:u w:val="single"/>
        </w:rPr>
        <w:t>市</w:t>
      </w:r>
      <w:r w:rsidR="00C92988">
        <w:rPr>
          <w:rFonts w:ascii="標楷體" w:eastAsia="標楷體" w:hAnsi="標楷體" w:cs="DFKaiShu-SB-Estd-BF" w:hint="eastAsia"/>
          <w:b/>
          <w:color w:val="000000"/>
          <w:kern w:val="0"/>
          <w:sz w:val="28"/>
          <w:szCs w:val="28"/>
          <w:u w:val="single"/>
        </w:rPr>
        <w:t>立福科國民</w:t>
      </w:r>
      <w:proofErr w:type="gramEnd"/>
      <w:r w:rsidR="00C92988">
        <w:rPr>
          <w:rFonts w:ascii="標楷體" w:eastAsia="標楷體" w:hAnsi="標楷體" w:cs="DFKaiShu-SB-Estd-BF" w:hint="eastAsia"/>
          <w:b/>
          <w:color w:val="000000"/>
          <w:kern w:val="0"/>
          <w:sz w:val="28"/>
          <w:szCs w:val="28"/>
          <w:u w:val="single"/>
        </w:rPr>
        <w:t>中學</w:t>
      </w:r>
      <w:r w:rsidRPr="00CA55B2">
        <w:rPr>
          <w:rFonts w:ascii="標楷體" w:eastAsia="標楷體" w:hAnsi="標楷體" w:cs="DFKaiShu-SB-Estd-BF" w:hint="eastAsia"/>
          <w:b/>
          <w:color w:val="000000"/>
          <w:kern w:val="0"/>
          <w:sz w:val="28"/>
          <w:szCs w:val="28"/>
        </w:rPr>
        <w:t xml:space="preserve"> （以下簡稱甲方）</w:t>
      </w:r>
    </w:p>
    <w:p w14:paraId="422D2E67" w14:textId="47264F8C"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AA469C">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45E08802" w:rsidR="00800ECE" w:rsidRPr="00CA55B2" w:rsidRDefault="004D1D5E" w:rsidP="00AE7B0A">
      <w:pPr>
        <w:autoSpaceDE w:val="0"/>
        <w:autoSpaceDN w:val="0"/>
        <w:adjustRightInd w:val="0"/>
        <w:snapToGrid w:val="0"/>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甲乙雙方除應遵守中華民國相關法令規定外，並</w:t>
      </w:r>
      <w:r w:rsidR="00800ECE" w:rsidRPr="00CA55B2">
        <w:rPr>
          <w:rFonts w:ascii="標楷體" w:eastAsia="標楷體" w:hAnsi="標楷體" w:cs="DFKaiShu-SB-Estd-BF" w:hint="eastAsia"/>
          <w:color w:val="000000"/>
          <w:kern w:val="0"/>
          <w:sz w:val="28"/>
          <w:szCs w:val="28"/>
        </w:rPr>
        <w:t>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Pr>
          <w:rFonts w:ascii="標楷體" w:eastAsia="標楷體" w:hAnsi="標楷體" w:hint="eastAsia"/>
          <w:color w:val="000000"/>
          <w:spacing w:val="8"/>
          <w:sz w:val="28"/>
          <w:szCs w:val="28"/>
        </w:rPr>
        <w:t>，</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Pr="004D1D5E">
        <w:rPr>
          <w:rFonts w:ascii="標楷體" w:eastAsia="標楷體" w:hAnsi="標楷體" w:hint="eastAsia"/>
          <w:b/>
          <w:bCs/>
          <w:color w:val="000000"/>
          <w:spacing w:val="8"/>
          <w:sz w:val="28"/>
          <w:szCs w:val="28"/>
        </w:rPr>
        <w:t>設置太陽光電風雨球場及校舍光電屋頂</w:t>
      </w:r>
      <w:proofErr w:type="gramStart"/>
      <w:r w:rsidRPr="004D1D5E">
        <w:rPr>
          <w:rFonts w:ascii="標楷體" w:eastAsia="標楷體" w:hAnsi="標楷體" w:hint="eastAsia"/>
          <w:b/>
          <w:bCs/>
          <w:color w:val="000000"/>
          <w:spacing w:val="8"/>
          <w:sz w:val="28"/>
          <w:szCs w:val="28"/>
        </w:rPr>
        <w:t>標租案</w:t>
      </w:r>
      <w:proofErr w:type="gramEnd"/>
      <w:r w:rsidR="00F62352" w:rsidRPr="00CA55B2">
        <w:rPr>
          <w:rFonts w:ascii="標楷體" w:eastAsia="標楷體" w:hAnsi="標楷體" w:hint="eastAsia"/>
          <w:color w:val="000000"/>
          <w:spacing w:val="8"/>
          <w:sz w:val="28"/>
          <w:szCs w:val="28"/>
        </w:rPr>
        <w:t>」</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w:t>
      </w:r>
      <w:r>
        <w:rPr>
          <w:rFonts w:ascii="標楷體" w:eastAsia="標楷體" w:hAnsi="標楷體" w:cs="DFKaiShu-SB-Estd-BF" w:hint="eastAsia"/>
          <w:color w:val="000000"/>
          <w:kern w:val="0"/>
          <w:sz w:val="28"/>
          <w:szCs w:val="28"/>
        </w:rPr>
        <w:t>「</w:t>
      </w:r>
      <w:r w:rsidR="00E41439" w:rsidRPr="00CA55B2">
        <w:rPr>
          <w:rFonts w:ascii="標楷體" w:eastAsia="標楷體" w:hAnsi="標楷體" w:cs="DFKaiShu-SB-Estd-BF" w:hint="eastAsia"/>
          <w:color w:val="000000"/>
          <w:kern w:val="0"/>
          <w:sz w:val="28"/>
          <w:szCs w:val="28"/>
        </w:rPr>
        <w:t>本契約</w:t>
      </w:r>
      <w:r>
        <w:rPr>
          <w:rFonts w:ascii="標楷體" w:eastAsia="標楷體" w:hAnsi="標楷體" w:cs="DFKaiShu-SB-Estd-BF" w:hint="eastAsia"/>
          <w:color w:val="000000"/>
          <w:kern w:val="0"/>
          <w:sz w:val="28"/>
          <w:szCs w:val="28"/>
        </w:rPr>
        <w:t>」</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其條款</w:t>
      </w:r>
      <w:r w:rsidR="00800ECE"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00800ECE"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6EDA8BEC" w14:textId="3A17C0FB" w:rsidR="00FF5C0C" w:rsidRPr="00FF5C0C" w:rsidRDefault="00FF5C0C" w:rsidP="00FF5C0C">
      <w:pPr>
        <w:autoSpaceDE w:val="0"/>
        <w:autoSpaceDN w:val="0"/>
        <w:adjustRightInd w:val="0"/>
        <w:snapToGrid w:val="0"/>
        <w:spacing w:line="400" w:lineRule="exact"/>
        <w:ind w:left="1274" w:hangingChars="455" w:hanging="1274"/>
        <w:rPr>
          <w:rFonts w:eastAsia="標楷體"/>
          <w:color w:val="000000"/>
          <w:kern w:val="0"/>
          <w:sz w:val="28"/>
          <w:szCs w:val="28"/>
        </w:rPr>
      </w:pPr>
      <w:bookmarkStart w:id="1" w:name="_Hlk16841661"/>
      <w:r>
        <w:rPr>
          <w:rFonts w:eastAsia="標楷體" w:hint="eastAsia"/>
          <w:color w:val="000000"/>
          <w:kern w:val="0"/>
          <w:sz w:val="28"/>
          <w:szCs w:val="28"/>
        </w:rPr>
        <w:t xml:space="preserve">   </w:t>
      </w:r>
      <w:r w:rsidRPr="00FF5C0C">
        <w:rPr>
          <w:rFonts w:eastAsia="標楷體" w:hint="eastAsia"/>
          <w:color w:val="000000"/>
          <w:kern w:val="0"/>
          <w:sz w:val="28"/>
          <w:szCs w:val="28"/>
        </w:rPr>
        <w:t>（</w:t>
      </w:r>
      <w:r>
        <w:rPr>
          <w:rFonts w:eastAsia="標楷體" w:hint="eastAsia"/>
          <w:color w:val="000000"/>
          <w:kern w:val="0"/>
          <w:sz w:val="28"/>
          <w:szCs w:val="28"/>
        </w:rPr>
        <w:t>一</w:t>
      </w:r>
      <w:r w:rsidRPr="00FF5C0C">
        <w:rPr>
          <w:rFonts w:eastAsia="標楷體" w:hint="eastAsia"/>
          <w:color w:val="000000"/>
          <w:kern w:val="0"/>
          <w:sz w:val="28"/>
          <w:szCs w:val="28"/>
        </w:rPr>
        <w:t>）</w:t>
      </w:r>
      <w:r w:rsidRPr="00FF5C0C">
        <w:rPr>
          <w:rFonts w:eastAsia="標楷體"/>
          <w:color w:val="000000"/>
          <w:kern w:val="0"/>
          <w:sz w:val="28"/>
          <w:szCs w:val="28"/>
        </w:rPr>
        <w:t>指</w:t>
      </w:r>
      <w:r w:rsidRPr="00FF5C0C">
        <w:rPr>
          <w:rFonts w:eastAsia="標楷體"/>
          <w:kern w:val="0"/>
          <w:sz w:val="28"/>
          <w:szCs w:val="28"/>
        </w:rPr>
        <w:t>於不影響原定用途情形下，可供設置</w:t>
      </w:r>
      <w:r w:rsidRPr="00FF5C0C">
        <w:rPr>
          <w:rFonts w:eastAsia="標楷體" w:hint="eastAsia"/>
          <w:kern w:val="0"/>
          <w:sz w:val="28"/>
          <w:szCs w:val="28"/>
        </w:rPr>
        <w:t>太陽光電發電系統</w:t>
      </w:r>
      <w:r w:rsidRPr="00FF5C0C">
        <w:rPr>
          <w:rFonts w:eastAsia="標楷體"/>
          <w:kern w:val="0"/>
          <w:sz w:val="28"/>
          <w:szCs w:val="28"/>
        </w:rPr>
        <w:t>之案場，詳</w:t>
      </w:r>
      <w:r w:rsidRPr="00FF5C0C">
        <w:rPr>
          <w:rFonts w:eastAsia="標楷體" w:hint="eastAsia"/>
          <w:color w:val="FF0000"/>
          <w:kern w:val="0"/>
          <w:sz w:val="28"/>
          <w:szCs w:val="28"/>
        </w:rPr>
        <w:t>「設置太陽光電風雨球場及校舍光電屋頂</w:t>
      </w:r>
      <w:proofErr w:type="gramStart"/>
      <w:r w:rsidRPr="00FF5C0C">
        <w:rPr>
          <w:rFonts w:eastAsia="標楷體" w:hint="eastAsia"/>
          <w:color w:val="FF0000"/>
          <w:kern w:val="0"/>
          <w:sz w:val="28"/>
          <w:szCs w:val="28"/>
        </w:rPr>
        <w:t>標租案</w:t>
      </w:r>
      <w:proofErr w:type="gramEnd"/>
      <w:r w:rsidRPr="00FF5C0C">
        <w:rPr>
          <w:rFonts w:eastAsia="標楷體" w:hint="eastAsia"/>
          <w:color w:val="FF0000"/>
          <w:kern w:val="0"/>
          <w:sz w:val="28"/>
          <w:szCs w:val="28"/>
        </w:rPr>
        <w:t>」租賃</w:t>
      </w:r>
      <w:r w:rsidRPr="00FF5C0C">
        <w:rPr>
          <w:rFonts w:eastAsia="標楷體"/>
          <w:color w:val="FF0000"/>
          <w:kern w:val="0"/>
          <w:sz w:val="28"/>
          <w:szCs w:val="28"/>
        </w:rPr>
        <w:t>標的</w:t>
      </w:r>
      <w:r w:rsidRPr="00FF5C0C">
        <w:rPr>
          <w:rFonts w:eastAsia="標楷體" w:hint="eastAsia"/>
          <w:color w:val="FF0000"/>
          <w:kern w:val="0"/>
          <w:sz w:val="28"/>
          <w:szCs w:val="28"/>
        </w:rPr>
        <w:t>清單</w:t>
      </w:r>
      <w:r w:rsidRPr="00FF5C0C">
        <w:rPr>
          <w:rFonts w:eastAsia="標楷體"/>
          <w:kern w:val="0"/>
          <w:sz w:val="28"/>
          <w:szCs w:val="28"/>
        </w:rPr>
        <w:t>，</w:t>
      </w:r>
      <w:r w:rsidRPr="00FF5C0C">
        <w:rPr>
          <w:rFonts w:eastAsia="標楷體" w:hint="eastAsia"/>
          <w:kern w:val="0"/>
          <w:sz w:val="28"/>
          <w:szCs w:val="28"/>
        </w:rPr>
        <w:t>乙方應自租賃標的清單內挑選並評估合適場址設置，其中「必須施作」之</w:t>
      </w:r>
      <w:proofErr w:type="gramStart"/>
      <w:r w:rsidRPr="00FF5C0C">
        <w:rPr>
          <w:rFonts w:eastAsia="標楷體" w:hint="eastAsia"/>
          <w:kern w:val="0"/>
          <w:sz w:val="28"/>
          <w:szCs w:val="28"/>
        </w:rPr>
        <w:t>場域需全部</w:t>
      </w:r>
      <w:proofErr w:type="gramEnd"/>
      <w:r w:rsidRPr="00FF5C0C">
        <w:rPr>
          <w:rFonts w:eastAsia="標楷體" w:hint="eastAsia"/>
          <w:kern w:val="0"/>
          <w:sz w:val="28"/>
          <w:szCs w:val="28"/>
        </w:rPr>
        <w:t>施作，除有法令限制或特殊情形無法設置者，</w:t>
      </w:r>
      <w:proofErr w:type="gramStart"/>
      <w:r w:rsidRPr="00FF5C0C">
        <w:rPr>
          <w:rFonts w:eastAsia="標楷體" w:hint="eastAsia"/>
          <w:kern w:val="0"/>
          <w:sz w:val="28"/>
          <w:szCs w:val="28"/>
        </w:rPr>
        <w:t>應報甲方</w:t>
      </w:r>
      <w:proofErr w:type="gramEnd"/>
      <w:r w:rsidRPr="00FF5C0C">
        <w:rPr>
          <w:rFonts w:eastAsia="標楷體" w:hint="eastAsia"/>
          <w:kern w:val="0"/>
          <w:sz w:val="28"/>
          <w:szCs w:val="28"/>
        </w:rPr>
        <w:t>同意後得免設置，並據以完成標租系統設置容量。</w:t>
      </w:r>
    </w:p>
    <w:p w14:paraId="5136DCA3" w14:textId="2580ABB3" w:rsidR="00FF5C0C" w:rsidRPr="005E4B2F" w:rsidRDefault="00FF5C0C"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Pr>
          <w:rFonts w:eastAsia="標楷體" w:hint="eastAsia"/>
          <w:color w:val="000000"/>
          <w:kern w:val="0"/>
          <w:sz w:val="28"/>
          <w:szCs w:val="28"/>
        </w:rPr>
        <w:t>甲方</w:t>
      </w:r>
      <w:r w:rsidRPr="005E4B2F">
        <w:rPr>
          <w:rFonts w:eastAsia="標楷體" w:hint="eastAsia"/>
          <w:color w:val="000000"/>
          <w:kern w:val="0"/>
          <w:sz w:val="28"/>
          <w:szCs w:val="28"/>
        </w:rPr>
        <w:t>同意</w:t>
      </w:r>
      <w:r>
        <w:rPr>
          <w:rFonts w:eastAsia="標楷體" w:hint="eastAsia"/>
          <w:color w:val="000000"/>
          <w:kern w:val="0"/>
          <w:sz w:val="28"/>
          <w:szCs w:val="28"/>
        </w:rPr>
        <w:t>後</w:t>
      </w:r>
      <w:r w:rsidRPr="005E4B2F">
        <w:rPr>
          <w:rFonts w:eastAsia="標楷體" w:hint="eastAsia"/>
          <w:color w:val="000000"/>
          <w:kern w:val="0"/>
          <w:sz w:val="28"/>
          <w:szCs w:val="28"/>
        </w:rPr>
        <w:t>，列為擴充設備設置容量。</w:t>
      </w:r>
    </w:p>
    <w:bookmarkEnd w:id="1"/>
    <w:p w14:paraId="422D2E6F" w14:textId="128BC554"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4230B0">
        <w:rPr>
          <w:rFonts w:eastAsia="標楷體" w:hint="eastAsia"/>
          <w:kern w:val="0"/>
          <w:sz w:val="28"/>
          <w:szCs w:val="28"/>
        </w:rPr>
        <w:t>臺</w:t>
      </w:r>
      <w:proofErr w:type="gramEnd"/>
      <w:r w:rsidRPr="004230B0">
        <w:rPr>
          <w:rFonts w:eastAsia="標楷體" w:hint="eastAsia"/>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6DC7F15C" w:rsidR="005E4B2F" w:rsidRPr="005E4B2F" w:rsidRDefault="005E4B2F" w:rsidP="00FF5C0C">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r w:rsidR="00FF5C0C">
        <w:rPr>
          <w:rFonts w:eastAsia="標楷體" w:hint="eastAsia"/>
          <w:kern w:val="0"/>
          <w:sz w:val="28"/>
          <w:szCs w:val="28"/>
        </w:rPr>
        <w:t>本案標租須知第</w:t>
      </w:r>
      <w:r w:rsidR="00FF5C0C">
        <w:rPr>
          <w:rFonts w:eastAsia="標楷體" w:hint="eastAsia"/>
          <w:kern w:val="0"/>
          <w:sz w:val="28"/>
          <w:szCs w:val="28"/>
        </w:rPr>
        <w:t>1</w:t>
      </w:r>
      <w:r w:rsidR="00FF5C0C">
        <w:rPr>
          <w:rFonts w:eastAsia="標楷體" w:hint="eastAsia"/>
          <w:kern w:val="0"/>
          <w:sz w:val="28"/>
          <w:szCs w:val="28"/>
        </w:rPr>
        <w:t>點第</w:t>
      </w:r>
      <w:r w:rsidR="00FF5C0C">
        <w:rPr>
          <w:rFonts w:eastAsia="標楷體" w:hint="eastAsia"/>
          <w:kern w:val="0"/>
          <w:sz w:val="28"/>
          <w:szCs w:val="28"/>
        </w:rPr>
        <w:t>9</w:t>
      </w:r>
      <w:r w:rsidR="00FF5C0C">
        <w:rPr>
          <w:rFonts w:eastAsia="標楷體" w:hint="eastAsia"/>
          <w:kern w:val="0"/>
          <w:sz w:val="28"/>
          <w:szCs w:val="28"/>
        </w:rPr>
        <w:t>項</w:t>
      </w:r>
      <w:r w:rsidRPr="005E4B2F">
        <w:rPr>
          <w:rFonts w:eastAsia="標楷體"/>
          <w:kern w:val="0"/>
          <w:sz w:val="28"/>
          <w:szCs w:val="28"/>
        </w:rPr>
        <w:t>，</w:t>
      </w:r>
      <w:r w:rsidR="00FF5C0C" w:rsidRPr="00DD2702">
        <w:rPr>
          <w:rFonts w:eastAsia="標楷體" w:hint="eastAsia"/>
          <w:bCs/>
          <w:color w:val="FF0000"/>
          <w:kern w:val="0"/>
          <w:sz w:val="28"/>
          <w:szCs w:val="28"/>
        </w:rPr>
        <w:t>出</w:t>
      </w:r>
      <w:r w:rsidRPr="00DD2702">
        <w:rPr>
          <w:rFonts w:eastAsia="標楷體"/>
          <w:bCs/>
          <w:color w:val="FF0000"/>
          <w:kern w:val="0"/>
          <w:sz w:val="28"/>
          <w:szCs w:val="28"/>
        </w:rPr>
        <w:t>租機關</w:t>
      </w:r>
      <w:proofErr w:type="gramStart"/>
      <w:r w:rsidR="00FF5C0C" w:rsidRPr="00DD2702">
        <w:rPr>
          <w:rFonts w:ascii="標楷體" w:eastAsia="標楷體" w:hAnsi="標楷體" w:hint="eastAsia"/>
          <w:bCs/>
          <w:color w:val="FF0000"/>
          <w:kern w:val="0"/>
          <w:sz w:val="28"/>
          <w:szCs w:val="28"/>
        </w:rPr>
        <w:t>（</w:t>
      </w:r>
      <w:proofErr w:type="gramEnd"/>
      <w:r w:rsidR="00FF5C0C" w:rsidRPr="00DD2702">
        <w:rPr>
          <w:rFonts w:ascii="標楷體" w:eastAsia="標楷體" w:hAnsi="標楷體" w:hint="eastAsia"/>
          <w:bCs/>
          <w:color w:val="FF0000"/>
          <w:kern w:val="0"/>
          <w:sz w:val="28"/>
          <w:szCs w:val="28"/>
        </w:rPr>
        <w:t>即本契約中之甲方)</w:t>
      </w:r>
      <w:r w:rsidRPr="00DD2702">
        <w:rPr>
          <w:rFonts w:eastAsia="標楷體"/>
          <w:bCs/>
          <w:color w:val="FF0000"/>
          <w:kern w:val="0"/>
          <w:sz w:val="28"/>
          <w:szCs w:val="28"/>
        </w:rPr>
        <w:t>為</w:t>
      </w:r>
      <w:proofErr w:type="gramStart"/>
      <w:r w:rsidR="00495FF9" w:rsidRPr="00DD2702">
        <w:rPr>
          <w:rFonts w:eastAsia="標楷體" w:hint="eastAsia"/>
          <w:bCs/>
          <w:color w:val="FF0000"/>
          <w:kern w:val="0"/>
          <w:sz w:val="28"/>
          <w:szCs w:val="28"/>
        </w:rPr>
        <w:t>臺</w:t>
      </w:r>
      <w:proofErr w:type="gramEnd"/>
      <w:r w:rsidR="00495FF9" w:rsidRPr="00DD2702">
        <w:rPr>
          <w:rFonts w:eastAsia="標楷體" w:hint="eastAsia"/>
          <w:bCs/>
          <w:color w:val="FF0000"/>
          <w:kern w:val="0"/>
          <w:sz w:val="28"/>
          <w:szCs w:val="28"/>
        </w:rPr>
        <w:t>中市</w:t>
      </w:r>
      <w:r w:rsidR="00FF5C0C" w:rsidRPr="00DD2702">
        <w:rPr>
          <w:rFonts w:eastAsia="標楷體" w:hint="eastAsia"/>
          <w:bCs/>
          <w:color w:val="FF0000"/>
          <w:kern w:val="0"/>
          <w:sz w:val="28"/>
          <w:szCs w:val="28"/>
        </w:rPr>
        <w:t>立福科國民中學</w:t>
      </w:r>
      <w:r w:rsidRPr="005E4B2F">
        <w:rPr>
          <w:rFonts w:eastAsia="標楷體"/>
          <w:kern w:val="0"/>
          <w:sz w:val="28"/>
          <w:szCs w:val="28"/>
        </w:rPr>
        <w:t>；管理機關為同</w:t>
      </w:r>
      <w:r w:rsidR="00FF5C0C">
        <w:rPr>
          <w:rFonts w:eastAsia="標楷體" w:hint="eastAsia"/>
          <w:kern w:val="0"/>
          <w:sz w:val="28"/>
          <w:szCs w:val="28"/>
        </w:rPr>
        <w:t>須知第</w:t>
      </w:r>
      <w:r w:rsidR="00FF5C0C">
        <w:rPr>
          <w:rFonts w:eastAsia="標楷體" w:hint="eastAsia"/>
          <w:kern w:val="0"/>
          <w:sz w:val="28"/>
          <w:szCs w:val="28"/>
        </w:rPr>
        <w:t>1</w:t>
      </w:r>
      <w:r w:rsidR="00FF5C0C">
        <w:rPr>
          <w:rFonts w:eastAsia="標楷體" w:hint="eastAsia"/>
          <w:kern w:val="0"/>
          <w:sz w:val="28"/>
          <w:szCs w:val="28"/>
        </w:rPr>
        <w:t>點第</w:t>
      </w:r>
      <w:r w:rsidR="00FF5C0C">
        <w:rPr>
          <w:rFonts w:eastAsia="標楷體" w:hint="eastAsia"/>
          <w:kern w:val="0"/>
          <w:sz w:val="28"/>
          <w:szCs w:val="28"/>
        </w:rPr>
        <w:t>10</w:t>
      </w:r>
      <w:r w:rsidR="00FF5C0C">
        <w:rPr>
          <w:rFonts w:eastAsia="標楷體" w:hint="eastAsia"/>
          <w:kern w:val="0"/>
          <w:sz w:val="28"/>
          <w:szCs w:val="28"/>
        </w:rPr>
        <w:t>項</w:t>
      </w:r>
      <w:r w:rsidRPr="005E4B2F">
        <w:rPr>
          <w:rFonts w:eastAsia="標楷體"/>
          <w:kern w:val="0"/>
          <w:sz w:val="28"/>
          <w:szCs w:val="28"/>
        </w:rPr>
        <w:t>定義</w:t>
      </w:r>
      <w:r w:rsidR="00FF5C0C">
        <w:rPr>
          <w:rFonts w:eastAsia="標楷體" w:hint="eastAsia"/>
          <w:kern w:val="0"/>
          <w:sz w:val="28"/>
          <w:szCs w:val="28"/>
        </w:rPr>
        <w:t>，實際管理</w:t>
      </w:r>
      <w:r w:rsidRPr="005E4B2F">
        <w:rPr>
          <w:rFonts w:eastAsia="標楷體"/>
          <w:kern w:val="0"/>
          <w:sz w:val="28"/>
          <w:szCs w:val="28"/>
        </w:rPr>
        <w:t>本租賃標的</w:t>
      </w:r>
      <w:r w:rsidR="004230B0">
        <w:rPr>
          <w:rFonts w:eastAsia="標楷體"/>
          <w:kern w:val="0"/>
          <w:sz w:val="28"/>
          <w:szCs w:val="28"/>
        </w:rPr>
        <w:t>清單</w:t>
      </w:r>
      <w:r w:rsidRPr="005E4B2F">
        <w:rPr>
          <w:rFonts w:eastAsia="標楷體"/>
          <w:kern w:val="0"/>
          <w:sz w:val="28"/>
          <w:szCs w:val="28"/>
        </w:rPr>
        <w:t>之</w:t>
      </w:r>
      <w:proofErr w:type="gramStart"/>
      <w:r w:rsidR="00DD2702" w:rsidRPr="00DD2702">
        <w:rPr>
          <w:rFonts w:eastAsia="標楷體" w:hint="eastAsia"/>
          <w:color w:val="FF0000"/>
          <w:kern w:val="0"/>
          <w:sz w:val="28"/>
          <w:szCs w:val="28"/>
        </w:rPr>
        <w:t>臺</w:t>
      </w:r>
      <w:proofErr w:type="gramEnd"/>
      <w:r w:rsidR="00DD2702" w:rsidRPr="00DD2702">
        <w:rPr>
          <w:rFonts w:eastAsia="標楷體" w:hint="eastAsia"/>
          <w:color w:val="FF0000"/>
          <w:kern w:val="0"/>
          <w:sz w:val="28"/>
          <w:szCs w:val="28"/>
        </w:rPr>
        <w:t>中</w:t>
      </w:r>
      <w:proofErr w:type="gramStart"/>
      <w:r w:rsidR="00DD2702" w:rsidRPr="00DD2702">
        <w:rPr>
          <w:rFonts w:eastAsia="標楷體" w:hint="eastAsia"/>
          <w:color w:val="FF0000"/>
          <w:kern w:val="0"/>
          <w:sz w:val="28"/>
          <w:szCs w:val="28"/>
        </w:rPr>
        <w:t>市立福科國民</w:t>
      </w:r>
      <w:proofErr w:type="gramEnd"/>
      <w:r w:rsidR="00DD2702" w:rsidRPr="00DD2702">
        <w:rPr>
          <w:rFonts w:eastAsia="標楷體" w:hint="eastAsia"/>
          <w:color w:val="FF0000"/>
          <w:kern w:val="0"/>
          <w:sz w:val="28"/>
          <w:szCs w:val="28"/>
        </w:rPr>
        <w:t>中學</w:t>
      </w:r>
      <w:r w:rsidRPr="005E4B2F">
        <w:rPr>
          <w:rFonts w:eastAsia="標楷體"/>
          <w:kern w:val="0"/>
          <w:sz w:val="28"/>
          <w:szCs w:val="28"/>
        </w:rPr>
        <w:t>。</w:t>
      </w:r>
    </w:p>
    <w:p w14:paraId="422D2E71" w14:textId="22C44F42" w:rsidR="005E4B2F" w:rsidRPr="005E4B2F" w:rsidRDefault="005E4B2F" w:rsidP="00DF0467">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00DD2702">
        <w:rPr>
          <w:rFonts w:ascii="標楷體" w:eastAsia="標楷體" w:hAnsi="標楷體" w:hint="eastAsia"/>
          <w:kern w:val="0"/>
          <w:sz w:val="28"/>
          <w:szCs w:val="28"/>
        </w:rPr>
        <w:t>（</w:t>
      </w:r>
      <w:proofErr w:type="gramEnd"/>
      <w:r w:rsidR="00DD2702">
        <w:rPr>
          <w:rFonts w:ascii="標楷體" w:eastAsia="標楷體" w:hAnsi="標楷體" w:hint="eastAsia"/>
          <w:kern w:val="0"/>
          <w:sz w:val="28"/>
          <w:szCs w:val="28"/>
        </w:rPr>
        <w:t>以下簡稱台電)</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6B9FC20F"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線容量不足、無適當可做為新設定標的物或無法取得執照等因素，未能取得台電就太陽光電發電設備核發之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422D2E73" w14:textId="458AD98B"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w:t>
      </w:r>
      <w:r w:rsidR="004E1A58">
        <w:rPr>
          <w:rFonts w:eastAsia="標楷體" w:hint="eastAsia"/>
          <w:color w:val="000000"/>
          <w:kern w:val="0"/>
          <w:sz w:val="28"/>
          <w:szCs w:val="28"/>
          <w:u w:val="single"/>
        </w:rPr>
        <w:t>署</w:t>
      </w:r>
      <w:r w:rsidRPr="005E4B2F">
        <w:rPr>
          <w:rFonts w:eastAsia="標楷體"/>
          <w:color w:val="000000"/>
          <w:kern w:val="0"/>
          <w:sz w:val="28"/>
          <w:szCs w:val="28"/>
          <w:u w:val="single"/>
        </w:rPr>
        <w:t>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76991F01" w:rsidR="005E4B2F" w:rsidRPr="005E4B2F" w:rsidRDefault="005E4B2F" w:rsidP="00DF0467">
      <w:pPr>
        <w:widowControl/>
        <w:numPr>
          <w:ilvl w:val="0"/>
          <w:numId w:val="6"/>
        </w:numPr>
        <w:overflowPunct w:val="0"/>
        <w:autoSpaceDE w:val="0"/>
        <w:autoSpaceDN w:val="0"/>
        <w:spacing w:line="400" w:lineRule="exact"/>
        <w:contextualSpacing/>
        <w:jc w:val="both"/>
        <w:rPr>
          <w:rFonts w:eastAsia="標楷體"/>
          <w:kern w:val="0"/>
          <w:sz w:val="28"/>
          <w:szCs w:val="28"/>
        </w:rPr>
      </w:pPr>
      <w:r w:rsidRPr="005E4B2F">
        <w:rPr>
          <w:rFonts w:eastAsia="標楷體"/>
          <w:color w:val="000000"/>
          <w:kern w:val="0"/>
          <w:sz w:val="28"/>
          <w:szCs w:val="28"/>
        </w:rPr>
        <w:t>將該租賃標的清單（</w:t>
      </w:r>
      <w:r w:rsidR="004E1A58">
        <w:rPr>
          <w:rFonts w:eastAsia="標楷體" w:hint="eastAsia"/>
          <w:color w:val="000000"/>
          <w:kern w:val="0"/>
          <w:sz w:val="28"/>
          <w:szCs w:val="28"/>
        </w:rPr>
        <w:t>範圍</w:t>
      </w:r>
      <w:proofErr w:type="gramStart"/>
      <w:r w:rsidR="004E1A58">
        <w:rPr>
          <w:rFonts w:eastAsia="標楷體" w:hint="eastAsia"/>
          <w:color w:val="000000"/>
          <w:kern w:val="0"/>
          <w:sz w:val="28"/>
          <w:szCs w:val="28"/>
        </w:rPr>
        <w:t>詳</w:t>
      </w:r>
      <w:proofErr w:type="gramEnd"/>
      <w:r w:rsidRPr="005E4B2F">
        <w:rPr>
          <w:rFonts w:eastAsia="標楷體"/>
          <w:color w:val="000000"/>
          <w:kern w:val="0"/>
          <w:sz w:val="28"/>
          <w:szCs w:val="28"/>
        </w:rPr>
        <w:t>第一款）一式四份於</w:t>
      </w:r>
      <w:r w:rsidRPr="00D16AF0">
        <w:rPr>
          <w:rFonts w:eastAsia="標楷體" w:hint="eastAsia"/>
          <w:color w:val="FF0000"/>
          <w:kern w:val="0"/>
          <w:sz w:val="28"/>
          <w:szCs w:val="28"/>
          <w:u w:val="single"/>
        </w:rPr>
        <w:t>決標日起</w:t>
      </w:r>
      <w:r w:rsidR="00273725">
        <w:rPr>
          <w:rFonts w:eastAsia="標楷體"/>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DF0467">
      <w:pPr>
        <w:widowControl/>
        <w:numPr>
          <w:ilvl w:val="0"/>
          <w:numId w:val="6"/>
        </w:numPr>
        <w:overflowPunct w:val="0"/>
        <w:autoSpaceDE w:val="0"/>
        <w:autoSpaceDN w:val="0"/>
        <w:spacing w:line="400" w:lineRule="exact"/>
        <w:contextualSpacing/>
        <w:jc w:val="both"/>
        <w:rPr>
          <w:rFonts w:eastAsia="標楷體"/>
          <w:strike/>
          <w:kern w:val="0"/>
          <w:sz w:val="28"/>
          <w:szCs w:val="28"/>
        </w:rPr>
      </w:pPr>
      <w:r w:rsidRPr="005E4B2F">
        <w:rPr>
          <w:rFonts w:eastAsia="標楷體"/>
          <w:kern w:val="0"/>
          <w:sz w:val="28"/>
          <w:szCs w:val="28"/>
        </w:rPr>
        <w:lastRenderedPageBreak/>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422D2E76"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DF0467">
      <w:pPr>
        <w:overflowPunct w:val="0"/>
        <w:autoSpaceDE w:val="0"/>
        <w:autoSpaceDN w:val="0"/>
        <w:spacing w:line="40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05AA8702" w:rsidR="005E4B2F" w:rsidRPr="005E4B2F" w:rsidRDefault="005E4B2F" w:rsidP="00DF0467">
      <w:pPr>
        <w:overflowPunct w:val="0"/>
        <w:autoSpaceDE w:val="0"/>
        <w:autoSpaceDN w:val="0"/>
        <w:spacing w:line="40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E874CB"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w:t>
      </w:r>
      <w:proofErr w:type="gramStart"/>
      <w:r w:rsidR="00E874CB" w:rsidRPr="00CA5D18">
        <w:rPr>
          <w:rFonts w:eastAsia="標楷體" w:hint="eastAsia"/>
          <w:b/>
          <w:bCs/>
          <w:kern w:val="0"/>
          <w:sz w:val="28"/>
          <w:szCs w:val="28"/>
        </w:rPr>
        <w:t>（</w:t>
      </w:r>
      <w:proofErr w:type="gramEnd"/>
      <w:r w:rsidR="00E874CB" w:rsidRPr="00CA5D18">
        <w:rPr>
          <w:rFonts w:eastAsia="標楷體" w:hint="eastAsia"/>
          <w:b/>
          <w:bCs/>
          <w:kern w:val="0"/>
          <w:sz w:val="28"/>
          <w:szCs w:val="28"/>
        </w:rPr>
        <w:t>需聘請相關領域專家</w:t>
      </w:r>
      <w:r w:rsidR="00CA5D18" w:rsidRPr="00CA5D18">
        <w:rPr>
          <w:rFonts w:eastAsia="標楷體" w:hint="eastAsia"/>
          <w:b/>
          <w:bCs/>
          <w:kern w:val="0"/>
          <w:sz w:val="28"/>
          <w:szCs w:val="28"/>
        </w:rPr>
        <w:t>至少</w:t>
      </w:r>
      <w:r w:rsidR="00CA5D18" w:rsidRPr="00CA5D18">
        <w:rPr>
          <w:rFonts w:eastAsia="標楷體" w:hint="eastAsia"/>
          <w:b/>
          <w:bCs/>
          <w:kern w:val="0"/>
          <w:sz w:val="28"/>
          <w:szCs w:val="28"/>
        </w:rPr>
        <w:t>1</w:t>
      </w:r>
      <w:r w:rsidR="00CA5D18" w:rsidRPr="00CA5D18">
        <w:rPr>
          <w:rFonts w:eastAsia="標楷體" w:hint="eastAsia"/>
          <w:b/>
          <w:bCs/>
          <w:kern w:val="0"/>
          <w:sz w:val="28"/>
          <w:szCs w:val="28"/>
        </w:rPr>
        <w:t>位</w:t>
      </w:r>
      <w:r w:rsidR="00E874CB" w:rsidRPr="00CA5D18">
        <w:rPr>
          <w:rFonts w:eastAsia="標楷體" w:hint="eastAsia"/>
          <w:b/>
          <w:bCs/>
          <w:kern w:val="0"/>
          <w:sz w:val="28"/>
          <w:szCs w:val="28"/>
        </w:rPr>
        <w:t>協助審查，審查費用由乙方負責</w:t>
      </w:r>
      <w:r w:rsidR="00CA5D18" w:rsidRPr="00CA5D18">
        <w:rPr>
          <w:rFonts w:ascii="標楷體" w:eastAsia="標楷體" w:hAnsi="標楷體" w:hint="eastAsia"/>
          <w:b/>
          <w:bCs/>
          <w:kern w:val="0"/>
          <w:sz w:val="28"/>
          <w:szCs w:val="28"/>
        </w:rPr>
        <w:t>)</w:t>
      </w:r>
      <w:r w:rsidR="00E874CB" w:rsidRPr="00E874CB">
        <w:rPr>
          <w:rFonts w:eastAsia="標楷體" w:hint="eastAsia"/>
          <w:kern w:val="0"/>
          <w:sz w:val="28"/>
          <w:szCs w:val="28"/>
        </w:rPr>
        <w:t>，且需依相關法令辦理，若該案場需申請相關執照，其費用由乙方負擔，</w:t>
      </w:r>
      <w:r w:rsidR="00E874CB" w:rsidRPr="00AA469C">
        <w:rPr>
          <w:rFonts w:eastAsia="標楷體" w:hint="eastAsia"/>
          <w:kern w:val="0"/>
          <w:sz w:val="28"/>
          <w:szCs w:val="28"/>
        </w:rPr>
        <w:t>且須協助管理機關取得使用執照</w:t>
      </w:r>
      <w:r w:rsidR="00E874CB" w:rsidRPr="00E874CB">
        <w:rPr>
          <w:rFonts w:eastAsia="標楷體" w:hint="eastAsia"/>
          <w:kern w:val="0"/>
          <w:sz w:val="28"/>
          <w:szCs w:val="28"/>
        </w:rPr>
        <w:t>。</w:t>
      </w:r>
      <w:proofErr w:type="gramStart"/>
      <w:r w:rsidR="00E874CB" w:rsidRPr="00E874CB">
        <w:rPr>
          <w:rFonts w:eastAsia="標楷體" w:hint="eastAsia"/>
          <w:kern w:val="0"/>
          <w:sz w:val="28"/>
          <w:szCs w:val="28"/>
        </w:rPr>
        <w:t>若乙方</w:t>
      </w:r>
      <w:proofErr w:type="gramEnd"/>
      <w:r w:rsidR="00E874CB" w:rsidRPr="00E874CB">
        <w:rPr>
          <w:rFonts w:eastAsia="標楷體" w:hint="eastAsia"/>
          <w:kern w:val="0"/>
          <w:sz w:val="28"/>
          <w:szCs w:val="28"/>
        </w:rPr>
        <w:t>所提興建圖說，於</w:t>
      </w:r>
      <w:r w:rsidR="00E874CB" w:rsidRPr="009010B7">
        <w:rPr>
          <w:rFonts w:eastAsia="標楷體" w:hint="eastAsia"/>
          <w:b/>
          <w:kern w:val="0"/>
          <w:sz w:val="28"/>
          <w:szCs w:val="28"/>
        </w:rPr>
        <w:t>契約生效日</w:t>
      </w:r>
      <w:proofErr w:type="gramStart"/>
      <w:r w:rsidR="00E874CB" w:rsidRPr="00E874CB">
        <w:rPr>
          <w:rFonts w:eastAsia="標楷體" w:hint="eastAsia"/>
          <w:kern w:val="0"/>
          <w:sz w:val="28"/>
          <w:szCs w:val="28"/>
        </w:rPr>
        <w:t>起算至</w:t>
      </w:r>
      <w:proofErr w:type="gramEnd"/>
      <w:r w:rsidR="00A75B97" w:rsidRPr="00DB75E2">
        <w:rPr>
          <w:rFonts w:eastAsia="標楷體"/>
          <w:color w:val="FF0000"/>
          <w:kern w:val="0"/>
          <w:sz w:val="28"/>
          <w:szCs w:val="28"/>
          <w:u w:val="single"/>
        </w:rPr>
        <w:t>180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625456DE" w14:textId="25DF0820" w:rsidR="008F5B00" w:rsidRDefault="008F5B00" w:rsidP="00D83B0F">
      <w:pPr>
        <w:overflowPunct w:val="0"/>
        <w:autoSpaceDE w:val="0"/>
        <w:autoSpaceDN w:val="0"/>
        <w:spacing w:line="400" w:lineRule="exact"/>
        <w:ind w:leftChars="296" w:left="1278" w:hangingChars="203" w:hanging="568"/>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(二)若因乙方施作太陽光電發電設備相關工程，損壞原有建物、設施或球場</w:t>
      </w:r>
      <w:r w:rsidR="00D83B0F">
        <w:rPr>
          <w:rFonts w:ascii="標楷體" w:eastAsia="標楷體" w:hAnsi="標楷體" w:hint="eastAsia"/>
          <w:sz w:val="28"/>
          <w:szCs w:val="28"/>
        </w:rPr>
        <w:t>地坪</w:t>
      </w:r>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2DC5F528" w14:textId="3471BDD3" w:rsidR="008F5B00" w:rsidRDefault="008F5B00" w:rsidP="00B5654B">
      <w:pPr>
        <w:overflowPunct w:val="0"/>
        <w:autoSpaceDE w:val="0"/>
        <w:autoSpaceDN w:val="0"/>
        <w:spacing w:line="400" w:lineRule="exact"/>
        <w:ind w:leftChars="295" w:left="1274" w:hangingChars="202" w:hanging="566"/>
        <w:jc w:val="both"/>
        <w:rPr>
          <w:rFonts w:ascii="標楷體" w:eastAsia="標楷體" w:hAnsi="標楷體"/>
          <w:sz w:val="28"/>
          <w:szCs w:val="28"/>
        </w:rPr>
      </w:pPr>
      <w:r w:rsidRPr="008F5B00">
        <w:rPr>
          <w:rFonts w:ascii="標楷體" w:eastAsia="標楷體" w:hAnsi="標楷體"/>
          <w:sz w:val="28"/>
          <w:szCs w:val="28"/>
        </w:rPr>
        <w:t>(三)</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其衍生之相關費用由乙方負擔。</w:t>
      </w:r>
    </w:p>
    <w:p w14:paraId="1FEA0305" w14:textId="34BFA07E" w:rsidR="008F5B00" w:rsidRDefault="008F5B00" w:rsidP="00B5654B">
      <w:pPr>
        <w:overflowPunct w:val="0"/>
        <w:autoSpaceDE w:val="0"/>
        <w:autoSpaceDN w:val="0"/>
        <w:spacing w:line="400" w:lineRule="exact"/>
        <w:ind w:leftChars="236" w:left="1274" w:hangingChars="253" w:hanging="708"/>
        <w:jc w:val="both"/>
        <w:rPr>
          <w:rFonts w:ascii="標楷體" w:eastAsia="標楷體" w:hAnsi="標楷體"/>
          <w:sz w:val="28"/>
          <w:szCs w:val="28"/>
        </w:rPr>
      </w:pPr>
      <w:r w:rsidRPr="008F5B00">
        <w:rPr>
          <w:rFonts w:ascii="標楷體" w:eastAsia="標楷體" w:hAnsi="標楷體"/>
          <w:sz w:val="28"/>
          <w:szCs w:val="28"/>
        </w:rPr>
        <w:t xml:space="preserve"> (四)乙方所申請設置之太陽光電發電設備，其規劃設計、採購、施工安裝（含設施設備及器材、遷移樹木、</w:t>
      </w:r>
      <w:proofErr w:type="gramStart"/>
      <w:r w:rsidRPr="008F5B00">
        <w:rPr>
          <w:rFonts w:ascii="標楷體" w:eastAsia="標楷體" w:hAnsi="標楷體"/>
          <w:sz w:val="28"/>
          <w:szCs w:val="28"/>
        </w:rPr>
        <w:t>併</w:t>
      </w:r>
      <w:proofErr w:type="gramEnd"/>
      <w:r w:rsidRPr="008F5B00">
        <w:rPr>
          <w:rFonts w:ascii="標楷體" w:eastAsia="標楷體" w:hAnsi="標楷體"/>
          <w:sz w:val="28"/>
          <w:szCs w:val="28"/>
        </w:rPr>
        <w:t>外內線與系統補強等費用）及職業安全衛生管理，與太陽光電發電設備之運轉、維護、安全管理、設置場址範圍內的防漏措施、稅捐、因天然災害、設置疏失、設備老</w:t>
      </w:r>
      <w:proofErr w:type="gramStart"/>
      <w:r w:rsidRPr="008F5B00">
        <w:rPr>
          <w:rFonts w:ascii="標楷體" w:eastAsia="標楷體" w:hAnsi="標楷體"/>
          <w:sz w:val="28"/>
          <w:szCs w:val="28"/>
        </w:rPr>
        <w:t>舊致使</w:t>
      </w:r>
      <w:proofErr w:type="gramEnd"/>
      <w:r w:rsidRPr="008F5B00">
        <w:rPr>
          <w:rFonts w:ascii="標楷體" w:eastAsia="標楷體" w:hAnsi="標楷體"/>
          <w:sz w:val="28"/>
          <w:szCs w:val="28"/>
        </w:rPr>
        <w:t>設備損壞、修復或造成人員傷亡等一切事項，概由乙方負責，與甲方及管理機關無涉。乙方於履約期間如因前揭</w:t>
      </w:r>
      <w:proofErr w:type="gramStart"/>
      <w:r w:rsidRPr="008F5B00">
        <w:rPr>
          <w:rFonts w:ascii="標楷體" w:eastAsia="標楷體" w:hAnsi="標楷體"/>
          <w:sz w:val="28"/>
          <w:szCs w:val="28"/>
        </w:rPr>
        <w:t>事項致甲方</w:t>
      </w:r>
      <w:proofErr w:type="gramEnd"/>
      <w:r w:rsidRPr="008F5B00">
        <w:rPr>
          <w:rFonts w:ascii="標楷體" w:eastAsia="標楷體" w:hAnsi="標楷體"/>
          <w:sz w:val="28"/>
          <w:szCs w:val="28"/>
        </w:rPr>
        <w:t>遭第三人主張侵害權利時，乙方應協助甲方為必要之答辯及提供相關資料，並負擔甲方因此所生之訴訟費用、律師費用及其他相關費用。</w:t>
      </w:r>
      <w:proofErr w:type="gramStart"/>
      <w:r w:rsidRPr="008F5B00">
        <w:rPr>
          <w:rFonts w:ascii="標楷體" w:eastAsia="標楷體" w:hAnsi="標楷體"/>
          <w:sz w:val="28"/>
          <w:szCs w:val="28"/>
        </w:rPr>
        <w:t>如致甲方</w:t>
      </w:r>
      <w:proofErr w:type="gramEnd"/>
      <w:r w:rsidRPr="008F5B00">
        <w:rPr>
          <w:rFonts w:ascii="標楷體" w:eastAsia="標楷體" w:hAnsi="標楷體"/>
          <w:sz w:val="28"/>
          <w:szCs w:val="28"/>
        </w:rPr>
        <w:t>受有損害者，並應對</w:t>
      </w:r>
      <w:proofErr w:type="gramStart"/>
      <w:r w:rsidRPr="008F5B00">
        <w:rPr>
          <w:rFonts w:ascii="標楷體" w:eastAsia="標楷體" w:hAnsi="標楷體"/>
          <w:sz w:val="28"/>
          <w:szCs w:val="28"/>
        </w:rPr>
        <w:t>甲方負損害賠償</w:t>
      </w:r>
      <w:proofErr w:type="gramEnd"/>
      <w:r w:rsidRPr="008F5B00">
        <w:rPr>
          <w:rFonts w:ascii="標楷體" w:eastAsia="標楷體" w:hAnsi="標楷體"/>
          <w:sz w:val="28"/>
          <w:szCs w:val="28"/>
        </w:rPr>
        <w:t>責任。</w:t>
      </w:r>
    </w:p>
    <w:p w14:paraId="0A7F3305" w14:textId="77777777" w:rsidR="008F5B00" w:rsidRDefault="008F5B00" w:rsidP="00DF0467">
      <w:pPr>
        <w:overflowPunct w:val="0"/>
        <w:autoSpaceDE w:val="0"/>
        <w:autoSpaceDN w:val="0"/>
        <w:spacing w:line="40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1673C3B5" w14:textId="354A9B9B" w:rsidR="008F5B00" w:rsidRDefault="008F5B00" w:rsidP="00743815">
      <w:pPr>
        <w:overflowPunct w:val="0"/>
        <w:autoSpaceDE w:val="0"/>
        <w:autoSpaceDN w:val="0"/>
        <w:spacing w:line="400" w:lineRule="exact"/>
        <w:ind w:leftChars="466" w:left="1415" w:hangingChars="106" w:hanging="297"/>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是否有造成原有建物或設施等損壞情事（含漏水情事），若有則乙方需進行防漏措施，太陽光電</w:t>
      </w:r>
      <w:r w:rsidRPr="008F5B00">
        <w:rPr>
          <w:rFonts w:ascii="標楷體" w:eastAsia="標楷體" w:hAnsi="標楷體"/>
          <w:sz w:val="28"/>
          <w:szCs w:val="28"/>
        </w:rPr>
        <w:lastRenderedPageBreak/>
        <w:t>發電設備建置完成後，設置場址範圍內若有相關損壞情事發生（含漏水），除由乙方提出經公正第三方證明非屬其責任之文件外，概由乙方負責。</w:t>
      </w:r>
    </w:p>
    <w:p w14:paraId="352F966B" w14:textId="2752E507" w:rsidR="008F5B00" w:rsidRDefault="008F5B00" w:rsidP="00743815">
      <w:pPr>
        <w:overflowPunct w:val="0"/>
        <w:autoSpaceDE w:val="0"/>
        <w:autoSpaceDN w:val="0"/>
        <w:spacing w:line="400" w:lineRule="exact"/>
        <w:ind w:leftChars="466" w:left="1415" w:hangingChars="106" w:hanging="297"/>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 xml:space="preserve">未能於30日曆天內完成漏水修復，管理機關可自行完成漏水修復工程，所產生之相關金額得自履約保證金扣除，不足部分甲方得再向乙方求償，且甲方採取漏水修復工程與方式乙方不得有異議。 </w:t>
      </w:r>
    </w:p>
    <w:p w14:paraId="60C8D83B" w14:textId="41D78295" w:rsidR="00161D6F" w:rsidRDefault="008F5B00" w:rsidP="00DF0467">
      <w:pPr>
        <w:overflowPunct w:val="0"/>
        <w:autoSpaceDE w:val="0"/>
        <w:autoSpaceDN w:val="0"/>
        <w:spacing w:line="40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.公正第三方係指土木技師公會、結構技師公會或建築師公會等相關專門技術職業工會擔任。 </w:t>
      </w:r>
    </w:p>
    <w:p w14:paraId="4CA4189D" w14:textId="7A9D9CDD" w:rsidR="008F5B00" w:rsidRDefault="008F5B00" w:rsidP="00876C04">
      <w:pPr>
        <w:overflowPunct w:val="0"/>
        <w:autoSpaceDE w:val="0"/>
        <w:autoSpaceDN w:val="0"/>
        <w:spacing w:line="400" w:lineRule="exact"/>
        <w:ind w:leftChars="263" w:left="1132" w:hangingChars="179" w:hanging="501"/>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w:t>
      </w:r>
      <w:r w:rsidR="00876C04">
        <w:rPr>
          <w:rFonts w:ascii="標楷體" w:eastAsia="標楷體" w:hAnsi="標楷體" w:hint="eastAsia"/>
          <w:sz w:val="28"/>
          <w:szCs w:val="28"/>
        </w:rPr>
        <w:t>準</w:t>
      </w:r>
      <w:r w:rsidRPr="008F5B00">
        <w:rPr>
          <w:rFonts w:ascii="標楷體" w:eastAsia="標楷體" w:hAnsi="標楷體"/>
          <w:sz w:val="28"/>
          <w:szCs w:val="28"/>
        </w:rPr>
        <w:t>檢</w:t>
      </w:r>
      <w:r w:rsidR="00876C04">
        <w:rPr>
          <w:rFonts w:ascii="標楷體" w:eastAsia="標楷體" w:hAnsi="標楷體" w:hint="eastAsia"/>
          <w:sz w:val="28"/>
          <w:szCs w:val="28"/>
        </w:rPr>
        <w:t>驗</w:t>
      </w:r>
      <w:r w:rsidRPr="008F5B00">
        <w:rPr>
          <w:rFonts w:ascii="標楷體" w:eastAsia="標楷體" w:hAnsi="標楷體"/>
          <w:sz w:val="28"/>
          <w:szCs w:val="28"/>
        </w:rPr>
        <w:t>局「台灣高效能太陽光電模組技術規範」自願性產品驗證及通過「太陽光電模組自願性產品驗證工廠檢查特定規範」。</w:t>
      </w:r>
    </w:p>
    <w:p w14:paraId="53C2D275" w14:textId="5C4831F1" w:rsidR="008F5B00" w:rsidRPr="00743815" w:rsidRDefault="00876C04" w:rsidP="00B27CF6">
      <w:pPr>
        <w:overflowPunct w:val="0"/>
        <w:autoSpaceDE w:val="0"/>
        <w:autoSpaceDN w:val="0"/>
        <w:spacing w:line="400" w:lineRule="exact"/>
        <w:ind w:left="1134" w:hangingChars="405" w:hanging="1134"/>
        <w:jc w:val="both"/>
        <w:rPr>
          <w:rFonts w:ascii="標楷體" w:eastAsia="標楷體" w:hAnsi="標楷體"/>
          <w:sz w:val="28"/>
          <w:szCs w:val="28"/>
        </w:rPr>
      </w:pPr>
      <w:r>
        <w:rPr>
          <w:rFonts w:ascii="標楷體" w:eastAsia="標楷體" w:hAnsi="標楷體" w:hint="eastAsia"/>
          <w:sz w:val="28"/>
          <w:szCs w:val="28"/>
        </w:rPr>
        <w:t xml:space="preserve">    </w:t>
      </w:r>
      <w:r w:rsidR="008F5B00" w:rsidRPr="008F5B00">
        <w:rPr>
          <w:rFonts w:ascii="標楷體" w:eastAsia="標楷體" w:hAnsi="標楷體"/>
          <w:sz w:val="28"/>
          <w:szCs w:val="28"/>
        </w:rPr>
        <w:t>(七)本條第二項、第三項、第四項所提之損壞修復及各項改善措施，經甲乙雙方協調，訂定改善與修繕期限，需以書面資料佐證。</w:t>
      </w:r>
      <w:proofErr w:type="gramStart"/>
      <w:r w:rsidR="008F5B00" w:rsidRPr="008F5B00">
        <w:rPr>
          <w:rFonts w:ascii="標楷體" w:eastAsia="標楷體" w:hAnsi="標楷體"/>
          <w:sz w:val="28"/>
          <w:szCs w:val="28"/>
        </w:rPr>
        <w:t>若甲方</w:t>
      </w:r>
      <w:proofErr w:type="gramEnd"/>
      <w:r w:rsidR="008F5B00" w:rsidRPr="008F5B00">
        <w:rPr>
          <w:rFonts w:ascii="標楷體" w:eastAsia="標楷體" w:hAnsi="標楷體"/>
          <w:sz w:val="28"/>
          <w:szCs w:val="28"/>
        </w:rPr>
        <w:t>催告乙方改善，逾期未改善時，甲方得就損害金額請求乙方賠償，其損害金額得自履約保證金扣除，不足部分再向乙方求償</w:t>
      </w:r>
      <w:r w:rsidR="008F5B00">
        <w:rPr>
          <w:rFonts w:ascii="標楷體" w:eastAsia="標楷體" w:hAnsi="標楷體"/>
          <w:sz w:val="28"/>
          <w:szCs w:val="28"/>
        </w:rPr>
        <w:t>。</w:t>
      </w:r>
    </w:p>
    <w:p w14:paraId="422D2E87" w14:textId="0389E1C1" w:rsidR="005E4B2F" w:rsidRPr="005E4B2F" w:rsidRDefault="005E4B2F" w:rsidP="00DF0467">
      <w:pPr>
        <w:overflowPunct w:val="0"/>
        <w:autoSpaceDE w:val="0"/>
        <w:autoSpaceDN w:val="0"/>
        <w:spacing w:line="40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5E5C5419"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DB1BC3">
        <w:rPr>
          <w:rFonts w:eastAsia="標楷體" w:hint="eastAsia"/>
          <w:color w:val="7030A0"/>
          <w:kern w:val="0"/>
          <w:sz w:val="28"/>
          <w:szCs w:val="28"/>
        </w:rPr>
        <w:t>太陽能光電</w:t>
      </w:r>
      <w:r w:rsidR="004D4A30">
        <w:rPr>
          <w:rFonts w:eastAsia="標楷體" w:hint="eastAsia"/>
          <w:color w:val="7030A0"/>
          <w:kern w:val="0"/>
          <w:sz w:val="28"/>
          <w:szCs w:val="28"/>
        </w:rPr>
        <w:t>球</w:t>
      </w:r>
      <w:r w:rsidR="00DB1BC3" w:rsidRPr="00DB1BC3">
        <w:rPr>
          <w:rFonts w:eastAsia="標楷體" w:hint="eastAsia"/>
          <w:color w:val="7030A0"/>
          <w:kern w:val="0"/>
          <w:sz w:val="28"/>
          <w:szCs w:val="28"/>
        </w:rPr>
        <w:t>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w:t>
      </w:r>
      <w:r w:rsidR="00DB1BC3">
        <w:rPr>
          <w:rFonts w:eastAsia="標楷體" w:hint="eastAsia"/>
          <w:kern w:val="0"/>
          <w:sz w:val="28"/>
          <w:szCs w:val="28"/>
        </w:rPr>
        <w:t>以下</w:t>
      </w:r>
      <w:r w:rsidRPr="005E4B2F">
        <w:rPr>
          <w:rFonts w:eastAsia="標楷體" w:hint="eastAsia"/>
          <w:kern w:val="0"/>
          <w:sz w:val="28"/>
          <w:szCs w:val="28"/>
        </w:rPr>
        <w:t>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w:t>
      </w:r>
      <w:r w:rsidR="00DB1BC3">
        <w:rPr>
          <w:rFonts w:ascii="標楷體" w:eastAsia="標楷體" w:hAnsi="Arial" w:cs="標楷體" w:hint="eastAsia"/>
          <w:kern w:val="0"/>
          <w:sz w:val="28"/>
          <w:szCs w:val="28"/>
        </w:rPr>
        <w:t>標租</w:t>
      </w:r>
      <w:r w:rsidRPr="005E4B2F">
        <w:rPr>
          <w:rFonts w:ascii="標楷體" w:eastAsia="標楷體" w:hAnsi="Arial" w:cs="標楷體" w:hint="eastAsia"/>
          <w:kern w:val="0"/>
          <w:sz w:val="28"/>
          <w:szCs w:val="28"/>
        </w:rPr>
        <w:t>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422D2E89" w14:textId="338999EE" w:rsidR="005E4B2F" w:rsidRPr="005E4B2F" w:rsidRDefault="005E4B2F" w:rsidP="00DF0467">
      <w:pPr>
        <w:snapToGrid w:val="0"/>
        <w:spacing w:line="400" w:lineRule="exact"/>
        <w:ind w:left="1285"/>
        <w:jc w:val="both"/>
        <w:rPr>
          <w:rFonts w:eastAsia="標楷體"/>
          <w:b/>
          <w:bCs/>
          <w:kern w:val="0"/>
          <w:sz w:val="28"/>
          <w:szCs w:val="28"/>
        </w:rPr>
      </w:pPr>
      <w:bookmarkStart w:id="3" w:name="_Hlk20157096"/>
      <w:r w:rsidRPr="005E4B2F">
        <w:rPr>
          <w:rFonts w:ascii="標楷體" w:eastAsia="標楷體" w:hAnsi="標楷體" w:hint="eastAsia"/>
          <w:b/>
          <w:bCs/>
          <w:kern w:val="0"/>
          <w:sz w:val="28"/>
          <w:szCs w:val="28"/>
        </w:rPr>
        <w:t>■ 類型</w:t>
      </w:r>
      <w:proofErr w:type="gramStart"/>
      <w:r w:rsidRPr="005E4B2F">
        <w:rPr>
          <w:rFonts w:ascii="標楷體" w:eastAsia="標楷體" w:hAnsi="標楷體" w:hint="eastAsia"/>
          <w:b/>
          <w:bCs/>
          <w:kern w:val="0"/>
          <w:sz w:val="28"/>
          <w:szCs w:val="28"/>
        </w:rPr>
        <w:t>一</w:t>
      </w:r>
      <w:proofErr w:type="gramEnd"/>
      <w:r w:rsidRPr="005E4B2F">
        <w:rPr>
          <w:rFonts w:ascii="標楷體" w:eastAsia="標楷體" w:hAnsi="標楷體" w:hint="eastAsia"/>
          <w:b/>
          <w:bCs/>
          <w:kern w:val="0"/>
          <w:sz w:val="28"/>
          <w:szCs w:val="28"/>
        </w:rPr>
        <w:t>：</w:t>
      </w:r>
      <w:r w:rsidRPr="005E4B2F">
        <w:rPr>
          <w:rFonts w:eastAsia="標楷體" w:hint="eastAsia"/>
          <w:b/>
          <w:bCs/>
          <w:kern w:val="0"/>
          <w:sz w:val="28"/>
          <w:szCs w:val="28"/>
        </w:rPr>
        <w:t>戶外球場增建太陽能光電球場</w:t>
      </w:r>
    </w:p>
    <w:bookmarkEnd w:id="3"/>
    <w:p w14:paraId="15D82066" w14:textId="55CD3CF9"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roofErr w:type="gramStart"/>
      <w:r w:rsidR="005815F5">
        <w:rPr>
          <w:rFonts w:ascii="標楷體" w:eastAsia="標楷體" w:hAnsi="標楷體" w:hint="eastAsia"/>
          <w:kern w:val="0"/>
          <w:sz w:val="28"/>
          <w:szCs w:val="28"/>
        </w:rPr>
        <w:t>（</w:t>
      </w:r>
      <w:proofErr w:type="gramEnd"/>
      <w:r w:rsidR="005815F5">
        <w:rPr>
          <w:rFonts w:ascii="標楷體" w:eastAsia="標楷體" w:hAnsi="標楷體" w:hint="eastAsia"/>
          <w:kern w:val="0"/>
          <w:sz w:val="28"/>
          <w:szCs w:val="28"/>
        </w:rPr>
        <w:t>包含運動地坪</w:t>
      </w:r>
      <w:r w:rsidR="00F1188F" w:rsidRPr="004F0FC1">
        <w:rPr>
          <w:rFonts w:ascii="標楷體" w:eastAsia="標楷體" w:hAnsi="標楷體" w:hint="eastAsia"/>
          <w:sz w:val="28"/>
          <w:szCs w:val="28"/>
        </w:rPr>
        <w:t>□</w:t>
      </w:r>
      <w:r w:rsidR="00F1188F" w:rsidRPr="00EA51FE">
        <w:rPr>
          <w:rFonts w:ascii="標楷體" w:eastAsia="標楷體" w:hAnsi="標楷體"/>
          <w:sz w:val="28"/>
          <w:szCs w:val="28"/>
        </w:rPr>
        <w:t>整新</w:t>
      </w:r>
      <w:proofErr w:type="gramStart"/>
      <w:r w:rsidR="004F0FC1" w:rsidRPr="004F0FC1">
        <w:rPr>
          <w:rFonts w:ascii="標楷體" w:eastAsia="標楷體" w:hAnsi="標楷體" w:hint="eastAsia"/>
          <w:kern w:val="0"/>
          <w:sz w:val="28"/>
          <w:szCs w:val="28"/>
        </w:rPr>
        <w:t>▉</w:t>
      </w:r>
      <w:proofErr w:type="gramEnd"/>
      <w:r w:rsidR="005815F5">
        <w:rPr>
          <w:rFonts w:ascii="標楷體" w:eastAsia="標楷體" w:hAnsi="標楷體" w:hint="eastAsia"/>
          <w:kern w:val="0"/>
          <w:sz w:val="28"/>
          <w:szCs w:val="28"/>
        </w:rPr>
        <w:t>復原)</w:t>
      </w:r>
    </w:p>
    <w:p w14:paraId="1F5FAE97" w14:textId="588147C1"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005815F5">
        <w:rPr>
          <w:rFonts w:eastAsia="標楷體" w:hint="eastAsia"/>
          <w:kern w:val="0"/>
          <w:sz w:val="28"/>
          <w:szCs w:val="28"/>
        </w:rPr>
        <w:t>光電球場主結構</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34B99FE9" w14:textId="03306B0D" w:rsidR="00F87B3A" w:rsidRPr="00F87B3A" w:rsidRDefault="00F87B3A" w:rsidP="00DF0467">
      <w:pPr>
        <w:snapToGrid w:val="0"/>
        <w:spacing w:line="40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1D5B2F3" w:rsidR="00F87B3A" w:rsidRDefault="00F87B3A" w:rsidP="00DF0467">
      <w:pPr>
        <w:snapToGrid w:val="0"/>
        <w:spacing w:line="4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00ED4EB9" w:rsidRPr="00ED4EB9">
        <w:rPr>
          <w:rFonts w:eastAsia="標楷體" w:hint="eastAsia"/>
          <w:kern w:val="0"/>
          <w:sz w:val="28"/>
          <w:szCs w:val="28"/>
        </w:rPr>
        <w:t>□</w:t>
      </w:r>
      <w:r w:rsidR="00ED4EB9">
        <w:rPr>
          <w:rFonts w:eastAsia="標楷體" w:hint="eastAsia"/>
          <w:kern w:val="0"/>
          <w:sz w:val="28"/>
          <w:szCs w:val="28"/>
        </w:rPr>
        <w:t>直接鋪設太陽光電發電設備或</w:t>
      </w:r>
      <w:r w:rsidR="00ED4EB9" w:rsidRPr="00ED4EB9">
        <w:rPr>
          <w:rFonts w:ascii="標楷體" w:eastAsia="標楷體" w:hAnsi="標楷體" w:hint="eastAsia"/>
          <w:color w:val="FF0000"/>
          <w:kern w:val="0"/>
          <w:sz w:val="28"/>
          <w:szCs w:val="28"/>
        </w:rPr>
        <w:t>■</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422D2E8B" w14:textId="7C88B6BF" w:rsidR="005E4B2F" w:rsidRPr="005E4B2F" w:rsidRDefault="005E4B2F" w:rsidP="00DF0467">
      <w:pPr>
        <w:snapToGrid w:val="0"/>
        <w:spacing w:line="4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11A47466"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r w:rsidRPr="00F87B3A">
        <w:rPr>
          <w:rFonts w:eastAsia="標楷體"/>
          <w:kern w:val="0"/>
          <w:sz w:val="28"/>
          <w:szCs w:val="28"/>
        </w:rPr>
        <w:t xml:space="preserve"> </w:t>
      </w:r>
    </w:p>
    <w:p w14:paraId="116C746D" w14:textId="6E25D42B"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r w:rsidRPr="00F87B3A">
        <w:rPr>
          <w:rFonts w:eastAsia="標楷體"/>
          <w:kern w:val="0"/>
          <w:sz w:val="28"/>
          <w:szCs w:val="28"/>
        </w:rPr>
        <w:t xml:space="preserve"> </w:t>
      </w:r>
    </w:p>
    <w:p w14:paraId="08BB2549"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w:t>
      </w:r>
      <w:r w:rsidRPr="00F87B3A">
        <w:rPr>
          <w:rFonts w:eastAsia="標楷體" w:hint="eastAsia"/>
          <w:kern w:val="0"/>
          <w:sz w:val="28"/>
          <w:szCs w:val="28"/>
        </w:rPr>
        <w:lastRenderedPageBreak/>
        <w:t>規定。（由機關於標租時勾選）。</w:t>
      </w:r>
      <w:r w:rsidRPr="00F87B3A">
        <w:rPr>
          <w:rFonts w:eastAsia="標楷體"/>
          <w:kern w:val="0"/>
          <w:sz w:val="28"/>
          <w:szCs w:val="28"/>
        </w:rPr>
        <w:t xml:space="preserve"> </w:t>
      </w:r>
    </w:p>
    <w:p w14:paraId="0E921107"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r w:rsidRPr="00F87B3A">
        <w:rPr>
          <w:rFonts w:eastAsia="標楷體"/>
          <w:kern w:val="0"/>
          <w:sz w:val="28"/>
          <w:szCs w:val="28"/>
        </w:rPr>
        <w:t xml:space="preserve"> </w:t>
      </w:r>
    </w:p>
    <w:p w14:paraId="422D2E8F" w14:textId="2389F066"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w:t>
      </w:r>
      <w:r w:rsidR="0088220A">
        <w:rPr>
          <w:rFonts w:eastAsia="標楷體" w:hint="eastAsia"/>
          <w:kern w:val="0"/>
          <w:sz w:val="28"/>
          <w:szCs w:val="28"/>
        </w:rPr>
        <w:t>甲方所在</w:t>
      </w:r>
      <w:r w:rsidRPr="005E4B2F">
        <w:rPr>
          <w:rFonts w:eastAsia="標楷體" w:hint="eastAsia"/>
          <w:kern w:val="0"/>
          <w:sz w:val="28"/>
          <w:szCs w:val="28"/>
        </w:rPr>
        <w:t>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422D2E90" w14:textId="44F1C752" w:rsid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422D2E91" w14:textId="3936EA61" w:rsidR="005E4B2F" w:rsidRPr="00CF7B7F" w:rsidRDefault="005E4B2F" w:rsidP="00CA55B2">
      <w:pPr>
        <w:widowControl/>
        <w:overflowPunct w:val="0"/>
        <w:spacing w:line="360" w:lineRule="exact"/>
        <w:jc w:val="center"/>
        <w:rPr>
          <w:rFonts w:eastAsia="標楷體"/>
          <w:color w:val="FF0000"/>
          <w:kern w:val="0"/>
          <w:sz w:val="28"/>
          <w:szCs w:val="28"/>
        </w:rPr>
      </w:pPr>
      <w:r w:rsidRPr="00CF7B7F">
        <w:rPr>
          <w:rFonts w:eastAsia="標楷體"/>
          <w:color w:val="FF0000"/>
          <w:kern w:val="0"/>
          <w:sz w:val="28"/>
          <w:szCs w:val="28"/>
        </w:rPr>
        <w:t>圖</w:t>
      </w:r>
      <w:r w:rsidRPr="00CF7B7F">
        <w:rPr>
          <w:rFonts w:eastAsia="標楷體" w:hint="eastAsia"/>
          <w:color w:val="FF0000"/>
          <w:kern w:val="0"/>
          <w:sz w:val="28"/>
          <w:szCs w:val="28"/>
        </w:rPr>
        <w:t>7-1</w:t>
      </w:r>
      <w:r w:rsidRPr="00CF7B7F">
        <w:rPr>
          <w:rFonts w:eastAsia="標楷體"/>
          <w:color w:val="FF0000"/>
          <w:kern w:val="0"/>
          <w:sz w:val="28"/>
          <w:szCs w:val="28"/>
        </w:rPr>
        <w:t>、</w:t>
      </w:r>
      <w:r w:rsidRPr="00CF7B7F">
        <w:rPr>
          <w:rFonts w:eastAsia="標楷體" w:hint="eastAsia"/>
          <w:color w:val="FF0000"/>
          <w:kern w:val="0"/>
          <w:sz w:val="28"/>
          <w:szCs w:val="28"/>
        </w:rPr>
        <w:t>簡易參考圖</w:t>
      </w:r>
    </w:p>
    <w:p w14:paraId="422D2E92" w14:textId="64635B87" w:rsidR="005E4B2F" w:rsidRPr="005E4B2F" w:rsidRDefault="000254BE" w:rsidP="00CA55B2">
      <w:pPr>
        <w:widowControl/>
        <w:overflowPunct w:val="0"/>
        <w:spacing w:afterLines="50" w:after="120" w:line="360" w:lineRule="exact"/>
        <w:jc w:val="center"/>
        <w:rPr>
          <w:rFonts w:eastAsia="標楷體"/>
          <w:kern w:val="0"/>
          <w:sz w:val="28"/>
          <w:szCs w:val="28"/>
        </w:rPr>
      </w:pPr>
      <w:bookmarkStart w:id="4"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（圖示僅供參考，請依個案進行調整）</w:t>
      </w:r>
    </w:p>
    <w:bookmarkEnd w:id="4"/>
    <w:p w14:paraId="422D2E93" w14:textId="493EA7E7" w:rsidR="005E4B2F" w:rsidRPr="005E4B2F" w:rsidRDefault="005E4B2F" w:rsidP="00DF0467">
      <w:pPr>
        <w:widowControl/>
        <w:numPr>
          <w:ilvl w:val="0"/>
          <w:numId w:val="19"/>
        </w:numPr>
        <w:overflowPunct w:val="0"/>
        <w:autoSpaceDE w:val="0"/>
        <w:autoSpaceDN w:val="0"/>
        <w:spacing w:line="40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DF0467">
      <w:pPr>
        <w:widowControl/>
        <w:numPr>
          <w:ilvl w:val="0"/>
          <w:numId w:val="19"/>
        </w:numPr>
        <w:overflowPunct w:val="0"/>
        <w:autoSpaceDE w:val="0"/>
        <w:autoSpaceDN w:val="0"/>
        <w:spacing w:line="400" w:lineRule="exact"/>
        <w:contextualSpacing/>
        <w:jc w:val="both"/>
        <w:rPr>
          <w:rFonts w:eastAsia="標楷體"/>
          <w:sz w:val="28"/>
          <w:szCs w:val="28"/>
        </w:rPr>
      </w:pPr>
      <w:r w:rsidRPr="005E4B2F">
        <w:rPr>
          <w:rFonts w:eastAsia="標楷體" w:hint="eastAsia"/>
          <w:sz w:val="28"/>
          <w:szCs w:val="28"/>
        </w:rPr>
        <w:t>為考量屋頂</w:t>
      </w:r>
      <w:proofErr w:type="gramStart"/>
      <w:r w:rsidRPr="005E4B2F">
        <w:rPr>
          <w:rFonts w:eastAsia="標楷體" w:hint="eastAsia"/>
          <w:sz w:val="28"/>
          <w:szCs w:val="28"/>
        </w:rPr>
        <w:t>洩</w:t>
      </w:r>
      <w:proofErr w:type="gramEnd"/>
      <w:r w:rsidRPr="005E4B2F">
        <w:rPr>
          <w:rFonts w:eastAsia="標楷體" w:hint="eastAsia"/>
          <w:sz w:val="28"/>
          <w:szCs w:val="28"/>
        </w:rPr>
        <w:t>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4127AAC9" w:rsidR="005E4B2F" w:rsidRPr="004123DD" w:rsidRDefault="005E4B2F" w:rsidP="00DF0467">
      <w:pPr>
        <w:widowControl/>
        <w:numPr>
          <w:ilvl w:val="0"/>
          <w:numId w:val="19"/>
        </w:numPr>
        <w:overflowPunct w:val="0"/>
        <w:autoSpaceDE w:val="0"/>
        <w:autoSpaceDN w:val="0"/>
        <w:spacing w:line="40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proofErr w:type="gramStart"/>
      <w:r w:rsidRPr="004123DD">
        <w:rPr>
          <w:rFonts w:eastAsia="標楷體" w:hint="eastAsia"/>
          <w:color w:val="000000" w:themeColor="text1"/>
          <w:sz w:val="28"/>
          <w:szCs w:val="28"/>
        </w:rPr>
        <w:t>惟</w:t>
      </w:r>
      <w:proofErr w:type="gramEnd"/>
      <w:r w:rsidRPr="004123DD">
        <w:rPr>
          <w:rFonts w:eastAsia="標楷體" w:hint="eastAsia"/>
          <w:color w:val="000000" w:themeColor="text1"/>
          <w:sz w:val="28"/>
          <w:szCs w:val="28"/>
        </w:rPr>
        <w:t>太陽能模組之鋪設</w:t>
      </w:r>
      <w:proofErr w:type="gramStart"/>
      <w:r w:rsidRPr="004123DD">
        <w:rPr>
          <w:rFonts w:eastAsia="標楷體" w:hint="eastAsia"/>
          <w:color w:val="000000" w:themeColor="text1"/>
          <w:sz w:val="28"/>
          <w:szCs w:val="28"/>
        </w:rPr>
        <w:t>及鎖固</w:t>
      </w:r>
      <w:proofErr w:type="gramEnd"/>
      <w:r w:rsidRPr="004123DD">
        <w:rPr>
          <w:rFonts w:eastAsia="標楷體" w:hint="eastAsia"/>
          <w:color w:val="000000" w:themeColor="text1"/>
          <w:sz w:val="28"/>
          <w:szCs w:val="28"/>
        </w:rPr>
        <w:t>應確實注意耐風能力及施工、</w:t>
      </w:r>
      <w:proofErr w:type="gramStart"/>
      <w:r w:rsidRPr="004123DD">
        <w:rPr>
          <w:rFonts w:eastAsia="標楷體" w:hint="eastAsia"/>
          <w:color w:val="000000" w:themeColor="text1"/>
          <w:sz w:val="28"/>
          <w:szCs w:val="28"/>
        </w:rPr>
        <w:t>運維人員</w:t>
      </w:r>
      <w:proofErr w:type="gramEnd"/>
      <w:r w:rsidRPr="004123DD">
        <w:rPr>
          <w:rFonts w:eastAsia="標楷體" w:hint="eastAsia"/>
          <w:color w:val="000000" w:themeColor="text1"/>
          <w:sz w:val="28"/>
          <w:szCs w:val="28"/>
        </w:rPr>
        <w:t>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p>
    <w:p w14:paraId="1552A5E7" w14:textId="135F0542" w:rsidR="00957369" w:rsidRPr="004123DD" w:rsidRDefault="00957369" w:rsidP="00DF0467">
      <w:pPr>
        <w:widowControl/>
        <w:numPr>
          <w:ilvl w:val="0"/>
          <w:numId w:val="19"/>
        </w:numPr>
        <w:overflowPunct w:val="0"/>
        <w:autoSpaceDE w:val="0"/>
        <w:autoSpaceDN w:val="0"/>
        <w:spacing w:line="400" w:lineRule="exact"/>
        <w:contextualSpacing/>
        <w:jc w:val="both"/>
        <w:rPr>
          <w:rFonts w:eastAsia="標楷體"/>
          <w:color w:val="FF0000"/>
          <w:sz w:val="28"/>
          <w:szCs w:val="28"/>
        </w:rPr>
      </w:pPr>
      <w:r w:rsidRPr="004123DD">
        <w:rPr>
          <w:rFonts w:eastAsia="標楷體" w:hint="eastAsia"/>
          <w:color w:val="FF0000"/>
          <w:sz w:val="28"/>
          <w:szCs w:val="28"/>
        </w:rPr>
        <w:lastRenderedPageBreak/>
        <w:t>照明設備</w:t>
      </w:r>
      <w:r w:rsidR="00A10083">
        <w:rPr>
          <w:rFonts w:ascii="標楷體" w:eastAsia="標楷體" w:hAnsi="標楷體" w:hint="eastAsia"/>
          <w:color w:val="FF0000"/>
          <w:sz w:val="28"/>
          <w:szCs w:val="28"/>
        </w:rPr>
        <w:t>：</w:t>
      </w:r>
      <w:proofErr w:type="gramStart"/>
      <w:r w:rsidR="006B7308">
        <w:rPr>
          <w:rFonts w:ascii="標楷體" w:eastAsia="標楷體" w:hAnsi="標楷體" w:hint="eastAsia"/>
          <w:color w:val="FF0000"/>
          <w:sz w:val="28"/>
          <w:szCs w:val="28"/>
        </w:rPr>
        <w:t>屬加值</w:t>
      </w:r>
      <w:proofErr w:type="gramEnd"/>
      <w:r w:rsidR="006B7308">
        <w:rPr>
          <w:rFonts w:ascii="標楷體" w:eastAsia="標楷體" w:hAnsi="標楷體" w:hint="eastAsia"/>
          <w:color w:val="FF0000"/>
          <w:sz w:val="28"/>
          <w:szCs w:val="28"/>
        </w:rPr>
        <w:t>服務計畫項目，</w:t>
      </w:r>
      <w:r w:rsidR="006B7308" w:rsidRPr="006B7308">
        <w:rPr>
          <w:rFonts w:ascii="標楷體" w:eastAsia="標楷體" w:hAnsi="標楷體" w:hint="eastAsia"/>
          <w:color w:val="FF0000"/>
          <w:sz w:val="28"/>
          <w:szCs w:val="28"/>
        </w:rPr>
        <w:t>由廠商(</w:t>
      </w:r>
      <w:proofErr w:type="gramStart"/>
      <w:r w:rsidR="006B7308" w:rsidRPr="006B7308">
        <w:rPr>
          <w:rFonts w:ascii="標楷體" w:eastAsia="標楷體" w:hAnsi="標楷體" w:hint="eastAsia"/>
          <w:color w:val="FF0000"/>
          <w:sz w:val="28"/>
          <w:szCs w:val="28"/>
        </w:rPr>
        <w:t>即乙方</w:t>
      </w:r>
      <w:proofErr w:type="gramEnd"/>
      <w:r w:rsidR="006B7308" w:rsidRPr="006B7308">
        <w:rPr>
          <w:rFonts w:ascii="標楷體" w:eastAsia="標楷體" w:hAnsi="標楷體" w:hint="eastAsia"/>
          <w:color w:val="FF0000"/>
          <w:sz w:val="28"/>
          <w:szCs w:val="28"/>
        </w:rPr>
        <w:t>)於投標之設置計畫書及評</w:t>
      </w:r>
      <w:r w:rsidR="006B7308">
        <w:rPr>
          <w:rFonts w:ascii="標楷體" w:eastAsia="標楷體" w:hAnsi="標楷體" w:hint="eastAsia"/>
          <w:color w:val="FF0000"/>
          <w:sz w:val="28"/>
          <w:szCs w:val="28"/>
        </w:rPr>
        <w:t>審</w:t>
      </w:r>
      <w:r w:rsidR="006B7308" w:rsidRPr="006B7308">
        <w:rPr>
          <w:rFonts w:ascii="標楷體" w:eastAsia="標楷體" w:hAnsi="標楷體" w:hint="eastAsia"/>
          <w:color w:val="FF0000"/>
          <w:sz w:val="28"/>
          <w:szCs w:val="28"/>
        </w:rPr>
        <w:t>時提出，簽約後經甲方同意並作成書面紀錄並納入契約中</w:t>
      </w:r>
      <w:r w:rsidR="006B7308">
        <w:rPr>
          <w:rFonts w:ascii="標楷體" w:eastAsia="標楷體" w:hAnsi="標楷體" w:hint="eastAsia"/>
          <w:color w:val="FF0000"/>
          <w:sz w:val="28"/>
          <w:szCs w:val="28"/>
        </w:rPr>
        <w:t>。</w:t>
      </w:r>
      <w:r w:rsidR="006B7308">
        <w:rPr>
          <w:rFonts w:eastAsia="標楷體" w:hint="eastAsia"/>
          <w:color w:val="FF0000"/>
          <w:sz w:val="28"/>
          <w:szCs w:val="28"/>
        </w:rPr>
        <w:t>照明設備完成後</w:t>
      </w:r>
      <w:r w:rsidRPr="004123DD">
        <w:rPr>
          <w:rFonts w:eastAsia="標楷體" w:hint="eastAsia"/>
          <w:color w:val="FF0000"/>
          <w:sz w:val="28"/>
          <w:szCs w:val="28"/>
        </w:rPr>
        <w:t>，</w:t>
      </w:r>
      <w:r w:rsidR="006B7308">
        <w:rPr>
          <w:rFonts w:eastAsia="標楷體" w:hint="eastAsia"/>
          <w:color w:val="FF0000"/>
          <w:sz w:val="28"/>
          <w:szCs w:val="28"/>
        </w:rPr>
        <w:t>需</w:t>
      </w:r>
      <w:r w:rsidRPr="004123DD">
        <w:rPr>
          <w:rFonts w:eastAsia="標楷體" w:hint="eastAsia"/>
          <w:color w:val="FF0000"/>
          <w:sz w:val="28"/>
          <w:szCs w:val="28"/>
        </w:rPr>
        <w:t>落實後續維護。照明設備規劃請詳見本條第八項照明設備</w:t>
      </w:r>
      <w:r w:rsidR="006B7308">
        <w:rPr>
          <w:rFonts w:eastAsia="標楷體" w:hint="eastAsia"/>
          <w:color w:val="FF0000"/>
          <w:sz w:val="28"/>
          <w:szCs w:val="28"/>
        </w:rPr>
        <w:t>及相關附屬用電設備</w:t>
      </w:r>
      <w:r w:rsidRPr="004123DD">
        <w:rPr>
          <w:rFonts w:eastAsia="標楷體" w:hint="eastAsia"/>
          <w:color w:val="FF0000"/>
          <w:sz w:val="28"/>
          <w:szCs w:val="28"/>
        </w:rPr>
        <w:t>原則。</w:t>
      </w:r>
    </w:p>
    <w:p w14:paraId="25585BA0" w14:textId="4D8A3EC1"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Pr="00EA51FE">
        <w:rPr>
          <w:rFonts w:ascii="標楷體" w:eastAsia="標楷體" w:hAnsi="標楷體"/>
          <w:sz w:val="28"/>
          <w:szCs w:val="28"/>
        </w:rPr>
        <w:t>其他有助運動發展之設施設備：太陽能光電</w:t>
      </w:r>
      <w:r w:rsidR="004123DD">
        <w:rPr>
          <w:rFonts w:ascii="標楷體" w:eastAsia="標楷體" w:hAnsi="標楷體"/>
          <w:sz w:val="28"/>
          <w:szCs w:val="28"/>
        </w:rPr>
        <w:t>球</w:t>
      </w:r>
      <w:r w:rsidRPr="00EA51FE">
        <w:rPr>
          <w:rFonts w:ascii="標楷體" w:eastAsia="標楷體" w:hAnsi="標楷體"/>
          <w:sz w:val="28"/>
          <w:szCs w:val="28"/>
        </w:rPr>
        <w:t>場周邊設施，如：</w:t>
      </w:r>
      <w:proofErr w:type="gramStart"/>
      <w:r w:rsidRPr="00EA51FE">
        <w:rPr>
          <w:rFonts w:ascii="標楷體" w:eastAsia="標楷體" w:hAnsi="標楷體"/>
          <w:sz w:val="28"/>
          <w:szCs w:val="28"/>
        </w:rPr>
        <w:t>球框</w:t>
      </w:r>
      <w:proofErr w:type="gramEnd"/>
      <w:r w:rsidRPr="00EA51FE">
        <w:rPr>
          <w:rFonts w:ascii="標楷體" w:eastAsia="標楷體" w:hAnsi="標楷體"/>
          <w:sz w:val="28"/>
          <w:szCs w:val="28"/>
        </w:rPr>
        <w:t xml:space="preserve">、 </w:t>
      </w:r>
      <w:proofErr w:type="gramStart"/>
      <w:r w:rsidRPr="00EA51FE">
        <w:rPr>
          <w:rFonts w:ascii="標楷體" w:eastAsia="標楷體" w:hAnsi="標楷體"/>
          <w:sz w:val="28"/>
          <w:szCs w:val="28"/>
        </w:rPr>
        <w:t>球架、防鳥</w:t>
      </w:r>
      <w:proofErr w:type="gramEnd"/>
      <w:r w:rsidRPr="00EA51FE">
        <w:rPr>
          <w:rFonts w:ascii="標楷體" w:eastAsia="標楷體" w:hAnsi="標楷體"/>
          <w:sz w:val="28"/>
          <w:szCs w:val="28"/>
        </w:rPr>
        <w:t>網、保護墊彩繪</w:t>
      </w:r>
      <w:r w:rsidRPr="006B7308">
        <w:rPr>
          <w:rFonts w:ascii="標楷體" w:eastAsia="標楷體" w:hAnsi="標楷體"/>
          <w:sz w:val="28"/>
          <w:szCs w:val="28"/>
        </w:rPr>
        <w:t>等</w:t>
      </w:r>
      <w:r w:rsidRPr="00EA51FE">
        <w:rPr>
          <w:rFonts w:ascii="標楷體" w:eastAsia="標楷體" w:hAnsi="標楷體"/>
          <w:sz w:val="28"/>
          <w:szCs w:val="28"/>
        </w:rPr>
        <w:t>。由乙方於投標之設置計畫書及評</w:t>
      </w:r>
      <w:r w:rsidR="006B7308">
        <w:rPr>
          <w:rFonts w:ascii="標楷體" w:eastAsia="標楷體" w:hAnsi="標楷體" w:hint="eastAsia"/>
          <w:sz w:val="28"/>
          <w:szCs w:val="28"/>
        </w:rPr>
        <w:t>審</w:t>
      </w:r>
      <w:r w:rsidRPr="00EA51FE">
        <w:rPr>
          <w:rFonts w:ascii="標楷體" w:eastAsia="標楷體" w:hAnsi="標楷體"/>
          <w:sz w:val="28"/>
          <w:szCs w:val="28"/>
        </w:rPr>
        <w:t xml:space="preserve">時提出，簽約後經甲方同意並作成書面紀錄並納入契約中。 </w:t>
      </w:r>
    </w:p>
    <w:p w14:paraId="5E0916B7" w14:textId="77777777"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6B3364C8" w14:textId="18995F3F" w:rsidR="00EA51FE" w:rsidRPr="00EA51FE" w:rsidRDefault="00EA51FE" w:rsidP="00DF0467">
      <w:pPr>
        <w:widowControl/>
        <w:overflowPunct w:val="0"/>
        <w:autoSpaceDE w:val="0"/>
        <w:autoSpaceDN w:val="0"/>
        <w:spacing w:line="40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(1)乙方須協助將球場</w:t>
      </w:r>
      <w:r w:rsidR="00F1188F">
        <w:rPr>
          <w:rFonts w:ascii="標楷體" w:eastAsia="標楷體" w:hAnsi="標楷體" w:hint="eastAsia"/>
          <w:sz w:val="28"/>
          <w:szCs w:val="28"/>
        </w:rPr>
        <w:t>整體</w:t>
      </w:r>
      <w:r w:rsidRPr="00EA51FE">
        <w:rPr>
          <w:rFonts w:ascii="標楷體" w:eastAsia="標楷體" w:hAnsi="標楷體"/>
          <w:sz w:val="28"/>
          <w:szCs w:val="28"/>
        </w:rPr>
        <w:t>地坪</w:t>
      </w:r>
      <w:r w:rsidR="004F0FC1" w:rsidRPr="004F0FC1">
        <w:rPr>
          <w:rFonts w:ascii="標楷體" w:eastAsia="標楷體" w:hAnsi="標楷體" w:hint="eastAsia"/>
          <w:sz w:val="28"/>
          <w:szCs w:val="28"/>
        </w:rPr>
        <w:t>□</w:t>
      </w:r>
      <w:r w:rsidRPr="00EA51FE">
        <w:rPr>
          <w:rFonts w:ascii="標楷體" w:eastAsia="標楷體" w:hAnsi="標楷體"/>
          <w:sz w:val="28"/>
          <w:szCs w:val="28"/>
        </w:rPr>
        <w:t>整新；</w:t>
      </w:r>
      <w:proofErr w:type="gramStart"/>
      <w:r w:rsidR="00F1188F" w:rsidRPr="004F0FC1">
        <w:rPr>
          <w:rFonts w:ascii="標楷體" w:eastAsia="標楷體" w:hAnsi="標楷體" w:hint="eastAsia"/>
          <w:kern w:val="0"/>
          <w:sz w:val="28"/>
          <w:szCs w:val="28"/>
        </w:rPr>
        <w:t>▉</w:t>
      </w:r>
      <w:proofErr w:type="gramEnd"/>
      <w:r w:rsidR="00F1188F">
        <w:rPr>
          <w:rFonts w:ascii="標楷體" w:eastAsia="標楷體" w:hAnsi="標楷體" w:hint="eastAsia"/>
          <w:kern w:val="0"/>
          <w:sz w:val="28"/>
          <w:szCs w:val="28"/>
        </w:rPr>
        <w:t>復原</w:t>
      </w:r>
      <w:r w:rsidRPr="00EA51FE">
        <w:rPr>
          <w:rFonts w:ascii="標楷體" w:eastAsia="標楷體" w:hAnsi="標楷體"/>
          <w:sz w:val="28"/>
          <w:szCs w:val="28"/>
        </w:rPr>
        <w:t>。</w:t>
      </w:r>
    </w:p>
    <w:p w14:paraId="5DAA9348" w14:textId="3D1794F4" w:rsidR="00EA51FE" w:rsidRPr="00EA51FE" w:rsidRDefault="00074CC7" w:rsidP="00DF0467">
      <w:pPr>
        <w:widowControl/>
        <w:overflowPunct w:val="0"/>
        <w:autoSpaceDE w:val="0"/>
        <w:autoSpaceDN w:val="0"/>
        <w:spacing w:line="400" w:lineRule="exact"/>
        <w:ind w:leftChars="604" w:left="2010" w:hangingChars="200" w:hanging="560"/>
        <w:contextualSpacing/>
        <w:jc w:val="both"/>
        <w:rPr>
          <w:rFonts w:ascii="標楷體" w:eastAsia="標楷體" w:hAnsi="標楷體"/>
          <w:sz w:val="28"/>
          <w:szCs w:val="28"/>
        </w:rPr>
      </w:pPr>
      <w:r>
        <w:rPr>
          <w:rFonts w:ascii="標楷體" w:eastAsia="標楷體" w:hAnsi="標楷體"/>
          <w:sz w:val="28"/>
          <w:szCs w:val="28"/>
        </w:rPr>
        <w:t>(2)</w:t>
      </w:r>
      <w:r w:rsidR="00C8685E" w:rsidRPr="00C8685E">
        <w:rPr>
          <w:rFonts w:ascii="標楷體" w:eastAsia="標楷體" w:hAnsi="標楷體" w:hint="eastAsia"/>
          <w:sz w:val="28"/>
          <w:szCs w:val="28"/>
        </w:rPr>
        <w:t>球場整體地坪規格，請依本條第九款設計原則進行。</w:t>
      </w:r>
    </w:p>
    <w:p w14:paraId="422D2E99" w14:textId="4543374F" w:rsidR="005E4B2F" w:rsidRPr="005E4B2F" w:rsidRDefault="00C8685E" w:rsidP="00C8685E">
      <w:pPr>
        <w:widowControl/>
        <w:overflowPunct w:val="0"/>
        <w:autoSpaceDE w:val="0"/>
        <w:autoSpaceDN w:val="0"/>
        <w:spacing w:line="400" w:lineRule="exact"/>
        <w:ind w:leftChars="413" w:left="1417" w:hangingChars="152" w:hanging="426"/>
        <w:contextualSpacing/>
        <w:jc w:val="both"/>
        <w:rPr>
          <w:rFonts w:eastAsia="標楷體"/>
          <w:sz w:val="28"/>
          <w:szCs w:val="28"/>
        </w:rPr>
      </w:pPr>
      <w:r>
        <w:rPr>
          <w:rFonts w:ascii="標楷體" w:eastAsia="標楷體" w:hAnsi="標楷體" w:hint="eastAsia"/>
          <w:sz w:val="28"/>
          <w:szCs w:val="28"/>
        </w:rPr>
        <w:t xml:space="preserve"> </w:t>
      </w:r>
      <w:r w:rsidR="00EA51FE"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w:t>
      </w:r>
      <w:proofErr w:type="gramStart"/>
      <w:r w:rsidR="005E4B2F" w:rsidRPr="005E4B2F">
        <w:rPr>
          <w:rFonts w:eastAsia="標楷體"/>
          <w:sz w:val="28"/>
          <w:szCs w:val="28"/>
        </w:rPr>
        <w:t>惟</w:t>
      </w:r>
      <w:proofErr w:type="gramEnd"/>
      <w:r w:rsidR="005E4B2F" w:rsidRPr="005E4B2F">
        <w:rPr>
          <w:rFonts w:eastAsia="標楷體"/>
          <w:sz w:val="28"/>
          <w:szCs w:val="28"/>
        </w:rPr>
        <w:t>雨天是否可教學、提供民眾使用需視當天狀況而定。</w:t>
      </w:r>
    </w:p>
    <w:p w14:paraId="422D2E9A" w14:textId="3F99AB32"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2FA3EA5D"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FE62BD">
        <w:rPr>
          <w:rFonts w:eastAsia="標楷體"/>
          <w:kern w:val="0"/>
          <w:sz w:val="28"/>
          <w:szCs w:val="28"/>
        </w:rPr>
        <w:t>預防球直接</w:t>
      </w:r>
      <w:r w:rsidR="00602E2D">
        <w:rPr>
          <w:rFonts w:eastAsia="標楷體" w:hint="eastAsia"/>
          <w:kern w:val="0"/>
          <w:sz w:val="28"/>
          <w:szCs w:val="28"/>
        </w:rPr>
        <w:t>碰</w:t>
      </w:r>
      <w:r w:rsidRPr="00FE62BD">
        <w:rPr>
          <w:rFonts w:eastAsia="標楷體"/>
          <w:kern w:val="0"/>
          <w:sz w:val="28"/>
          <w:szCs w:val="28"/>
        </w:rPr>
        <w:t>觸太陽能板</w:t>
      </w:r>
      <w:r w:rsidR="00602E2D">
        <w:rPr>
          <w:rFonts w:eastAsia="標楷體" w:hint="eastAsia"/>
          <w:kern w:val="0"/>
          <w:sz w:val="28"/>
          <w:szCs w:val="28"/>
        </w:rPr>
        <w:t>，</w:t>
      </w:r>
      <w:proofErr w:type="gramStart"/>
      <w:r w:rsidR="00602E2D">
        <w:rPr>
          <w:rFonts w:eastAsia="標楷體" w:hint="eastAsia"/>
          <w:kern w:val="0"/>
          <w:sz w:val="28"/>
          <w:szCs w:val="28"/>
        </w:rPr>
        <w:t>採</w:t>
      </w:r>
      <w:proofErr w:type="gramEnd"/>
      <w:r w:rsidR="00602E2D">
        <w:rPr>
          <w:rFonts w:eastAsia="標楷體" w:hint="eastAsia"/>
          <w:kern w:val="0"/>
          <w:sz w:val="28"/>
          <w:szCs w:val="28"/>
        </w:rPr>
        <w:t>直接鋪設太陽光電發電設備者</w:t>
      </w:r>
      <w:proofErr w:type="gramStart"/>
      <w:r w:rsidR="00602E2D">
        <w:rPr>
          <w:rFonts w:ascii="標楷體" w:eastAsia="標楷體" w:hAnsi="標楷體" w:hint="eastAsia"/>
          <w:kern w:val="0"/>
          <w:sz w:val="28"/>
          <w:szCs w:val="28"/>
        </w:rPr>
        <w:t>（</w:t>
      </w:r>
      <w:proofErr w:type="gramEnd"/>
      <w:r w:rsidR="006B0682">
        <w:rPr>
          <w:rFonts w:ascii="標楷體" w:eastAsia="標楷體" w:hAnsi="標楷體" w:hint="eastAsia"/>
          <w:kern w:val="0"/>
          <w:sz w:val="28"/>
          <w:szCs w:val="28"/>
        </w:rPr>
        <w:t>非先鋪設浪板後加裝</w:t>
      </w:r>
      <w:r w:rsidR="00602E2D">
        <w:rPr>
          <w:rFonts w:ascii="標楷體" w:eastAsia="標楷體" w:hAnsi="標楷體" w:hint="eastAsia"/>
          <w:kern w:val="0"/>
          <w:sz w:val="28"/>
          <w:szCs w:val="28"/>
        </w:rPr>
        <w:t>)</w:t>
      </w:r>
      <w:r w:rsidR="006B0682">
        <w:rPr>
          <w:rFonts w:eastAsia="標楷體" w:hint="eastAsia"/>
          <w:kern w:val="0"/>
          <w:sz w:val="28"/>
          <w:szCs w:val="28"/>
        </w:rPr>
        <w:t>，需</w:t>
      </w:r>
      <w:r w:rsidR="00602E2D" w:rsidRPr="00602E2D">
        <w:rPr>
          <w:rFonts w:eastAsia="標楷體" w:hint="eastAsia"/>
          <w:kern w:val="0"/>
          <w:sz w:val="28"/>
          <w:szCs w:val="28"/>
        </w:rPr>
        <w:t>裝設天花隔離網</w:t>
      </w:r>
      <w:r w:rsidR="006B0682">
        <w:rPr>
          <w:rFonts w:eastAsia="標楷體" w:hint="eastAsia"/>
          <w:kern w:val="0"/>
          <w:sz w:val="28"/>
          <w:szCs w:val="28"/>
        </w:rPr>
        <w:t>。</w:t>
      </w:r>
    </w:p>
    <w:p w14:paraId="422D2E9C"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422D2E9D" w14:textId="287253A4"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422D2E9F"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4C49B5C8" w:rsidR="005E4B2F" w:rsidRDefault="00F147AB" w:rsidP="00DF0467">
      <w:pPr>
        <w:widowControl/>
        <w:numPr>
          <w:ilvl w:val="0"/>
          <w:numId w:val="21"/>
        </w:numPr>
        <w:overflowPunct w:val="0"/>
        <w:autoSpaceDE w:val="0"/>
        <w:autoSpaceDN w:val="0"/>
        <w:spacing w:line="40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w:t>
      </w:r>
      <w:r w:rsidR="00F55D4E">
        <w:rPr>
          <w:rFonts w:eastAsia="標楷體" w:hint="eastAsia"/>
          <w:sz w:val="28"/>
          <w:szCs w:val="28"/>
        </w:rPr>
        <w:t>主</w:t>
      </w:r>
      <w:r w:rsidR="005E4B2F" w:rsidRPr="005E4B2F">
        <w:rPr>
          <w:rFonts w:eastAsia="標楷體"/>
          <w:sz w:val="28"/>
          <w:szCs w:val="28"/>
        </w:rPr>
        <w:t>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00F55D4E">
        <w:rPr>
          <w:rFonts w:eastAsia="標楷體" w:hint="eastAsia"/>
          <w:sz w:val="28"/>
          <w:szCs w:val="28"/>
        </w:rPr>
        <w:t>，四周</w:t>
      </w:r>
      <w:r w:rsidRPr="005C460B">
        <w:rPr>
          <w:rFonts w:ascii="標楷體" w:eastAsia="標楷體" w:hAnsi="標楷體"/>
          <w:sz w:val="28"/>
          <w:szCs w:val="28"/>
        </w:rPr>
        <w:t>可用</w:t>
      </w:r>
      <w:r w:rsidR="00F55D4E">
        <w:rPr>
          <w:rFonts w:ascii="標楷體" w:eastAsia="標楷體" w:hAnsi="標楷體" w:hint="eastAsia"/>
          <w:sz w:val="28"/>
          <w:szCs w:val="28"/>
        </w:rPr>
        <w:t>3公尺</w:t>
      </w:r>
      <w:r w:rsidRPr="005C460B">
        <w:rPr>
          <w:rFonts w:ascii="標楷體" w:eastAsia="標楷體" w:hAnsi="標楷體"/>
          <w:sz w:val="28"/>
          <w:szCs w:val="28"/>
        </w:rPr>
        <w:t>高之鐵網為圍籬，並</w:t>
      </w:r>
      <w:proofErr w:type="gramStart"/>
      <w:r w:rsidRPr="005C460B">
        <w:rPr>
          <w:rFonts w:ascii="標楷體" w:eastAsia="標楷體" w:hAnsi="標楷體"/>
          <w:sz w:val="28"/>
          <w:szCs w:val="28"/>
        </w:rPr>
        <w:t>覆上紗網</w:t>
      </w:r>
      <w:proofErr w:type="gramEnd"/>
      <w:r w:rsidRPr="005C460B">
        <w:rPr>
          <w:rFonts w:ascii="標楷體" w:eastAsia="標楷體" w:hAnsi="標楷體"/>
          <w:sz w:val="28"/>
          <w:szCs w:val="28"/>
        </w:rPr>
        <w:t>（鐵網圍籬依單位需求，並非強制裝設）。</w:t>
      </w:r>
    </w:p>
    <w:p w14:paraId="422D2EA1" w14:textId="77777777" w:rsidR="005E4B2F" w:rsidRPr="00FE62BD"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FE62BD">
        <w:rPr>
          <w:rFonts w:eastAsia="標楷體" w:hint="eastAsia"/>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w:t>
      </w:r>
      <w:r w:rsidRPr="00CC498F">
        <w:rPr>
          <w:rFonts w:eastAsia="標楷體" w:hint="eastAsia"/>
          <w:sz w:val="28"/>
          <w:szCs w:val="28"/>
          <w:vertAlign w:val="superscript"/>
        </w:rPr>
        <w:t>2</w:t>
      </w:r>
      <w:r w:rsidRPr="005E4B2F">
        <w:rPr>
          <w:rFonts w:eastAsia="標楷體" w:hint="eastAsia"/>
          <w:sz w:val="28"/>
          <w:szCs w:val="28"/>
        </w:rPr>
        <w:t>)</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422D2EA3" w14:textId="77777777" w:rsidR="005E4B2F" w:rsidRPr="005E4B2F" w:rsidRDefault="005E4B2F" w:rsidP="00DF0467">
      <w:pPr>
        <w:widowControl/>
        <w:numPr>
          <w:ilvl w:val="0"/>
          <w:numId w:val="21"/>
        </w:numPr>
        <w:overflowPunct w:val="0"/>
        <w:spacing w:line="40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422D2EA4" w14:textId="77777777" w:rsidR="005E4B2F" w:rsidRPr="005E4B2F" w:rsidRDefault="005E4B2F" w:rsidP="00DF0467">
      <w:pPr>
        <w:widowControl/>
        <w:numPr>
          <w:ilvl w:val="0"/>
          <w:numId w:val="21"/>
        </w:numPr>
        <w:kinsoku w:val="0"/>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w:t>
      </w:r>
      <w:r w:rsidRPr="005E4B2F">
        <w:rPr>
          <w:rFonts w:eastAsia="標楷體" w:hint="eastAsia"/>
          <w:kern w:val="0"/>
          <w:sz w:val="28"/>
          <w:szCs w:val="28"/>
        </w:rPr>
        <w:lastRenderedPageBreak/>
        <w:t>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FD89494"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w:t>
      </w:r>
      <w:r w:rsidR="003D7F6F">
        <w:rPr>
          <w:rFonts w:eastAsia="標楷體" w:hint="eastAsia"/>
          <w:color w:val="FF0000"/>
          <w:sz w:val="28"/>
          <w:szCs w:val="28"/>
        </w:rPr>
        <w:t>必須至少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FE62BD">
        <w:rPr>
          <w:rFonts w:eastAsia="標楷體" w:hint="eastAsia"/>
          <w:sz w:val="28"/>
          <w:szCs w:val="28"/>
        </w:rPr>
        <w:t>至少</w:t>
      </w:r>
      <w:r w:rsidRPr="00FE62BD">
        <w:rPr>
          <w:rFonts w:eastAsia="標楷體" w:hint="eastAsia"/>
          <w:sz w:val="28"/>
          <w:szCs w:val="28"/>
        </w:rPr>
        <w:t>2</w:t>
      </w:r>
      <w:r w:rsidRPr="00FE62BD">
        <w:rPr>
          <w:rFonts w:eastAsia="標楷體" w:hint="eastAsia"/>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5E4B2F">
        <w:rPr>
          <w:rFonts w:eastAsia="標楷體" w:hint="eastAsia"/>
          <w:color w:val="FF0000"/>
          <w:sz w:val="28"/>
          <w:szCs w:val="28"/>
        </w:rPr>
        <w:t>所有螺栓組</w:t>
      </w:r>
      <w:proofErr w:type="gramStart"/>
      <w:r w:rsidRPr="005E4B2F">
        <w:rPr>
          <w:rFonts w:eastAsia="標楷體" w:hint="eastAsia"/>
          <w:color w:val="FF0000"/>
          <w:sz w:val="28"/>
          <w:szCs w:val="28"/>
        </w:rPr>
        <w:t>及扣件材質</w:t>
      </w:r>
      <w:proofErr w:type="gramEnd"/>
      <w:r w:rsidRPr="005E4B2F">
        <w:rPr>
          <w:rFonts w:eastAsia="標楷體" w:hint="eastAsia"/>
          <w:color w:val="FF0000"/>
          <w:sz w:val="28"/>
          <w:szCs w:val="28"/>
        </w:rPr>
        <w:t>必須</w:t>
      </w:r>
      <w:proofErr w:type="gramStart"/>
      <w:r w:rsidRPr="005E4B2F">
        <w:rPr>
          <w:rFonts w:eastAsia="標楷體" w:hint="eastAsia"/>
          <w:color w:val="FF0000"/>
          <w:sz w:val="28"/>
          <w:szCs w:val="28"/>
        </w:rPr>
        <w:t>具抗防蝕</w:t>
      </w:r>
      <w:proofErr w:type="gramEnd"/>
      <w:r w:rsidRPr="005E4B2F">
        <w:rPr>
          <w:rFonts w:eastAsia="標楷體" w:hint="eastAsia"/>
          <w:color w:val="FF0000"/>
          <w:sz w:val="28"/>
          <w:szCs w:val="28"/>
        </w:rPr>
        <w:t>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w:t>
      </w:r>
      <w:proofErr w:type="gramStart"/>
      <w:r w:rsidRPr="005E4B2F">
        <w:rPr>
          <w:rFonts w:eastAsia="標楷體" w:hint="eastAsia"/>
          <w:color w:val="FF0000"/>
          <w:sz w:val="28"/>
          <w:szCs w:val="28"/>
        </w:rPr>
        <w:t>支撐架若採用</w:t>
      </w:r>
      <w:proofErr w:type="gramEnd"/>
      <w:r w:rsidRPr="005E4B2F">
        <w:rPr>
          <w:rFonts w:eastAsia="標楷體" w:hint="eastAsia"/>
          <w:color w:val="FF0000"/>
          <w:sz w:val="28"/>
          <w:szCs w:val="28"/>
        </w:rPr>
        <w:t>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w:t>
      </w:r>
      <w:proofErr w:type="gramStart"/>
      <w:r w:rsidRPr="005E4B2F">
        <w:rPr>
          <w:rFonts w:eastAsia="標楷體" w:hint="eastAsia"/>
          <w:color w:val="FF0000"/>
          <w:sz w:val="28"/>
          <w:szCs w:val="28"/>
        </w:rPr>
        <w:t>銹</w:t>
      </w:r>
      <w:proofErr w:type="gramEnd"/>
      <w:r w:rsidRPr="005E4B2F">
        <w:rPr>
          <w:rFonts w:eastAsia="標楷體" w:hint="eastAsia"/>
          <w:color w:val="FF0000"/>
          <w:sz w:val="28"/>
          <w:szCs w:val="28"/>
        </w:rPr>
        <w:t>鋼材質。</w:t>
      </w:r>
    </w:p>
    <w:p w14:paraId="422D2EA9" w14:textId="5F466B9D"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A97FE90" w:rsidR="005E4B2F" w:rsidRPr="0085546C"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single"/>
        </w:rPr>
      </w:pPr>
      <w:r w:rsidRPr="005E4B2F">
        <w:rPr>
          <w:rFonts w:eastAsia="標楷體"/>
          <w:sz w:val="28"/>
          <w:szCs w:val="28"/>
        </w:rPr>
        <w:t>若採用</w:t>
      </w:r>
      <w:proofErr w:type="gramStart"/>
      <w:r w:rsidRPr="005E4B2F">
        <w:rPr>
          <w:rFonts w:eastAsia="標楷體"/>
          <w:sz w:val="28"/>
          <w:szCs w:val="28"/>
        </w:rPr>
        <w:t>鋼構基材</w:t>
      </w:r>
      <w:proofErr w:type="gramEnd"/>
      <w:r w:rsidRPr="005E4B2F">
        <w:rPr>
          <w:rFonts w:eastAsia="標楷體"/>
          <w:sz w:val="28"/>
          <w:szCs w:val="28"/>
        </w:rPr>
        <w:t>，應為一般結構用鋼材或冷</w:t>
      </w:r>
      <w:proofErr w:type="gramStart"/>
      <w:r w:rsidRPr="005E4B2F">
        <w:rPr>
          <w:rFonts w:eastAsia="標楷體"/>
          <w:sz w:val="28"/>
          <w:szCs w:val="28"/>
        </w:rPr>
        <w:t>軋鋼構材外加</w:t>
      </w:r>
      <w:proofErr w:type="gramEnd"/>
      <w:r w:rsidRPr="005E4B2F">
        <w:rPr>
          <w:rFonts w:eastAsia="標楷體"/>
          <w:sz w:val="28"/>
          <w:szCs w:val="28"/>
        </w:rPr>
        <w:t>表面防蝕處理，或耐候鋼材。</w:t>
      </w:r>
      <w:proofErr w:type="gramStart"/>
      <w:r w:rsidRPr="005E4B2F">
        <w:rPr>
          <w:rFonts w:eastAsia="標楷體"/>
          <w:sz w:val="28"/>
          <w:szCs w:val="28"/>
        </w:rPr>
        <w:t>鋼構基表面</w:t>
      </w:r>
      <w:proofErr w:type="gramEnd"/>
      <w:r w:rsidRPr="005E4B2F">
        <w:rPr>
          <w:rFonts w:eastAsia="標楷體"/>
          <w:sz w:val="28"/>
          <w:szCs w:val="28"/>
        </w:rPr>
        <w:t>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w:t>
      </w:r>
      <w:proofErr w:type="gramStart"/>
      <w:r w:rsidRPr="005E4B2F">
        <w:rPr>
          <w:rFonts w:eastAsia="標楷體"/>
          <w:sz w:val="28"/>
          <w:szCs w:val="28"/>
        </w:rPr>
        <w:t>以上抗</w:t>
      </w:r>
      <w:proofErr w:type="gramEnd"/>
      <w:r w:rsidRPr="005E4B2F">
        <w:rPr>
          <w:rFonts w:eastAsia="標楷體"/>
          <w:sz w:val="28"/>
          <w:szCs w:val="28"/>
        </w:rPr>
        <w:t>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D261CA"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D261CA">
        <w:rPr>
          <w:rFonts w:eastAsia="標楷體"/>
          <w:sz w:val="28"/>
          <w:szCs w:val="28"/>
        </w:rPr>
        <w:t>60</w:t>
      </w:r>
      <w:r w:rsidRPr="00D261CA">
        <w:rPr>
          <w:rFonts w:eastAsia="標楷體" w:hint="eastAsia"/>
          <w:sz w:val="28"/>
          <w:szCs w:val="28"/>
        </w:rPr>
        <w:t>6</w:t>
      </w:r>
      <w:r w:rsidRPr="00D261CA">
        <w:rPr>
          <w:rFonts w:eastAsia="標楷體"/>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w:t>
      </w:r>
      <w:r w:rsidRPr="005E4B2F">
        <w:rPr>
          <w:rFonts w:eastAsia="標楷體"/>
          <w:sz w:val="28"/>
          <w:szCs w:val="28"/>
        </w:rPr>
        <w:lastRenderedPageBreak/>
        <w:t>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w:t>
      </w:r>
      <w:r w:rsidRPr="00D261CA">
        <w:rPr>
          <w:rFonts w:eastAsia="標楷體"/>
          <w:sz w:val="28"/>
          <w:szCs w:val="28"/>
        </w:rPr>
        <w:t>且皆需取得具有</w:t>
      </w:r>
      <w:r w:rsidRPr="00D261CA">
        <w:rPr>
          <w:rFonts w:eastAsia="標楷體"/>
          <w:sz w:val="28"/>
          <w:szCs w:val="28"/>
        </w:rPr>
        <w:t>TAF</w:t>
      </w:r>
      <w:r w:rsidRPr="00D261CA">
        <w:rPr>
          <w:rFonts w:eastAsia="標楷體"/>
          <w:sz w:val="28"/>
          <w:szCs w:val="28"/>
        </w:rPr>
        <w:t>認可之測試實驗室測試合格報告。</w:t>
      </w:r>
    </w:p>
    <w:p w14:paraId="422D2EAC" w14:textId="77777777" w:rsidR="005E4B2F" w:rsidRPr="007429C3"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rPr>
      </w:pPr>
      <w:r w:rsidRPr="007429C3">
        <w:rPr>
          <w:rFonts w:eastAsia="標楷體" w:hint="eastAsia"/>
          <w:color w:val="FF0000"/>
          <w:sz w:val="28"/>
          <w:szCs w:val="28"/>
        </w:rPr>
        <w:t>所有結構支撐系統材料皆需提供材質規格及出廠證明、表面防蝕處理施作說明、材質、規格與品質保證證明。</w:t>
      </w:r>
    </w:p>
    <w:p w14:paraId="54C9DD78" w14:textId="7DEA55B5" w:rsidR="00DB75E2" w:rsidRPr="00DB6808" w:rsidRDefault="00125F28" w:rsidP="00DB6808">
      <w:pPr>
        <w:widowControl/>
        <w:numPr>
          <w:ilvl w:val="0"/>
          <w:numId w:val="21"/>
        </w:numPr>
        <w:overflowPunct w:val="0"/>
        <w:autoSpaceDE w:val="0"/>
        <w:autoSpaceDN w:val="0"/>
        <w:spacing w:line="400" w:lineRule="exact"/>
        <w:ind w:hanging="482"/>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422D2EAE" w14:textId="3BF270D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w:t>
      </w:r>
      <w:r w:rsidR="00DB6808">
        <w:rPr>
          <w:rFonts w:eastAsia="標楷體" w:hint="eastAsia"/>
          <w:sz w:val="28"/>
          <w:szCs w:val="28"/>
        </w:rPr>
        <w:t>光電系統</w:t>
      </w:r>
    </w:p>
    <w:p w14:paraId="422D2EAF" w14:textId="4627C4A5"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kern w:val="0"/>
          <w:sz w:val="28"/>
          <w:szCs w:val="28"/>
        </w:rPr>
      </w:pPr>
      <w:r w:rsidRPr="00B32F3A">
        <w:rPr>
          <w:rFonts w:eastAsia="標楷體"/>
          <w:color w:val="FF0000"/>
          <w:sz w:val="28"/>
          <w:szCs w:val="28"/>
        </w:rPr>
        <w:t>太陽能模組產品需全數符合經濟部標</w:t>
      </w:r>
      <w:r w:rsidR="00DB6808">
        <w:rPr>
          <w:rFonts w:eastAsia="標楷體" w:hint="eastAsia"/>
          <w:color w:val="FF0000"/>
          <w:sz w:val="28"/>
          <w:szCs w:val="28"/>
        </w:rPr>
        <w:t>準</w:t>
      </w:r>
      <w:r w:rsidRPr="00B32F3A">
        <w:rPr>
          <w:rFonts w:eastAsia="標楷體"/>
          <w:color w:val="FF0000"/>
          <w:sz w:val="28"/>
          <w:szCs w:val="28"/>
        </w:rPr>
        <w:t>檢</w:t>
      </w:r>
      <w:r w:rsidR="00DB6808">
        <w:rPr>
          <w:rFonts w:eastAsia="標楷體" w:hint="eastAsia"/>
          <w:color w:val="FF0000"/>
          <w:sz w:val="28"/>
          <w:szCs w:val="28"/>
        </w:rPr>
        <w:t>驗</w:t>
      </w:r>
      <w:r w:rsidRPr="00B32F3A">
        <w:rPr>
          <w:rFonts w:eastAsia="標楷體"/>
          <w:color w:val="FF0000"/>
          <w:sz w:val="28"/>
          <w:szCs w:val="28"/>
        </w:rPr>
        <w:t>局「台灣高效能太陽能光電模組技術規範」自願性產品驗證、通過「太陽光電模組自願性產品驗證工廠檢查特定規範」。</w:t>
      </w:r>
    </w:p>
    <w:p w14:paraId="422D2EB0" w14:textId="679E58B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另提出電機技師簽證</w:t>
      </w:r>
      <w:r w:rsidRPr="005E4B2F">
        <w:rPr>
          <w:rFonts w:eastAsia="標楷體"/>
          <w:sz w:val="28"/>
          <w:szCs w:val="28"/>
        </w:rPr>
        <w:t>。</w:t>
      </w:r>
    </w:p>
    <w:p w14:paraId="422D2EB1"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0F7ADE">
        <w:rPr>
          <w:rFonts w:eastAsia="標楷體"/>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DF0467">
      <w:pPr>
        <w:widowControl/>
        <w:numPr>
          <w:ilvl w:val="0"/>
          <w:numId w:val="22"/>
        </w:numPr>
        <w:overflowPunct w:val="0"/>
        <w:autoSpaceDE w:val="0"/>
        <w:autoSpaceDN w:val="0"/>
        <w:spacing w:line="40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422D2EB3" w14:textId="03D06AA1"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0F7ADE">
        <w:rPr>
          <w:rFonts w:eastAsia="標楷體" w:hint="eastAsia"/>
          <w:sz w:val="28"/>
          <w:szCs w:val="28"/>
        </w:rPr>
        <w:t>具耐久性</w:t>
      </w:r>
      <w:proofErr w:type="gramEnd"/>
      <w:r w:rsidRPr="000F7ADE">
        <w:rPr>
          <w:rFonts w:eastAsia="標楷體" w:hint="eastAsia"/>
          <w:sz w:val="28"/>
          <w:szCs w:val="28"/>
        </w:rPr>
        <w:t>之有效</w:t>
      </w:r>
      <w:r w:rsidRPr="005E4B2F">
        <w:rPr>
          <w:rFonts w:eastAsia="標楷體"/>
          <w:sz w:val="28"/>
          <w:szCs w:val="28"/>
        </w:rPr>
        <w:t>絕緣墊片以隔開二者，避免產生電位差腐蝕。</w:t>
      </w:r>
    </w:p>
    <w:p w14:paraId="422D2EB4"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0F7ADE">
        <w:rPr>
          <w:rFonts w:eastAsia="標楷體" w:hint="eastAsia"/>
          <w:sz w:val="28"/>
          <w:szCs w:val="28"/>
        </w:rPr>
        <w:t>具耐久性</w:t>
      </w:r>
      <w:proofErr w:type="gramEnd"/>
      <w:r w:rsidRPr="000F7ADE">
        <w:rPr>
          <w:rFonts w:eastAsia="標楷體" w:hint="eastAsia"/>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422D2EB5" w14:textId="77777777" w:rsidR="005E4B2F" w:rsidRPr="00B32F3A" w:rsidRDefault="005E4B2F" w:rsidP="00DF0467">
      <w:pPr>
        <w:widowControl/>
        <w:numPr>
          <w:ilvl w:val="0"/>
          <w:numId w:val="22"/>
        </w:numPr>
        <w:overflowPunct w:val="0"/>
        <w:autoSpaceDE w:val="0"/>
        <w:autoSpaceDN w:val="0"/>
        <w:spacing w:line="40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EB52A5">
        <w:rPr>
          <w:rFonts w:eastAsia="標楷體" w:hint="eastAsia"/>
          <w:sz w:val="28"/>
          <w:szCs w:val="28"/>
        </w:rPr>
        <w:t>低於</w:t>
      </w:r>
      <w:r w:rsidRPr="00EB52A5">
        <w:rPr>
          <w:rFonts w:eastAsia="標楷體"/>
          <w:sz w:val="28"/>
          <w:szCs w:val="28"/>
        </w:rPr>
        <w:t>0</w:t>
      </w:r>
      <w:r w:rsidRPr="005E4B2F">
        <w:rPr>
          <w:rFonts w:eastAsia="標楷體"/>
          <w:sz w:val="28"/>
          <w:szCs w:val="28"/>
        </w:rPr>
        <w:t>.3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lastRenderedPageBreak/>
        <w:t>本材料與設備規範為合約之一部分，未說明之處，乙方應於施工說明書中說明，經甲方同意方可施作。</w:t>
      </w:r>
    </w:p>
    <w:p w14:paraId="422D2EBE" w14:textId="3CCAA8C9"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00CB2068">
        <w:rPr>
          <w:rFonts w:eastAsia="標楷體" w:hint="eastAsia"/>
          <w:color w:val="FF0000"/>
          <w:sz w:val="28"/>
          <w:szCs w:val="28"/>
        </w:rPr>
        <w:t>、</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w:t>
            </w:r>
            <w:r w:rsidRPr="00362EE3">
              <w:rPr>
                <w:rFonts w:ascii="標楷體" w:eastAsia="標楷體" w:hAnsi="標楷體"/>
                <w:sz w:val="28"/>
                <w:szCs w:val="28"/>
                <w:vertAlign w:val="superscript"/>
              </w:rPr>
              <w:t>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362EE3">
              <w:rPr>
                <w:rFonts w:ascii="標楷體" w:eastAsia="標楷體" w:hAnsi="標楷體"/>
                <w:kern w:val="0"/>
                <w:sz w:val="28"/>
                <w:szCs w:val="28"/>
                <w:vertAlign w:val="superscript"/>
              </w:rPr>
              <w:t>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F47CBE">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w:t>
            </w:r>
            <w:r w:rsidRPr="00F47CBE">
              <w:rPr>
                <w:rFonts w:ascii="標楷體" w:eastAsia="標楷體" w:hAnsi="標楷體"/>
                <w:kern w:val="0"/>
                <w:sz w:val="28"/>
                <w:szCs w:val="28"/>
                <w:vertAlign w:val="superscript"/>
              </w:rPr>
              <w:t>2</w:t>
            </w:r>
            <w:r w:rsidRPr="00CE5254">
              <w:rPr>
                <w:rFonts w:ascii="標楷體" w:eastAsia="標楷體" w:hAnsi="標楷體" w:hint="eastAsia"/>
                <w:kern w:val="0"/>
              </w:rPr>
              <w:t>，且表面鍍鋅量為</w:t>
            </w:r>
            <w:r w:rsidRPr="00CE5254">
              <w:rPr>
                <w:rFonts w:ascii="標楷體" w:eastAsia="標楷體" w:hAnsi="標楷體"/>
                <w:kern w:val="0"/>
              </w:rPr>
              <w:t>275 g/m</w:t>
            </w:r>
            <w:r w:rsidRPr="00F47CBE">
              <w:rPr>
                <w:rFonts w:ascii="標楷體" w:eastAsia="標楷體" w:hAnsi="標楷體"/>
                <w:kern w:val="0"/>
                <w:sz w:val="28"/>
                <w:szCs w:val="28"/>
                <w:vertAlign w:val="superscript"/>
              </w:rPr>
              <w:t>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w:t>
            </w:r>
            <w:r w:rsidRPr="001A54AF">
              <w:rPr>
                <w:rFonts w:ascii="標楷體" w:eastAsia="標楷體" w:hAnsi="標楷體"/>
                <w:kern w:val="0"/>
                <w:sz w:val="28"/>
                <w:szCs w:val="28"/>
                <w:vertAlign w:val="superscript"/>
              </w:rPr>
              <w:t>2</w:t>
            </w:r>
            <w:r w:rsidRPr="00CE5254">
              <w:rPr>
                <w:rFonts w:ascii="標楷體" w:eastAsia="標楷體" w:hAnsi="標楷體" w:hint="eastAsia"/>
                <w:kern w:val="0"/>
              </w:rPr>
              <w:t>。</w:t>
            </w:r>
          </w:p>
          <w:p w14:paraId="422D2EE8" w14:textId="1F07DAE0"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 xml:space="preserve">ASTM A307 </w:t>
            </w:r>
            <w:proofErr w:type="spellStart"/>
            <w:r w:rsidRPr="00CE5254">
              <w:rPr>
                <w:rFonts w:ascii="標楷體" w:eastAsia="標楷體" w:hAnsi="標楷體"/>
                <w:kern w:val="0"/>
              </w:rPr>
              <w:t>Gr.B</w:t>
            </w:r>
            <w:proofErr w:type="spellEnd"/>
            <w:r w:rsidRPr="00CE5254">
              <w:rPr>
                <w:rFonts w:ascii="標楷體" w:eastAsia="標楷體" w:hAnsi="標楷體" w:hint="eastAsia"/>
                <w:kern w:val="0"/>
              </w:rPr>
              <w:t>或</w:t>
            </w:r>
            <w:proofErr w:type="spellStart"/>
            <w:r w:rsidRPr="00CE5254">
              <w:rPr>
                <w:rFonts w:ascii="標楷體" w:eastAsia="標楷體" w:hAnsi="標楷體"/>
                <w:kern w:val="0"/>
              </w:rPr>
              <w:t>Gr.C</w:t>
            </w:r>
            <w:proofErr w:type="spellEnd"/>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26CBFB22"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001A54AF">
              <w:rPr>
                <w:rFonts w:ascii="標楷體" w:eastAsia="標楷體" w:hAnsi="標楷體" w:hint="eastAsia"/>
                <w:kern w:val="0"/>
              </w:rPr>
              <w:t>11</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lastRenderedPageBreak/>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3F3EB7F0" w14:textId="77777777" w:rsidR="00DF0467" w:rsidRDefault="00DF0467" w:rsidP="00DF0467">
      <w:pPr>
        <w:widowControl/>
        <w:overflowPunct w:val="0"/>
        <w:spacing w:beforeLines="50" w:before="120" w:line="400" w:lineRule="exact"/>
        <w:ind w:leftChars="200" w:left="480"/>
        <w:jc w:val="both"/>
        <w:rPr>
          <w:rFonts w:eastAsia="標楷體"/>
          <w:kern w:val="0"/>
          <w:sz w:val="28"/>
          <w:szCs w:val="28"/>
        </w:rPr>
      </w:pPr>
    </w:p>
    <w:p w14:paraId="422D2F02" w14:textId="229FF4A0" w:rsidR="005E4B2F" w:rsidRPr="005E4B2F" w:rsidRDefault="005E4B2F" w:rsidP="00DF0467">
      <w:pPr>
        <w:widowControl/>
        <w:overflowPunct w:val="0"/>
        <w:spacing w:beforeLines="50" w:before="120" w:line="400" w:lineRule="exact"/>
        <w:ind w:leftChars="200" w:left="480"/>
        <w:jc w:val="both"/>
        <w:rPr>
          <w:rFonts w:eastAsia="標楷體"/>
          <w:kern w:val="0"/>
          <w:sz w:val="28"/>
          <w:szCs w:val="28"/>
        </w:rPr>
      </w:pPr>
      <w:r w:rsidRPr="005E4B2F">
        <w:rPr>
          <w:rFonts w:eastAsia="標楷體" w:hint="eastAsia"/>
          <w:kern w:val="0"/>
          <w:sz w:val="28"/>
          <w:szCs w:val="28"/>
        </w:rPr>
        <w:t>（八）照明設備</w:t>
      </w:r>
      <w:r w:rsidR="00971ADD">
        <w:rPr>
          <w:rFonts w:eastAsia="標楷體" w:hint="eastAsia"/>
          <w:kern w:val="0"/>
          <w:sz w:val="28"/>
          <w:szCs w:val="28"/>
        </w:rPr>
        <w:t>及相關</w:t>
      </w:r>
      <w:r w:rsidR="004805CC">
        <w:rPr>
          <w:rFonts w:eastAsia="標楷體" w:hint="eastAsia"/>
          <w:kern w:val="0"/>
          <w:sz w:val="28"/>
          <w:szCs w:val="28"/>
        </w:rPr>
        <w:t>附屬用電設備</w:t>
      </w:r>
      <w:r w:rsidRPr="005E4B2F">
        <w:rPr>
          <w:rFonts w:eastAsia="標楷體" w:hint="eastAsia"/>
          <w:kern w:val="0"/>
          <w:sz w:val="28"/>
          <w:szCs w:val="28"/>
        </w:rPr>
        <w:t>原則</w:t>
      </w:r>
    </w:p>
    <w:p w14:paraId="3314783E" w14:textId="77777777" w:rsidR="004805CC" w:rsidRDefault="004805CC" w:rsidP="00DF0467">
      <w:pPr>
        <w:widowControl/>
        <w:numPr>
          <w:ilvl w:val="0"/>
          <w:numId w:val="12"/>
        </w:numPr>
        <w:overflowPunct w:val="0"/>
        <w:spacing w:line="400" w:lineRule="exact"/>
        <w:ind w:left="1690" w:hanging="482"/>
        <w:contextualSpacing/>
        <w:jc w:val="both"/>
        <w:rPr>
          <w:rFonts w:eastAsia="標楷體"/>
          <w:bCs/>
          <w:kern w:val="0"/>
          <w:sz w:val="28"/>
          <w:szCs w:val="28"/>
        </w:rPr>
      </w:pPr>
      <w:r>
        <w:rPr>
          <w:rFonts w:eastAsia="標楷體" w:hint="eastAsia"/>
          <w:bCs/>
          <w:kern w:val="0"/>
          <w:sz w:val="28"/>
          <w:szCs w:val="28"/>
        </w:rPr>
        <w:t>照明</w:t>
      </w:r>
      <w:r w:rsidR="005E4B2F" w:rsidRPr="005E4B2F">
        <w:rPr>
          <w:rFonts w:eastAsia="標楷體" w:hint="eastAsia"/>
          <w:bCs/>
          <w:kern w:val="0"/>
          <w:sz w:val="28"/>
          <w:szCs w:val="28"/>
        </w:rPr>
        <w:t>燈具：</w:t>
      </w:r>
    </w:p>
    <w:p w14:paraId="1A2390E1" w14:textId="6179D177" w:rsidR="004805CC" w:rsidRPr="004805CC" w:rsidRDefault="005E4B2F" w:rsidP="004805CC">
      <w:pPr>
        <w:pStyle w:val="ad"/>
        <w:widowControl/>
        <w:numPr>
          <w:ilvl w:val="0"/>
          <w:numId w:val="50"/>
        </w:numPr>
        <w:overflowPunct w:val="0"/>
        <w:spacing w:line="400" w:lineRule="exact"/>
        <w:ind w:leftChars="0"/>
        <w:contextualSpacing/>
        <w:jc w:val="both"/>
        <w:rPr>
          <w:rFonts w:eastAsia="標楷體"/>
          <w:bCs/>
          <w:kern w:val="0"/>
          <w:sz w:val="28"/>
          <w:szCs w:val="28"/>
        </w:rPr>
      </w:pPr>
      <w:r w:rsidRPr="004805CC">
        <w:rPr>
          <w:rFonts w:eastAsia="標楷體" w:hint="eastAsia"/>
          <w:bCs/>
          <w:kern w:val="0"/>
          <w:sz w:val="28"/>
          <w:szCs w:val="28"/>
        </w:rPr>
        <w:t>由於球的快速移動，故空間的照度和均勻度都需要良好。</w:t>
      </w:r>
    </w:p>
    <w:p w14:paraId="371D4B3A" w14:textId="77777777" w:rsidR="004805CC" w:rsidRDefault="005E4B2F" w:rsidP="004805CC">
      <w:pPr>
        <w:pStyle w:val="ad"/>
        <w:widowControl/>
        <w:numPr>
          <w:ilvl w:val="0"/>
          <w:numId w:val="50"/>
        </w:numPr>
        <w:overflowPunct w:val="0"/>
        <w:spacing w:line="400" w:lineRule="exact"/>
        <w:ind w:leftChars="0"/>
        <w:contextualSpacing/>
        <w:jc w:val="both"/>
        <w:rPr>
          <w:rFonts w:eastAsia="標楷體"/>
          <w:bCs/>
          <w:kern w:val="0"/>
          <w:sz w:val="28"/>
          <w:szCs w:val="28"/>
        </w:rPr>
      </w:pPr>
      <w:r w:rsidRPr="004805CC">
        <w:rPr>
          <w:rFonts w:eastAsia="標楷體" w:hint="eastAsia"/>
          <w:bCs/>
          <w:kern w:val="0"/>
          <w:sz w:val="28"/>
          <w:szCs w:val="28"/>
        </w:rPr>
        <w:t>燈具有可能受到球的撞擊，</w:t>
      </w:r>
      <w:proofErr w:type="gramStart"/>
      <w:r w:rsidR="004805CC">
        <w:rPr>
          <w:rFonts w:eastAsia="標楷體" w:hint="eastAsia"/>
          <w:bCs/>
          <w:kern w:val="0"/>
          <w:sz w:val="28"/>
          <w:szCs w:val="28"/>
        </w:rPr>
        <w:t>宜</w:t>
      </w:r>
      <w:r w:rsidRPr="004805CC">
        <w:rPr>
          <w:rFonts w:eastAsia="標楷體" w:hint="eastAsia"/>
          <w:bCs/>
          <w:kern w:val="0"/>
          <w:sz w:val="28"/>
          <w:szCs w:val="28"/>
        </w:rPr>
        <w:t>裝防</w:t>
      </w:r>
      <w:proofErr w:type="gramEnd"/>
      <w:r w:rsidRPr="004805CC">
        <w:rPr>
          <w:rFonts w:eastAsia="標楷體" w:hint="eastAsia"/>
          <w:bCs/>
          <w:kern w:val="0"/>
          <w:sz w:val="28"/>
          <w:szCs w:val="28"/>
        </w:rPr>
        <w:t>護罩。</w:t>
      </w:r>
    </w:p>
    <w:p w14:paraId="23C332B8" w14:textId="77777777" w:rsidR="004805CC" w:rsidRDefault="005E4B2F" w:rsidP="004805CC">
      <w:pPr>
        <w:pStyle w:val="ad"/>
        <w:widowControl/>
        <w:numPr>
          <w:ilvl w:val="0"/>
          <w:numId w:val="50"/>
        </w:numPr>
        <w:overflowPunct w:val="0"/>
        <w:spacing w:line="400" w:lineRule="exact"/>
        <w:ind w:leftChars="0"/>
        <w:contextualSpacing/>
        <w:jc w:val="both"/>
        <w:rPr>
          <w:rFonts w:eastAsia="標楷體"/>
          <w:bCs/>
          <w:kern w:val="0"/>
          <w:sz w:val="28"/>
          <w:szCs w:val="28"/>
        </w:rPr>
      </w:pPr>
      <w:r w:rsidRPr="004805CC">
        <w:rPr>
          <w:rFonts w:eastAsia="標楷體" w:hint="eastAsia"/>
          <w:bCs/>
          <w:kern w:val="0"/>
          <w:sz w:val="28"/>
          <w:szCs w:val="28"/>
        </w:rPr>
        <w:t>利用高照度之光源時，應在燈具上</w:t>
      </w:r>
      <w:proofErr w:type="gramStart"/>
      <w:r w:rsidRPr="004805CC">
        <w:rPr>
          <w:rFonts w:eastAsia="標楷體" w:hint="eastAsia"/>
          <w:bCs/>
          <w:kern w:val="0"/>
          <w:sz w:val="28"/>
          <w:szCs w:val="28"/>
        </w:rPr>
        <w:t>附加嵌板或</w:t>
      </w:r>
      <w:proofErr w:type="gramEnd"/>
      <w:r w:rsidRPr="004805CC">
        <w:rPr>
          <w:rFonts w:eastAsia="標楷體" w:hint="eastAsia"/>
          <w:bCs/>
          <w:kern w:val="0"/>
          <w:sz w:val="28"/>
          <w:szCs w:val="28"/>
        </w:rPr>
        <w:t>使用半直接式的投光照明，以減輕</w:t>
      </w:r>
      <w:proofErr w:type="gramStart"/>
      <w:r w:rsidRPr="004805CC">
        <w:rPr>
          <w:rFonts w:eastAsia="標楷體" w:hint="eastAsia"/>
          <w:bCs/>
          <w:kern w:val="0"/>
          <w:sz w:val="28"/>
          <w:szCs w:val="28"/>
        </w:rPr>
        <w:t>眩</w:t>
      </w:r>
      <w:proofErr w:type="gramEnd"/>
      <w:r w:rsidRPr="004805CC">
        <w:rPr>
          <w:rFonts w:eastAsia="標楷體" w:hint="eastAsia"/>
          <w:bCs/>
          <w:kern w:val="0"/>
          <w:sz w:val="28"/>
          <w:szCs w:val="28"/>
        </w:rPr>
        <w:t>光的影響</w:t>
      </w:r>
      <w:r w:rsidR="004805CC">
        <w:rPr>
          <w:rFonts w:eastAsia="標楷體" w:hint="eastAsia"/>
          <w:bCs/>
          <w:kern w:val="0"/>
          <w:sz w:val="28"/>
          <w:szCs w:val="28"/>
        </w:rPr>
        <w:t>。</w:t>
      </w:r>
    </w:p>
    <w:p w14:paraId="422D2F03" w14:textId="73049A08" w:rsidR="005E4B2F" w:rsidRPr="004805CC" w:rsidRDefault="004805CC" w:rsidP="004805CC">
      <w:pPr>
        <w:pStyle w:val="ad"/>
        <w:widowControl/>
        <w:numPr>
          <w:ilvl w:val="0"/>
          <w:numId w:val="50"/>
        </w:numPr>
        <w:overflowPunct w:val="0"/>
        <w:spacing w:line="400" w:lineRule="exact"/>
        <w:ind w:leftChars="0"/>
        <w:contextualSpacing/>
        <w:jc w:val="both"/>
        <w:rPr>
          <w:rFonts w:eastAsia="標楷體"/>
          <w:bCs/>
          <w:kern w:val="0"/>
          <w:sz w:val="28"/>
          <w:szCs w:val="28"/>
        </w:rPr>
      </w:pPr>
      <w:r w:rsidRPr="004805CC">
        <w:rPr>
          <w:rFonts w:eastAsia="標楷體" w:hint="eastAsia"/>
          <w:bCs/>
          <w:kern w:val="0"/>
          <w:sz w:val="28"/>
          <w:szCs w:val="28"/>
        </w:rPr>
        <w:t>休閒級平均照度應有</w:t>
      </w:r>
      <w:r w:rsidRPr="004805CC">
        <w:rPr>
          <w:rFonts w:eastAsia="標楷體" w:hint="eastAsia"/>
          <w:bCs/>
          <w:kern w:val="0"/>
          <w:sz w:val="28"/>
          <w:szCs w:val="28"/>
        </w:rPr>
        <w:t>300Lux</w:t>
      </w:r>
      <w:r w:rsidRPr="004805CC">
        <w:rPr>
          <w:rFonts w:eastAsia="標楷體" w:hint="eastAsia"/>
          <w:bCs/>
          <w:kern w:val="0"/>
          <w:sz w:val="28"/>
          <w:szCs w:val="28"/>
        </w:rPr>
        <w:t>以上。籃球場燈具設於邊線外上方，每面</w:t>
      </w:r>
      <w:r w:rsidRPr="004805CC">
        <w:rPr>
          <w:rFonts w:eastAsia="標楷體" w:hint="eastAsia"/>
          <w:bCs/>
          <w:kern w:val="0"/>
          <w:sz w:val="28"/>
          <w:szCs w:val="28"/>
        </w:rPr>
        <w:t>8</w:t>
      </w:r>
      <w:r w:rsidRPr="004805CC">
        <w:rPr>
          <w:rFonts w:eastAsia="標楷體" w:hint="eastAsia"/>
          <w:bCs/>
          <w:kern w:val="0"/>
          <w:sz w:val="28"/>
          <w:szCs w:val="28"/>
        </w:rPr>
        <w:t>盞</w:t>
      </w:r>
      <w:proofErr w:type="gramStart"/>
      <w:r w:rsidRPr="004805CC">
        <w:rPr>
          <w:rFonts w:eastAsia="標楷體" w:hint="eastAsia"/>
          <w:bCs/>
          <w:kern w:val="0"/>
          <w:sz w:val="28"/>
          <w:szCs w:val="28"/>
        </w:rPr>
        <w:t>交叉投光</w:t>
      </w:r>
      <w:proofErr w:type="gramEnd"/>
      <w:r w:rsidRPr="004805CC">
        <w:rPr>
          <w:rFonts w:eastAsia="標楷體" w:hint="eastAsia"/>
          <w:bCs/>
          <w:kern w:val="0"/>
          <w:sz w:val="28"/>
          <w:szCs w:val="28"/>
        </w:rPr>
        <w:t>。網球場可懸掛於中柱</w:t>
      </w:r>
      <w:proofErr w:type="gramStart"/>
      <w:r w:rsidRPr="004805CC">
        <w:rPr>
          <w:rFonts w:eastAsia="標楷體" w:hint="eastAsia"/>
          <w:bCs/>
          <w:kern w:val="0"/>
          <w:sz w:val="28"/>
          <w:szCs w:val="28"/>
        </w:rPr>
        <w:t>及底柱上方</w:t>
      </w:r>
      <w:proofErr w:type="gramEnd"/>
      <w:r w:rsidRPr="004805CC">
        <w:rPr>
          <w:rFonts w:eastAsia="標楷體" w:hint="eastAsia"/>
          <w:bCs/>
          <w:kern w:val="0"/>
          <w:sz w:val="28"/>
          <w:szCs w:val="28"/>
        </w:rPr>
        <w:t>，每面</w:t>
      </w:r>
      <w:r w:rsidRPr="004805CC">
        <w:rPr>
          <w:rFonts w:eastAsia="標楷體" w:hint="eastAsia"/>
          <w:bCs/>
          <w:kern w:val="0"/>
          <w:sz w:val="28"/>
          <w:szCs w:val="28"/>
        </w:rPr>
        <w:t>400W</w:t>
      </w:r>
      <w:r w:rsidRPr="004805CC">
        <w:rPr>
          <w:rFonts w:eastAsia="標楷體" w:hint="eastAsia"/>
          <w:bCs/>
          <w:kern w:val="0"/>
          <w:sz w:val="28"/>
          <w:szCs w:val="28"/>
        </w:rPr>
        <w:t>、</w:t>
      </w:r>
      <w:r w:rsidRPr="004805CC">
        <w:rPr>
          <w:rFonts w:eastAsia="標楷體" w:hint="eastAsia"/>
          <w:bCs/>
          <w:kern w:val="0"/>
          <w:sz w:val="28"/>
          <w:szCs w:val="28"/>
        </w:rPr>
        <w:t>8</w:t>
      </w:r>
      <w:r w:rsidRPr="004805CC">
        <w:rPr>
          <w:rFonts w:eastAsia="標楷體" w:hint="eastAsia"/>
          <w:bCs/>
          <w:kern w:val="0"/>
          <w:sz w:val="28"/>
          <w:szCs w:val="28"/>
        </w:rPr>
        <w:t>盞或</w:t>
      </w:r>
      <w:r w:rsidRPr="004805CC">
        <w:rPr>
          <w:rFonts w:eastAsia="標楷體" w:hint="eastAsia"/>
          <w:bCs/>
          <w:kern w:val="0"/>
          <w:sz w:val="28"/>
          <w:szCs w:val="28"/>
        </w:rPr>
        <w:t>300W</w:t>
      </w:r>
      <w:r w:rsidRPr="004805CC">
        <w:rPr>
          <w:rFonts w:eastAsia="標楷體" w:hint="eastAsia"/>
          <w:bCs/>
          <w:kern w:val="0"/>
          <w:sz w:val="28"/>
          <w:szCs w:val="28"/>
        </w:rPr>
        <w:t>、</w:t>
      </w:r>
      <w:r w:rsidRPr="004805CC">
        <w:rPr>
          <w:rFonts w:eastAsia="標楷體" w:hint="eastAsia"/>
          <w:bCs/>
          <w:kern w:val="0"/>
          <w:sz w:val="28"/>
          <w:szCs w:val="28"/>
        </w:rPr>
        <w:t>14</w:t>
      </w:r>
      <w:r w:rsidRPr="004805CC">
        <w:rPr>
          <w:rFonts w:eastAsia="標楷體" w:hint="eastAsia"/>
          <w:bCs/>
          <w:kern w:val="0"/>
          <w:sz w:val="28"/>
          <w:szCs w:val="28"/>
        </w:rPr>
        <w:t>盞（如下圖所示）。（其他運動種類則依使用狀況而定）</w:t>
      </w:r>
    </w:p>
    <w:tbl>
      <w:tblPr>
        <w:tblW w:w="100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6"/>
        <w:gridCol w:w="5985"/>
      </w:tblGrid>
      <w:tr w:rsidR="004805CC" w14:paraId="697E3444" w14:textId="77777777" w:rsidTr="00E83127">
        <w:trPr>
          <w:trHeight w:val="5235"/>
        </w:trPr>
        <w:tc>
          <w:tcPr>
            <w:tcW w:w="4056" w:type="dxa"/>
          </w:tcPr>
          <w:p w14:paraId="21C37F2C" w14:textId="77777777" w:rsidR="004805CC" w:rsidRDefault="004805CC" w:rsidP="00E83127">
            <w:pPr>
              <w:spacing w:line="440" w:lineRule="auto"/>
              <w:jc w:val="both"/>
              <w:rPr>
                <w:rFonts w:eastAsia="Times New Roman"/>
                <w:sz w:val="28"/>
                <w:szCs w:val="28"/>
              </w:rPr>
            </w:pPr>
            <w:r>
              <w:rPr>
                <w:noProof/>
              </w:rPr>
              <w:lastRenderedPageBreak/>
              <w:drawing>
                <wp:anchor distT="0" distB="0" distL="114300" distR="114300" simplePos="0" relativeHeight="251660288" behindDoc="0" locked="0" layoutInCell="1" hidden="0" allowOverlap="1" wp14:anchorId="69FA2274" wp14:editId="3C089AB3">
                  <wp:simplePos x="0" y="0"/>
                  <wp:positionH relativeFrom="column">
                    <wp:posOffset>-65068</wp:posOffset>
                  </wp:positionH>
                  <wp:positionV relativeFrom="paragraph">
                    <wp:posOffset>75</wp:posOffset>
                  </wp:positionV>
                  <wp:extent cx="2435108" cy="3600000"/>
                  <wp:effectExtent l="0" t="0" r="0" b="0"/>
                  <wp:wrapTopAndBottom distT="0" distB="0"/>
                  <wp:docPr id="212923129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9"/>
                          <a:srcRect/>
                          <a:stretch>
                            <a:fillRect/>
                          </a:stretch>
                        </pic:blipFill>
                        <pic:spPr>
                          <a:xfrm>
                            <a:off x="0" y="0"/>
                            <a:ext cx="2435108" cy="3600000"/>
                          </a:xfrm>
                          <a:prstGeom prst="rect">
                            <a:avLst/>
                          </a:prstGeom>
                          <a:ln/>
                        </pic:spPr>
                      </pic:pic>
                    </a:graphicData>
                  </a:graphic>
                </wp:anchor>
              </w:drawing>
            </w:r>
          </w:p>
        </w:tc>
        <w:tc>
          <w:tcPr>
            <w:tcW w:w="5985" w:type="dxa"/>
          </w:tcPr>
          <w:p w14:paraId="63F28250" w14:textId="77777777" w:rsidR="004805CC" w:rsidRDefault="004805CC" w:rsidP="00E83127">
            <w:pPr>
              <w:spacing w:line="440" w:lineRule="auto"/>
              <w:jc w:val="both"/>
              <w:rPr>
                <w:rFonts w:eastAsia="Times New Roman"/>
                <w:sz w:val="28"/>
                <w:szCs w:val="28"/>
              </w:rPr>
            </w:pPr>
            <w:r>
              <w:rPr>
                <w:noProof/>
              </w:rPr>
              <w:drawing>
                <wp:anchor distT="0" distB="0" distL="114300" distR="114300" simplePos="0" relativeHeight="251661312" behindDoc="0" locked="0" layoutInCell="1" hidden="0" allowOverlap="1" wp14:anchorId="3123A7B6" wp14:editId="3FE5AD0F">
                  <wp:simplePos x="0" y="0"/>
                  <wp:positionH relativeFrom="column">
                    <wp:posOffset>-65105</wp:posOffset>
                  </wp:positionH>
                  <wp:positionV relativeFrom="paragraph">
                    <wp:posOffset>670597</wp:posOffset>
                  </wp:positionV>
                  <wp:extent cx="3663315" cy="2476500"/>
                  <wp:effectExtent l="0" t="0" r="0" b="0"/>
                  <wp:wrapTopAndBottom distT="0" distB="0"/>
                  <wp:docPr id="212923131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0"/>
                          <a:srcRect l="1299"/>
                          <a:stretch>
                            <a:fillRect/>
                          </a:stretch>
                        </pic:blipFill>
                        <pic:spPr>
                          <a:xfrm>
                            <a:off x="0" y="0"/>
                            <a:ext cx="3663315" cy="2476500"/>
                          </a:xfrm>
                          <a:prstGeom prst="rect">
                            <a:avLst/>
                          </a:prstGeom>
                          <a:ln/>
                        </pic:spPr>
                      </pic:pic>
                    </a:graphicData>
                  </a:graphic>
                </wp:anchor>
              </w:drawing>
            </w:r>
          </w:p>
        </w:tc>
      </w:tr>
      <w:tr w:rsidR="004805CC" w14:paraId="39F0E7D1" w14:textId="77777777" w:rsidTr="00E83127">
        <w:tc>
          <w:tcPr>
            <w:tcW w:w="4056" w:type="dxa"/>
          </w:tcPr>
          <w:p w14:paraId="29A8028D" w14:textId="77777777" w:rsidR="004805CC" w:rsidRDefault="009B0580" w:rsidP="00E83127">
            <w:pPr>
              <w:spacing w:line="440" w:lineRule="auto"/>
              <w:jc w:val="both"/>
              <w:rPr>
                <w:rFonts w:eastAsia="Times New Roman"/>
                <w:sz w:val="28"/>
                <w:szCs w:val="28"/>
              </w:rPr>
            </w:pPr>
            <w:sdt>
              <w:sdtPr>
                <w:tag w:val="goog_rdk_871"/>
                <w:id w:val="50577606"/>
              </w:sdtPr>
              <w:sdtEndPr/>
              <w:sdtContent>
                <w:r w:rsidR="004805CC">
                  <w:rPr>
                    <w:rFonts w:ascii="Gungsuh" w:eastAsia="Gungsuh" w:hAnsi="Gungsuh" w:cs="Gungsuh"/>
                    <w:sz w:val="28"/>
                    <w:szCs w:val="28"/>
                  </w:rPr>
                  <w:t>籃球場照明規劃</w:t>
                </w:r>
              </w:sdtContent>
            </w:sdt>
          </w:p>
        </w:tc>
        <w:tc>
          <w:tcPr>
            <w:tcW w:w="5985" w:type="dxa"/>
          </w:tcPr>
          <w:p w14:paraId="2D7699A4" w14:textId="77777777" w:rsidR="004805CC" w:rsidRDefault="009B0580" w:rsidP="00E83127">
            <w:pPr>
              <w:spacing w:line="440" w:lineRule="auto"/>
              <w:jc w:val="both"/>
              <w:rPr>
                <w:rFonts w:eastAsia="Times New Roman"/>
                <w:sz w:val="28"/>
                <w:szCs w:val="28"/>
              </w:rPr>
            </w:pPr>
            <w:sdt>
              <w:sdtPr>
                <w:tag w:val="goog_rdk_872"/>
                <w:id w:val="-1015995290"/>
              </w:sdtPr>
              <w:sdtEndPr/>
              <w:sdtContent>
                <w:r w:rsidR="004805CC">
                  <w:rPr>
                    <w:rFonts w:ascii="Gungsuh" w:eastAsia="Gungsuh" w:hAnsi="Gungsuh" w:cs="Gungsuh"/>
                    <w:sz w:val="28"/>
                    <w:szCs w:val="28"/>
                  </w:rPr>
                  <w:t>並排網球場照明規劃</w:t>
                </w:r>
              </w:sdtContent>
            </w:sdt>
          </w:p>
        </w:tc>
      </w:tr>
    </w:tbl>
    <w:p w14:paraId="0F87B378" w14:textId="26C3C3D8" w:rsidR="00915FEE" w:rsidRDefault="004805CC" w:rsidP="00CA55B2">
      <w:pPr>
        <w:widowControl/>
        <w:spacing w:beforeLines="50" w:before="120" w:line="360" w:lineRule="exact"/>
        <w:contextualSpacing/>
        <w:jc w:val="both"/>
        <w:rPr>
          <w:rFonts w:eastAsia="標楷體"/>
          <w:bCs/>
          <w:kern w:val="0"/>
          <w:sz w:val="28"/>
          <w:szCs w:val="28"/>
        </w:rPr>
      </w:pPr>
      <w:r>
        <w:rPr>
          <w:rFonts w:eastAsia="標楷體" w:hint="eastAsia"/>
          <w:bCs/>
          <w:color w:val="FF0000"/>
          <w:kern w:val="0"/>
          <w:sz w:val="28"/>
          <w:szCs w:val="28"/>
        </w:rPr>
        <w:t xml:space="preserve">     </w:t>
      </w:r>
      <w:r w:rsidRPr="004805CC">
        <w:rPr>
          <w:rFonts w:eastAsia="標楷體" w:hint="eastAsia"/>
          <w:bCs/>
          <w:kern w:val="0"/>
          <w:sz w:val="28"/>
          <w:szCs w:val="28"/>
        </w:rPr>
        <w:t>圖、運動場照明規劃</w:t>
      </w:r>
    </w:p>
    <w:p w14:paraId="3F3D098A" w14:textId="77777777" w:rsidR="004805CC" w:rsidRPr="004805CC" w:rsidRDefault="004805CC" w:rsidP="00CA55B2">
      <w:pPr>
        <w:widowControl/>
        <w:spacing w:beforeLines="50" w:before="120" w:line="360" w:lineRule="exact"/>
        <w:contextualSpacing/>
        <w:jc w:val="both"/>
        <w:rPr>
          <w:rFonts w:eastAsia="標楷體"/>
          <w:bCs/>
          <w:kern w:val="0"/>
          <w:sz w:val="28"/>
          <w:szCs w:val="28"/>
        </w:rPr>
      </w:pPr>
    </w:p>
    <w:p w14:paraId="5E8F4781" w14:textId="09BCF710" w:rsidR="004805CC" w:rsidRDefault="004805CC" w:rsidP="00CA55B2">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4805CC">
        <w:rPr>
          <w:rFonts w:eastAsia="標楷體" w:hint="eastAsia"/>
          <w:bCs/>
          <w:kern w:val="0"/>
          <w:sz w:val="28"/>
          <w:szCs w:val="28"/>
        </w:rPr>
        <w:t>照明設備及相關附屬用電設備須加裝設漏電斷路器，且需符合「用戶用電設備裝置規則」等相關規定，並於施工完成後確認漏電斷路器使用功能正常</w:t>
      </w:r>
    </w:p>
    <w:p w14:paraId="422D2F11" w14:textId="23A3D0D5" w:rsidR="005E4B2F"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w:t>
      </w:r>
      <w:proofErr w:type="gramStart"/>
      <w:r w:rsidRPr="00EB3D08">
        <w:rPr>
          <w:rFonts w:eastAsia="標楷體" w:hint="eastAsia"/>
          <w:bCs/>
          <w:kern w:val="0"/>
          <w:sz w:val="28"/>
          <w:szCs w:val="28"/>
        </w:rPr>
        <w:t>採</w:t>
      </w:r>
      <w:proofErr w:type="gramEnd"/>
      <w:r w:rsidRPr="00EB3D08">
        <w:rPr>
          <w:rFonts w:eastAsia="標楷體"/>
          <w:bCs/>
          <w:kern w:val="0"/>
          <w:sz w:val="28"/>
          <w:szCs w:val="28"/>
        </w:rPr>
        <w:t>1ψ220V</w:t>
      </w:r>
      <w:r w:rsidRPr="00EB3D08">
        <w:rPr>
          <w:rFonts w:eastAsia="標楷體" w:hint="eastAsia"/>
          <w:bCs/>
          <w:kern w:val="0"/>
          <w:sz w:val="28"/>
          <w:szCs w:val="28"/>
        </w:rPr>
        <w:t>設計，電氣</w:t>
      </w:r>
      <w:proofErr w:type="gramStart"/>
      <w:r w:rsidRPr="00EB3D08">
        <w:rPr>
          <w:rFonts w:eastAsia="標楷體" w:hint="eastAsia"/>
          <w:bCs/>
          <w:kern w:val="0"/>
          <w:sz w:val="28"/>
          <w:szCs w:val="28"/>
        </w:rPr>
        <w:t>開關箱體因</w:t>
      </w:r>
      <w:proofErr w:type="gramEnd"/>
      <w:r w:rsidRPr="00EB3D08">
        <w:rPr>
          <w:rFonts w:eastAsia="標楷體" w:hint="eastAsia"/>
          <w:bCs/>
          <w:kern w:val="0"/>
          <w:sz w:val="28"/>
          <w:szCs w:val="28"/>
        </w:rPr>
        <w:t>設置於屋外建議</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不</w:t>
      </w:r>
      <w:proofErr w:type="gramStart"/>
      <w:r w:rsidRPr="00EB3D08">
        <w:rPr>
          <w:rFonts w:eastAsia="標楷體" w:hint="eastAsia"/>
          <w:bCs/>
          <w:kern w:val="0"/>
          <w:sz w:val="28"/>
          <w:szCs w:val="28"/>
        </w:rPr>
        <w:t>銹</w:t>
      </w:r>
      <w:proofErr w:type="gramEnd"/>
      <w:r w:rsidRPr="00EB3D08">
        <w:rPr>
          <w:rFonts w:eastAsia="標楷體" w:hint="eastAsia"/>
          <w:bCs/>
          <w:kern w:val="0"/>
          <w:sz w:val="28"/>
          <w:szCs w:val="28"/>
        </w:rPr>
        <w:t>鋼材質，接地</w:t>
      </w:r>
      <w:proofErr w:type="gramStart"/>
      <w:r w:rsidRPr="00EB3D08">
        <w:rPr>
          <w:rFonts w:eastAsia="標楷體" w:hint="eastAsia"/>
          <w:bCs/>
          <w:kern w:val="0"/>
          <w:sz w:val="28"/>
          <w:szCs w:val="28"/>
        </w:rPr>
        <w:t>電阻值需符合</w:t>
      </w:r>
      <w:proofErr w:type="gramEnd"/>
      <w:r w:rsidRPr="00EB3D08">
        <w:rPr>
          <w:rFonts w:eastAsia="標楷體" w:hint="eastAsia"/>
          <w:bCs/>
          <w:kern w:val="0"/>
          <w:sz w:val="28"/>
          <w:szCs w:val="28"/>
        </w:rPr>
        <w:t>「用戶用電設備裝置規則」規定，可</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獨立新設或銜接至既有電力系統。</w:t>
      </w:r>
    </w:p>
    <w:p w14:paraId="4C44EA26" w14:textId="2BBCF2BC" w:rsidR="00915FEE" w:rsidRPr="00EB3D08" w:rsidRDefault="00EB2EF2" w:rsidP="00EB2EF2">
      <w:pPr>
        <w:widowControl/>
        <w:kinsoku w:val="0"/>
        <w:overflowPunct w:val="0"/>
        <w:spacing w:beforeLines="50" w:before="120" w:line="360" w:lineRule="exact"/>
        <w:ind w:leftChars="177" w:left="1272" w:hanging="847"/>
        <w:contextualSpacing/>
        <w:jc w:val="both"/>
        <w:rPr>
          <w:rFonts w:eastAsia="標楷體"/>
          <w:bCs/>
          <w:kern w:val="0"/>
          <w:sz w:val="28"/>
          <w:szCs w:val="28"/>
        </w:rPr>
      </w:pPr>
      <w:r w:rsidRPr="00EB2EF2">
        <w:rPr>
          <w:rFonts w:eastAsia="標楷體" w:hint="eastAsia"/>
          <w:bCs/>
          <w:kern w:val="0"/>
          <w:sz w:val="28"/>
          <w:szCs w:val="28"/>
        </w:rPr>
        <w:t>（九）球場地坪設計：運動地坪規劃請參考教育部體育署「運動設施規範及分級分類參考手冊」、「</w:t>
      </w:r>
      <w:proofErr w:type="gramStart"/>
      <w:r w:rsidRPr="00EB2EF2">
        <w:rPr>
          <w:rFonts w:eastAsia="標楷體" w:hint="eastAsia"/>
          <w:bCs/>
          <w:kern w:val="0"/>
          <w:sz w:val="28"/>
          <w:szCs w:val="28"/>
        </w:rPr>
        <w:t>103</w:t>
      </w:r>
      <w:proofErr w:type="gramEnd"/>
      <w:r w:rsidRPr="00EB2EF2">
        <w:rPr>
          <w:rFonts w:eastAsia="標楷體" w:hint="eastAsia"/>
          <w:bCs/>
          <w:kern w:val="0"/>
          <w:sz w:val="28"/>
          <w:szCs w:val="28"/>
        </w:rPr>
        <w:t>年度運動設施參考手冊」、「教育部體育署學校風雨球場新建設計」與甲方討論及評估場地限制後，進行規劃及設計，必要時可依實際情形調整</w:t>
      </w:r>
      <w:r>
        <w:rPr>
          <w:rFonts w:eastAsia="標楷體" w:hint="eastAsia"/>
          <w:bCs/>
          <w:kern w:val="0"/>
          <w:sz w:val="28"/>
          <w:szCs w:val="28"/>
        </w:rPr>
        <w:t>。</w:t>
      </w:r>
    </w:p>
    <w:bookmarkEnd w:id="2"/>
    <w:p w14:paraId="422D2F12" w14:textId="27738EDE"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EB2EF2">
        <w:rPr>
          <w:rFonts w:eastAsia="標楷體" w:hint="eastAsia"/>
          <w:kern w:val="0"/>
          <w:sz w:val="28"/>
          <w:szCs w:val="28"/>
        </w:rPr>
        <w:t>十</w:t>
      </w:r>
      <w:r w:rsidRPr="005E4B2F">
        <w:rPr>
          <w:rFonts w:eastAsia="標楷體"/>
          <w:kern w:val="0"/>
          <w:sz w:val="28"/>
          <w:szCs w:val="28"/>
        </w:rPr>
        <w:t>）檢驗文件</w:t>
      </w:r>
    </w:p>
    <w:p w14:paraId="2DDED5EA" w14:textId="22AC1955" w:rsidR="005B0247" w:rsidRPr="00EB2EF2" w:rsidRDefault="00EB2EF2" w:rsidP="00EB2EF2">
      <w:pPr>
        <w:overflowPunct w:val="0"/>
        <w:autoSpaceDE w:val="0"/>
        <w:autoSpaceDN w:val="0"/>
        <w:spacing w:line="400" w:lineRule="exact"/>
        <w:ind w:leftChars="414" w:left="1274" w:hangingChars="100" w:hanging="280"/>
        <w:jc w:val="both"/>
        <w:rPr>
          <w:rFonts w:eastAsia="標楷體"/>
          <w:kern w:val="0"/>
          <w:sz w:val="28"/>
          <w:szCs w:val="28"/>
        </w:rPr>
      </w:pPr>
      <w:r>
        <w:rPr>
          <w:rFonts w:eastAsia="標楷體" w:hint="eastAsia"/>
          <w:kern w:val="0"/>
          <w:sz w:val="28"/>
          <w:szCs w:val="28"/>
        </w:rPr>
        <w:t xml:space="preserve">  </w:t>
      </w:r>
      <w:r w:rsidR="00374383" w:rsidRPr="005E4B2F">
        <w:rPr>
          <w:rFonts w:eastAsia="標楷體"/>
          <w:kern w:val="0"/>
          <w:sz w:val="28"/>
          <w:szCs w:val="28"/>
        </w:rPr>
        <w:t>上述太陽</w:t>
      </w:r>
      <w:r w:rsidR="00374383" w:rsidRPr="005E4B2F">
        <w:rPr>
          <w:rFonts w:eastAsia="標楷體" w:hint="eastAsia"/>
          <w:kern w:val="0"/>
          <w:sz w:val="28"/>
          <w:szCs w:val="28"/>
        </w:rPr>
        <w:t>能</w:t>
      </w:r>
      <w:r w:rsidR="00374383" w:rsidRPr="005E4B2F">
        <w:rPr>
          <w:rFonts w:eastAsia="標楷體"/>
          <w:kern w:val="0"/>
          <w:sz w:val="28"/>
          <w:szCs w:val="28"/>
        </w:rPr>
        <w:t>光電</w:t>
      </w:r>
      <w:r w:rsidR="00374383" w:rsidRPr="005E4B2F">
        <w:rPr>
          <w:rFonts w:eastAsia="標楷體" w:hint="eastAsia"/>
          <w:kern w:val="0"/>
          <w:sz w:val="28"/>
          <w:szCs w:val="28"/>
        </w:rPr>
        <w:t>球場</w:t>
      </w:r>
      <w:r w:rsidR="00374383" w:rsidRPr="005E4B2F">
        <w:rPr>
          <w:rFonts w:eastAsia="標楷體"/>
          <w:kern w:val="0"/>
          <w:sz w:val="28"/>
          <w:szCs w:val="28"/>
        </w:rPr>
        <w:t>之結構規格要求，</w:t>
      </w:r>
      <w:r>
        <w:rPr>
          <w:rFonts w:eastAsia="標楷體" w:hint="eastAsia"/>
          <w:kern w:val="0"/>
          <w:sz w:val="28"/>
          <w:szCs w:val="28"/>
        </w:rPr>
        <w:t>興建前及完工後須檢附相關文件審查核備，</w:t>
      </w:r>
      <w:r w:rsidR="00374383" w:rsidRPr="005E4B2F">
        <w:rPr>
          <w:rFonts w:eastAsia="標楷體"/>
          <w:kern w:val="0"/>
          <w:sz w:val="28"/>
          <w:szCs w:val="28"/>
        </w:rPr>
        <w:t>倘涉及建築法相關規定，請依規定取得執照。</w:t>
      </w:r>
    </w:p>
    <w:p w14:paraId="36D9986E" w14:textId="77777777" w:rsidR="00145995" w:rsidRPr="00EB148D" w:rsidRDefault="00145995" w:rsidP="00DF0467">
      <w:pPr>
        <w:overflowPunct w:val="0"/>
        <w:autoSpaceDE w:val="0"/>
        <w:autoSpaceDN w:val="0"/>
        <w:adjustRightInd w:val="0"/>
        <w:snapToGrid w:val="0"/>
        <w:spacing w:line="400" w:lineRule="exact"/>
        <w:ind w:leftChars="295" w:left="708" w:firstLine="626"/>
        <w:jc w:val="both"/>
        <w:rPr>
          <w:rFonts w:ascii="標楷體" w:eastAsia="標楷體" w:hAnsi="標楷體"/>
          <w:sz w:val="28"/>
          <w:szCs w:val="28"/>
        </w:rPr>
      </w:pPr>
      <w:r w:rsidRPr="00EB148D">
        <w:rPr>
          <w:rFonts w:ascii="標楷體" w:eastAsia="標楷體" w:hAnsi="標楷體" w:hint="eastAsia"/>
          <w:sz w:val="28"/>
          <w:szCs w:val="28"/>
        </w:rPr>
        <w:t>1.</w:t>
      </w:r>
      <w:r w:rsidRPr="00EB148D">
        <w:rPr>
          <w:rFonts w:ascii="標楷體" w:eastAsia="標楷體" w:hAnsi="標楷體" w:hint="eastAsia"/>
          <w:color w:val="FF0000"/>
          <w:sz w:val="28"/>
          <w:szCs w:val="28"/>
        </w:rPr>
        <w:t>興建前檢驗文件</w:t>
      </w:r>
    </w:p>
    <w:p w14:paraId="54B98C9A"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6D53C536"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41C19D95"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(3)依法登記開業/執業之建築師、土木技師或結構技師簽證文件。</w:t>
      </w:r>
    </w:p>
    <w:p w14:paraId="3BC7256F" w14:textId="09E6962E" w:rsidR="00145995" w:rsidRPr="00EB148D" w:rsidRDefault="00145995" w:rsidP="00DF0467">
      <w:pPr>
        <w:overflowPunct w:val="0"/>
        <w:autoSpaceDE w:val="0"/>
        <w:autoSpaceDN w:val="0"/>
        <w:adjustRightInd w:val="0"/>
        <w:snapToGrid w:val="0"/>
        <w:spacing w:line="400" w:lineRule="exact"/>
        <w:ind w:leftChars="708" w:left="1702" w:hangingChars="1" w:hanging="3"/>
        <w:jc w:val="both"/>
        <w:rPr>
          <w:rFonts w:ascii="標楷體" w:eastAsia="標楷體" w:hAnsi="標楷體"/>
          <w:sz w:val="28"/>
          <w:szCs w:val="28"/>
        </w:rPr>
      </w:pPr>
      <w:r w:rsidRPr="00EB148D">
        <w:rPr>
          <w:rFonts w:ascii="標楷體" w:eastAsia="標楷體" w:hAnsi="標楷體" w:hint="eastAsia"/>
          <w:sz w:val="28"/>
          <w:szCs w:val="28"/>
        </w:rPr>
        <w:lastRenderedPageBreak/>
        <w:t>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甲方函轉臺</w:t>
      </w:r>
      <w:proofErr w:type="gramEnd"/>
      <w:r w:rsidRPr="00EB148D">
        <w:rPr>
          <w:rFonts w:ascii="標楷體" w:eastAsia="標楷體" w:hAnsi="標楷體" w:hint="eastAsia"/>
          <w:sz w:val="28"/>
          <w:szCs w:val="28"/>
        </w:rPr>
        <w:t>中市政府教育局</w:t>
      </w:r>
      <w:r w:rsidR="003C74BA">
        <w:rPr>
          <w:rFonts w:ascii="標楷體" w:eastAsia="標楷體" w:hAnsi="標楷體" w:hint="eastAsia"/>
          <w:sz w:val="28"/>
          <w:szCs w:val="28"/>
        </w:rPr>
        <w:t>留存及主管建築機關</w:t>
      </w:r>
      <w:r w:rsidRPr="00EB148D">
        <w:rPr>
          <w:rFonts w:ascii="標楷體" w:eastAsia="標楷體" w:hAnsi="標楷體" w:hint="eastAsia"/>
          <w:sz w:val="28"/>
          <w:szCs w:val="28"/>
        </w:rPr>
        <w:t>備查。</w:t>
      </w:r>
    </w:p>
    <w:p w14:paraId="61F3F807" w14:textId="77777777" w:rsidR="00145995" w:rsidRPr="00EB148D" w:rsidRDefault="00145995" w:rsidP="00DF0467">
      <w:pPr>
        <w:overflowPunct w:val="0"/>
        <w:autoSpaceDE w:val="0"/>
        <w:autoSpaceDN w:val="0"/>
        <w:adjustRightInd w:val="0"/>
        <w:snapToGrid w:val="0"/>
        <w:spacing w:line="400" w:lineRule="exact"/>
        <w:ind w:leftChars="579" w:left="1673" w:hangingChars="101" w:hanging="283"/>
        <w:jc w:val="both"/>
        <w:rPr>
          <w:rFonts w:ascii="標楷體" w:eastAsia="標楷體" w:hAnsi="標楷體"/>
          <w:sz w:val="28"/>
          <w:szCs w:val="28"/>
        </w:rPr>
      </w:pPr>
      <w:r>
        <w:rPr>
          <w:rFonts w:ascii="標楷體" w:eastAsia="標楷體" w:hAnsi="標楷體" w:hint="eastAsia"/>
          <w:sz w:val="28"/>
          <w:szCs w:val="28"/>
        </w:rPr>
        <w:t>2.</w:t>
      </w:r>
      <w:r w:rsidRPr="00EB148D">
        <w:rPr>
          <w:rFonts w:ascii="標楷體" w:eastAsia="標楷體" w:hAnsi="標楷體" w:hint="eastAsia"/>
          <w:color w:val="FF0000"/>
          <w:sz w:val="28"/>
          <w:szCs w:val="28"/>
        </w:rPr>
        <w:t>完工後檢驗文件</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677F032D"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(1)太陽能光電風雨球場檢驗項目。</w:t>
      </w:r>
    </w:p>
    <w:p w14:paraId="0EA9BF00"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21111AD3"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47B9D388" w14:textId="6F8B8A73" w:rsidR="003C74BA" w:rsidRPr="00EB148D" w:rsidRDefault="00145995" w:rsidP="003C74BA">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0CD14253" w14:textId="128D273E" w:rsidR="00145995"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(5)</w:t>
      </w:r>
      <w:r w:rsidR="003C74BA" w:rsidRPr="003C74BA">
        <w:rPr>
          <w:rFonts w:ascii="標楷體" w:eastAsia="標楷體" w:hAnsi="標楷體" w:hint="eastAsia"/>
          <w:color w:val="FF0000"/>
          <w:sz w:val="28"/>
          <w:szCs w:val="28"/>
        </w:rPr>
        <w:t>照明設備及相關附屬用電設備須加裝設漏電斷路器，且需符合「用戶用電設備裝置規則」等相關規定，並於施工完成後確認漏電斷路器使用功能正常。</w:t>
      </w:r>
    </w:p>
    <w:p w14:paraId="0496B454" w14:textId="212FAD4B" w:rsidR="005B0247" w:rsidRPr="003C74BA" w:rsidRDefault="003C74BA" w:rsidP="00145995">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Pr>
          <w:rFonts w:ascii="標楷體" w:eastAsia="標楷體" w:hAnsi="標楷體" w:hint="eastAsia"/>
          <w:color w:val="FF0000"/>
          <w:sz w:val="28"/>
          <w:szCs w:val="28"/>
        </w:rPr>
        <w:t>(6)</w:t>
      </w:r>
      <w:r w:rsidRPr="003C74BA">
        <w:rPr>
          <w:rFonts w:ascii="標楷體" w:eastAsia="標楷體" w:hAnsi="標楷體" w:hint="eastAsia"/>
          <w:color w:val="FF0000"/>
          <w:sz w:val="28"/>
          <w:szCs w:val="28"/>
        </w:rPr>
        <w:t>太陽能光電運動場完工認定同意函：案場完成</w:t>
      </w:r>
      <w:proofErr w:type="gramStart"/>
      <w:r w:rsidRPr="003C74BA">
        <w:rPr>
          <w:rFonts w:ascii="標楷體" w:eastAsia="標楷體" w:hAnsi="標楷體" w:hint="eastAsia"/>
          <w:color w:val="FF0000"/>
          <w:sz w:val="28"/>
          <w:szCs w:val="28"/>
        </w:rPr>
        <w:t>併聯試</w:t>
      </w:r>
      <w:proofErr w:type="gramEnd"/>
      <w:r w:rsidRPr="003C74BA">
        <w:rPr>
          <w:rFonts w:ascii="標楷體" w:eastAsia="標楷體" w:hAnsi="標楷體" w:hint="eastAsia"/>
          <w:color w:val="FF0000"/>
          <w:sz w:val="28"/>
          <w:szCs w:val="28"/>
        </w:rPr>
        <w:t>運轉後、驗收前，需依教育部體育署公告太陽能光電運動場完工認定標準及檢核表規範，向教育主管機關申請完工認定。</w:t>
      </w:r>
    </w:p>
    <w:p w14:paraId="56BEBD9F" w14:textId="492B8A4B" w:rsidR="001F215A" w:rsidRPr="00194CCC" w:rsidRDefault="00145995" w:rsidP="00194CCC">
      <w:pPr>
        <w:overflowPunct w:val="0"/>
        <w:autoSpaceDE w:val="0"/>
        <w:autoSpaceDN w:val="0"/>
        <w:adjustRightInd w:val="0"/>
        <w:snapToGrid w:val="0"/>
        <w:spacing w:line="400" w:lineRule="exact"/>
        <w:ind w:leftChars="472" w:left="1133" w:firstLine="567"/>
        <w:jc w:val="both"/>
        <w:rPr>
          <w:rFonts w:eastAsia="標楷體"/>
          <w:sz w:val="28"/>
          <w:szCs w:val="28"/>
        </w:rPr>
      </w:pPr>
      <w:r w:rsidRPr="00EB148D">
        <w:rPr>
          <w:rFonts w:ascii="標楷體" w:eastAsia="標楷體" w:hAnsi="標楷體" w:hint="eastAsia"/>
          <w:sz w:val="28"/>
          <w:szCs w:val="28"/>
        </w:rPr>
        <w:t>經查驗合格後，請建築師、土木技師或結構技師及電機技師填具完竣證明書及檢驗表。檢驗文件正本乙份、影本兩份行文送達甲方審查核備，核備完成後正本由甲方收執，影本由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w:t>
      </w:r>
      <w:r w:rsidRPr="00CD3B50">
        <w:rPr>
          <w:rFonts w:ascii="標楷體" w:eastAsia="標楷體" w:hAnsi="標楷體" w:hint="eastAsia"/>
          <w:sz w:val="28"/>
          <w:szCs w:val="28"/>
        </w:rPr>
        <w:t>臺</w:t>
      </w:r>
      <w:proofErr w:type="gramEnd"/>
      <w:r w:rsidRPr="00CD3B50">
        <w:rPr>
          <w:rFonts w:ascii="標楷體" w:eastAsia="標楷體" w:hAnsi="標楷體" w:hint="eastAsia"/>
          <w:sz w:val="28"/>
          <w:szCs w:val="28"/>
        </w:rPr>
        <w:t>中市政府教育局</w:t>
      </w:r>
      <w:r w:rsidR="00CD3B50" w:rsidRPr="00CD3B50">
        <w:rPr>
          <w:rFonts w:ascii="標楷體" w:eastAsia="標楷體" w:hAnsi="標楷體" w:hint="eastAsia"/>
          <w:sz w:val="28"/>
          <w:szCs w:val="28"/>
        </w:rPr>
        <w:t>留存及主管建築機關</w:t>
      </w:r>
      <w:r w:rsidRPr="00CD3B50">
        <w:rPr>
          <w:rFonts w:ascii="標楷體" w:eastAsia="標楷體" w:hAnsi="標楷體" w:hint="eastAsia"/>
          <w:sz w:val="28"/>
          <w:szCs w:val="28"/>
        </w:rPr>
        <w:t>備查。</w:t>
      </w:r>
    </w:p>
    <w:p w14:paraId="23592099" w14:textId="44BF98FC" w:rsidR="00023AE0" w:rsidRPr="00266AFC" w:rsidRDefault="006F0AC2" w:rsidP="00194CCC">
      <w:pPr>
        <w:overflowPunct w:val="0"/>
        <w:autoSpaceDE w:val="0"/>
        <w:autoSpaceDN w:val="0"/>
        <w:spacing w:line="400" w:lineRule="exact"/>
        <w:ind w:leftChars="235" w:left="1272" w:hangingChars="253" w:hanging="708"/>
        <w:jc w:val="both"/>
        <w:rPr>
          <w:rFonts w:eastAsia="標楷體"/>
          <w:color w:val="FF0000"/>
          <w:kern w:val="0"/>
          <w:sz w:val="28"/>
          <w:szCs w:val="28"/>
        </w:rPr>
      </w:pPr>
      <w:r w:rsidRPr="006F0AC2">
        <w:rPr>
          <w:rFonts w:eastAsia="標楷體" w:hint="eastAsia"/>
          <w:color w:val="FF0000"/>
          <w:kern w:val="0"/>
          <w:sz w:val="28"/>
          <w:szCs w:val="28"/>
        </w:rPr>
        <w:t>（十</w:t>
      </w:r>
      <w:r w:rsidR="00EB2EF2">
        <w:rPr>
          <w:rFonts w:eastAsia="標楷體" w:hint="eastAsia"/>
          <w:color w:val="FF0000"/>
          <w:kern w:val="0"/>
          <w:sz w:val="28"/>
          <w:szCs w:val="28"/>
        </w:rPr>
        <w:t>一</w:t>
      </w:r>
      <w:r w:rsidRPr="006F0AC2">
        <w:rPr>
          <w:rFonts w:eastAsia="標楷體" w:hint="eastAsia"/>
          <w:color w:val="FF0000"/>
          <w:kern w:val="0"/>
          <w:sz w:val="28"/>
          <w:szCs w:val="28"/>
        </w:rPr>
        <w:t>）</w:t>
      </w:r>
      <w:r w:rsidR="0070525D" w:rsidRPr="00266AFC">
        <w:rPr>
          <w:rFonts w:eastAsia="標楷體" w:hint="eastAsia"/>
          <w:color w:val="FF0000"/>
          <w:kern w:val="0"/>
          <w:sz w:val="28"/>
          <w:szCs w:val="28"/>
        </w:rPr>
        <w:t>資訊傳輸注重數據安全性，資訊傳輸應由承租廠商自設通訊裝置，以不佔用管理機關既設網路為原則，另設備如有網路裝置者，該設備須使用國內生產之通訊裝置，以維護校園網路資訊安全</w:t>
      </w:r>
      <w:r w:rsidR="001F215A">
        <w:rPr>
          <w:rFonts w:eastAsia="標楷體" w:hint="eastAsia"/>
          <w:color w:val="FF0000"/>
          <w:kern w:val="0"/>
          <w:sz w:val="28"/>
          <w:szCs w:val="28"/>
        </w:rPr>
        <w:t>。</w:t>
      </w:r>
    </w:p>
    <w:p w14:paraId="422D2F14" w14:textId="4EDAB6AD"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586D638B" w:rsidR="00DD3845" w:rsidRPr="005E4B2F" w:rsidRDefault="005E4B2F" w:rsidP="00C737FE">
      <w:pPr>
        <w:tabs>
          <w:tab w:val="left" w:pos="2300"/>
          <w:tab w:val="left" w:pos="3755"/>
          <w:tab w:val="left" w:pos="4931"/>
          <w:tab w:val="left" w:pos="6125"/>
          <w:tab w:val="left" w:pos="6455"/>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C737FE">
        <w:rPr>
          <w:rFonts w:eastAsia="標楷體" w:hint="eastAsia"/>
          <w:color w:val="FF0000"/>
          <w:sz w:val="28"/>
          <w:szCs w:val="28"/>
        </w:rPr>
        <w:t>即簽約日，</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C737F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C737FE">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proofErr w:type="gramStart"/>
      <w:r w:rsidR="00877E84" w:rsidRPr="00877E84">
        <w:rPr>
          <w:rFonts w:eastAsia="標楷體" w:hint="eastAsia"/>
          <w:color w:val="FF0000"/>
          <w:sz w:val="28"/>
          <w:szCs w:val="28"/>
        </w:rPr>
        <w:t>起算至民國</w:t>
      </w:r>
      <w:proofErr w:type="gramEnd"/>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bookmarkStart w:id="5" w:name="_Hlk184808660"/>
      <w:r w:rsidR="00877E84" w:rsidRPr="00877E84">
        <w:rPr>
          <w:rFonts w:eastAsia="標楷體"/>
          <w:color w:val="FF0000"/>
          <w:sz w:val="28"/>
          <w:szCs w:val="28"/>
          <w:u w:val="single"/>
        </w:rPr>
        <w:t xml:space="preserve"> </w:t>
      </w:r>
      <w:r w:rsidR="00C737FE">
        <w:rPr>
          <w:rFonts w:eastAsia="標楷體" w:hint="eastAsia"/>
          <w:color w:val="FF0000"/>
          <w:sz w:val="28"/>
          <w:szCs w:val="28"/>
          <w:u w:val="single"/>
        </w:rPr>
        <w:t xml:space="preserve"> </w:t>
      </w:r>
      <w:bookmarkEnd w:id="5"/>
      <w:r w:rsidR="00C737FE" w:rsidRPr="00C737FE">
        <w:rPr>
          <w:rFonts w:eastAsia="標楷體" w:hint="eastAsia"/>
          <w:color w:val="FF0000"/>
          <w:sz w:val="28"/>
          <w:szCs w:val="28"/>
        </w:rPr>
        <w:t>月</w:t>
      </w:r>
      <w:r w:rsidR="00C737FE">
        <w:rPr>
          <w:rFonts w:eastAsia="標楷體" w:hint="eastAsia"/>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1B3C04A0" w14:textId="0168695E" w:rsidR="00CE793B" w:rsidRPr="008F5A81"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845101">
        <w:rPr>
          <w:rFonts w:eastAsia="標楷體" w:hint="eastAsia"/>
          <w:bCs/>
          <w:color w:val="FF0000"/>
          <w:kern w:val="0"/>
          <w:sz w:val="28"/>
          <w:szCs w:val="28"/>
        </w:rPr>
        <w:t>並達本契約優秀廠商續約要點</w:t>
      </w:r>
      <w:r w:rsidR="00CE793B" w:rsidRPr="006B79A2">
        <w:rPr>
          <w:rFonts w:eastAsia="標楷體" w:hint="eastAsia"/>
          <w:color w:val="FF0000"/>
          <w:kern w:val="0"/>
          <w:sz w:val="28"/>
          <w:szCs w:val="28"/>
        </w:rPr>
        <w:t>之情形者，乙方得優先續租</w:t>
      </w:r>
      <w:r w:rsidR="00845101">
        <w:rPr>
          <w:rFonts w:eastAsia="標楷體" w:hint="eastAsia"/>
          <w:color w:val="FF0000"/>
          <w:kern w:val="0"/>
          <w:sz w:val="28"/>
          <w:szCs w:val="28"/>
        </w:rPr>
        <w:t>1</w:t>
      </w:r>
      <w:r w:rsidR="00845101">
        <w:rPr>
          <w:rFonts w:eastAsia="標楷體" w:hint="eastAsia"/>
          <w:color w:val="FF0000"/>
          <w:kern w:val="0"/>
          <w:sz w:val="28"/>
          <w:szCs w:val="28"/>
        </w:rPr>
        <w:t>次</w:t>
      </w:r>
      <w:r w:rsidR="00CE793B" w:rsidRPr="006B79A2">
        <w:rPr>
          <w:rFonts w:eastAsia="標楷體" w:hint="eastAsia"/>
          <w:color w:val="FF0000"/>
          <w:kern w:val="0"/>
          <w:sz w:val="28"/>
          <w:szCs w:val="28"/>
        </w:rPr>
        <w:t>，</w:t>
      </w:r>
      <w:r w:rsidR="00845101">
        <w:rPr>
          <w:rFonts w:eastAsia="標楷體" w:hint="eastAsia"/>
          <w:color w:val="FF0000"/>
          <w:kern w:val="0"/>
          <w:sz w:val="28"/>
          <w:szCs w:val="28"/>
        </w:rPr>
        <w:t>共計</w:t>
      </w:r>
      <w:r w:rsidR="00845101">
        <w:rPr>
          <w:rFonts w:eastAsia="標楷體" w:hint="eastAsia"/>
          <w:color w:val="FF0000"/>
          <w:kern w:val="0"/>
          <w:sz w:val="28"/>
          <w:szCs w:val="28"/>
        </w:rPr>
        <w:t>1</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w:t>
      </w:r>
      <w:r w:rsidR="00845101">
        <w:rPr>
          <w:rFonts w:eastAsia="標楷體" w:hint="eastAsia"/>
          <w:color w:val="FF0000"/>
          <w:kern w:val="0"/>
          <w:sz w:val="28"/>
          <w:szCs w:val="28"/>
        </w:rPr>
        <w:t>0</w:t>
      </w:r>
      <w:r w:rsidR="00CE793B" w:rsidRPr="006B79A2">
        <w:rPr>
          <w:rFonts w:eastAsia="標楷體" w:hint="eastAsia"/>
          <w:color w:val="FF0000"/>
          <w:kern w:val="0"/>
          <w:sz w:val="28"/>
          <w:szCs w:val="28"/>
        </w:rPr>
        <w:t>個月</w:t>
      </w:r>
      <w:r w:rsidR="00845101">
        <w:rPr>
          <w:rFonts w:ascii="標楷體" w:eastAsia="標楷體" w:hAnsi="標楷體" w:hint="eastAsia"/>
          <w:color w:val="FF0000"/>
          <w:kern w:val="0"/>
          <w:sz w:val="28"/>
          <w:szCs w:val="28"/>
        </w:rPr>
        <w:t>；</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422D2F17" w14:textId="7B482EE5"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3E7987C5"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定期查驗管線與漏電斷路器是否正常運作且無管線外露之情事，確保太陽光電發電設備的安全性。</w:t>
      </w:r>
    </w:p>
    <w:p w14:paraId="422D2F1A" w14:textId="4EDDE3DB"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接獲太陽光電發電設備損壞通報時，</w:t>
      </w:r>
      <w:r w:rsidR="00A52BA3">
        <w:rPr>
          <w:rFonts w:eastAsia="標楷體" w:hint="eastAsia"/>
          <w:kern w:val="0"/>
          <w:sz w:val="28"/>
          <w:szCs w:val="28"/>
        </w:rPr>
        <w:t>儘</w:t>
      </w:r>
      <w:r w:rsidRPr="005E4B2F">
        <w:rPr>
          <w:rFonts w:eastAsia="標楷體"/>
          <w:kern w:val="0"/>
          <w:sz w:val="28"/>
          <w:szCs w:val="28"/>
        </w:rPr>
        <w:t>速派員維修。</w:t>
      </w:r>
    </w:p>
    <w:p w14:paraId="422D2F1B" w14:textId="317B1C68"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善盡太陽光電發電設備管理、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roofErr w:type="gramEnd"/>
      <w:r w:rsidRPr="00CE793B">
        <w:rPr>
          <w:rFonts w:eastAsia="標楷體" w:hint="eastAsia"/>
          <w:kern w:val="0"/>
          <w:sz w:val="28"/>
          <w:szCs w:val="28"/>
        </w:rPr>
        <w:t>。</w:t>
      </w:r>
    </w:p>
    <w:p w14:paraId="376E6F0E" w14:textId="0F201073"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0E46F6">
        <w:rPr>
          <w:rFonts w:eastAsia="標楷體" w:hint="eastAsia"/>
          <w:kern w:val="0"/>
          <w:sz w:val="28"/>
          <w:szCs w:val="28"/>
        </w:rPr>
        <w:t>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22021D0A" w:rsidR="005E4B2F" w:rsidRPr="000E46F6" w:rsidRDefault="005E4B2F" w:rsidP="000E46F6">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（六）</w:t>
      </w:r>
      <w:r w:rsidR="000E46F6" w:rsidRPr="000E46F6">
        <w:rPr>
          <w:rFonts w:eastAsia="標楷體" w:hint="eastAsia"/>
          <w:color w:val="FF0000"/>
          <w:kern w:val="0"/>
          <w:sz w:val="28"/>
          <w:szCs w:val="28"/>
        </w:rPr>
        <w:t>為使甲方有效管理太陽光電發電系統設置現況，乙方應於契約生效日起算</w:t>
      </w:r>
      <w:r w:rsidR="000E46F6" w:rsidRPr="000E46F6">
        <w:rPr>
          <w:rFonts w:eastAsia="標楷體"/>
          <w:color w:val="FF0000"/>
          <w:kern w:val="0"/>
          <w:sz w:val="28"/>
          <w:szCs w:val="28"/>
        </w:rPr>
        <w:t>210</w:t>
      </w:r>
      <w:r w:rsidR="000E46F6" w:rsidRPr="000E46F6">
        <w:rPr>
          <w:rFonts w:eastAsia="標楷體" w:hint="eastAsia"/>
          <w:color w:val="FF0000"/>
          <w:kern w:val="0"/>
          <w:sz w:val="28"/>
          <w:szCs w:val="28"/>
        </w:rPr>
        <w:t>日曆天內完成申請再生能源發電設備同意備案，並行文</w:t>
      </w:r>
      <w:proofErr w:type="gramStart"/>
      <w:r w:rsidR="000E46F6" w:rsidRPr="000E46F6">
        <w:rPr>
          <w:rFonts w:eastAsia="標楷體" w:hint="eastAsia"/>
          <w:color w:val="FF0000"/>
          <w:kern w:val="0"/>
          <w:sz w:val="28"/>
          <w:szCs w:val="28"/>
        </w:rPr>
        <w:t>送達至甲方</w:t>
      </w:r>
      <w:proofErr w:type="gramEnd"/>
      <w:r w:rsidR="000E46F6" w:rsidRPr="000E46F6">
        <w:rPr>
          <w:rFonts w:eastAsia="標楷體" w:hint="eastAsia"/>
          <w:color w:val="FF0000"/>
          <w:kern w:val="0"/>
          <w:sz w:val="28"/>
          <w:szCs w:val="28"/>
        </w:rPr>
        <w:t>完成備查，每逾一日按日收取新臺幣</w:t>
      </w:r>
      <w:r w:rsidR="000E46F6" w:rsidRPr="000E46F6">
        <w:rPr>
          <w:rFonts w:eastAsia="標楷體"/>
          <w:color w:val="FF0000"/>
          <w:kern w:val="0"/>
          <w:sz w:val="28"/>
          <w:szCs w:val="28"/>
        </w:rPr>
        <w:t>1,000</w:t>
      </w:r>
      <w:r w:rsidR="000E46F6" w:rsidRPr="000E46F6">
        <w:rPr>
          <w:rFonts w:eastAsia="標楷體" w:hint="eastAsia"/>
          <w:color w:val="FF0000"/>
          <w:kern w:val="0"/>
          <w:sz w:val="28"/>
          <w:szCs w:val="28"/>
        </w:rPr>
        <w:t>元之逾期違約金。</w:t>
      </w:r>
    </w:p>
    <w:p w14:paraId="1EAC88CE" w14:textId="4E882818" w:rsidR="00DF0467" w:rsidRPr="00915FEE" w:rsidRDefault="00DF0467" w:rsidP="000E46F6">
      <w:pPr>
        <w:tabs>
          <w:tab w:val="left" w:pos="3724"/>
          <w:tab w:val="left" w:pos="4327"/>
          <w:tab w:val="left" w:pos="4931"/>
          <w:tab w:val="left" w:pos="6981"/>
          <w:tab w:val="left" w:pos="7586"/>
          <w:tab w:val="left" w:pos="8188"/>
        </w:tabs>
        <w:overflowPunct w:val="0"/>
        <w:autoSpaceDE w:val="0"/>
        <w:autoSpaceDN w:val="0"/>
        <w:spacing w:line="400" w:lineRule="exact"/>
        <w:ind w:leftChars="217" w:left="1418" w:hangingChars="320" w:hanging="897"/>
        <w:jc w:val="both"/>
        <w:rPr>
          <w:rFonts w:eastAsia="標楷體"/>
          <w:b/>
          <w:color w:val="FF0000"/>
          <w:kern w:val="0"/>
          <w:sz w:val="28"/>
          <w:szCs w:val="28"/>
        </w:rPr>
      </w:pPr>
      <w:r>
        <w:rPr>
          <w:rFonts w:eastAsia="標楷體" w:hint="eastAsia"/>
          <w:b/>
          <w:color w:val="FF0000"/>
          <w:kern w:val="0"/>
          <w:sz w:val="28"/>
          <w:szCs w:val="28"/>
        </w:rPr>
        <w:t>（七）</w:t>
      </w:r>
      <w:r w:rsidR="000E46F6" w:rsidRPr="000E46F6">
        <w:rPr>
          <w:rFonts w:eastAsia="標楷體" w:hint="eastAsia"/>
          <w:bCs/>
          <w:color w:val="FF0000"/>
          <w:kern w:val="0"/>
          <w:sz w:val="28"/>
          <w:szCs w:val="28"/>
        </w:rPr>
        <w:t>乙方於契約生效日起算</w:t>
      </w:r>
      <w:r w:rsidR="000E46F6" w:rsidRPr="000E46F6">
        <w:rPr>
          <w:rFonts w:eastAsia="標楷體"/>
          <w:bCs/>
          <w:color w:val="FF0000"/>
          <w:kern w:val="0"/>
          <w:sz w:val="28"/>
          <w:szCs w:val="28"/>
        </w:rPr>
        <w:t>210</w:t>
      </w:r>
      <w:r w:rsidR="000E46F6" w:rsidRPr="000E46F6">
        <w:rPr>
          <w:rFonts w:eastAsia="標楷體" w:hint="eastAsia"/>
          <w:bCs/>
          <w:color w:val="FF0000"/>
          <w:kern w:val="0"/>
          <w:sz w:val="28"/>
          <w:szCs w:val="28"/>
        </w:rPr>
        <w:t>日曆天內，完全未進行相關工程施作，經甲方定相當期限，催告乙方改善，逾期未改善時，甲方得終止租賃契約，並沒收已繳交之履約保證金。</w:t>
      </w:r>
    </w:p>
    <w:p w14:paraId="422D2F22"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08DDA6F2" w:rsidR="005E4B2F" w:rsidRDefault="005E4B2F" w:rsidP="00DF0467">
      <w:pPr>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（一）於</w:t>
      </w:r>
      <w:r w:rsidRPr="00EB52A5">
        <w:rPr>
          <w:rFonts w:eastAsia="標楷體"/>
          <w:color w:val="FF0000"/>
          <w:kern w:val="0"/>
          <w:sz w:val="28"/>
          <w:szCs w:val="28"/>
        </w:rPr>
        <w:t>契約生效日</w:t>
      </w:r>
      <w:proofErr w:type="gramStart"/>
      <w:r w:rsidRPr="005E4B2F">
        <w:rPr>
          <w:rFonts w:eastAsia="標楷體"/>
          <w:kern w:val="0"/>
          <w:sz w:val="28"/>
          <w:szCs w:val="28"/>
        </w:rPr>
        <w:t>起算至</w:t>
      </w:r>
      <w:proofErr w:type="gramEnd"/>
      <w:r w:rsidR="002A5A73">
        <w:rPr>
          <w:rFonts w:eastAsia="標楷體" w:hint="eastAsia"/>
          <w:b/>
          <w:color w:val="FF0000"/>
          <w:kern w:val="0"/>
          <w:sz w:val="28"/>
          <w:szCs w:val="28"/>
          <w:u w:val="single"/>
        </w:rPr>
        <w:t>540</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F02441" w:rsidRPr="00F02441">
        <w:rPr>
          <w:rFonts w:eastAsia="標楷體" w:hint="eastAsia"/>
          <w:kern w:val="0"/>
          <w:sz w:val="28"/>
          <w:szCs w:val="28"/>
        </w:rPr>
        <w:t>完成</w:t>
      </w:r>
      <w:proofErr w:type="gramStart"/>
      <w:r w:rsidR="00F02441" w:rsidRPr="00F02441">
        <w:rPr>
          <w:rFonts w:eastAsia="標楷體" w:hint="eastAsia"/>
          <w:kern w:val="0"/>
          <w:sz w:val="28"/>
          <w:szCs w:val="28"/>
        </w:rPr>
        <w:t>併聯試</w:t>
      </w:r>
      <w:proofErr w:type="gramEnd"/>
      <w:r w:rsidR="00F02441" w:rsidRPr="00F02441">
        <w:rPr>
          <w:rFonts w:eastAsia="標楷體" w:hint="eastAsia"/>
          <w:kern w:val="0"/>
          <w:sz w:val="28"/>
          <w:szCs w:val="28"/>
        </w:rPr>
        <w:t>運轉後</w:t>
      </w:r>
      <w:r w:rsidR="00F02441" w:rsidRPr="00F02441">
        <w:rPr>
          <w:rFonts w:eastAsia="標楷體" w:hint="eastAsia"/>
          <w:color w:val="FF0000"/>
          <w:kern w:val="0"/>
          <w:sz w:val="28"/>
          <w:szCs w:val="28"/>
        </w:rPr>
        <w:t>30</w:t>
      </w:r>
      <w:r w:rsidR="00F02441" w:rsidRPr="00F02441">
        <w:rPr>
          <w:rFonts w:eastAsia="標楷體" w:hint="eastAsia"/>
          <w:color w:val="FF0000"/>
          <w:kern w:val="0"/>
          <w:sz w:val="28"/>
          <w:szCs w:val="28"/>
        </w:rPr>
        <w:t>日曆天內</w:t>
      </w:r>
      <w:r w:rsidR="00F02441" w:rsidRPr="00F02441">
        <w:rPr>
          <w:rFonts w:eastAsia="標楷體" w:hint="eastAsia"/>
          <w:kern w:val="0"/>
          <w:sz w:val="28"/>
          <w:szCs w:val="28"/>
        </w:rPr>
        <w:t>，需向教育主管機關申請太陽能光電運動場完工認定。</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w:t>
      </w:r>
      <w:r w:rsidR="00F02441">
        <w:rPr>
          <w:rFonts w:eastAsia="標楷體" w:hint="eastAsia"/>
          <w:kern w:val="0"/>
          <w:sz w:val="28"/>
          <w:szCs w:val="28"/>
        </w:rPr>
        <w:t>完工認定後</w:t>
      </w:r>
      <w:r w:rsidR="00F02441">
        <w:rPr>
          <w:rFonts w:eastAsia="標楷體" w:hint="eastAsia"/>
          <w:b/>
          <w:color w:val="FF0000"/>
          <w:kern w:val="0"/>
          <w:sz w:val="28"/>
          <w:szCs w:val="28"/>
          <w:u w:val="single"/>
        </w:rPr>
        <w:t>4</w:t>
      </w:r>
      <w:r w:rsidR="00403030" w:rsidRPr="00915FEE">
        <w:rPr>
          <w:rFonts w:eastAsia="標楷體"/>
          <w:b/>
          <w:color w:val="FF0000"/>
          <w:kern w:val="0"/>
          <w:sz w:val="28"/>
          <w:szCs w:val="28"/>
          <w:u w:val="single"/>
        </w:rPr>
        <w:t>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
    <w:p w14:paraId="2DDBF502" w14:textId="28B44989" w:rsidR="00F02441" w:rsidRPr="006679DD" w:rsidRDefault="00F02441" w:rsidP="00DF0467">
      <w:pPr>
        <w:overflowPunct w:val="0"/>
        <w:autoSpaceDE w:val="0"/>
        <w:autoSpaceDN w:val="0"/>
        <w:spacing w:line="400" w:lineRule="exact"/>
        <w:ind w:leftChars="200" w:left="1320" w:hangingChars="300" w:hanging="840"/>
        <w:jc w:val="both"/>
        <w:rPr>
          <w:rFonts w:eastAsia="標楷體"/>
          <w:bCs/>
          <w:color w:val="FF0000"/>
          <w:kern w:val="0"/>
          <w:sz w:val="28"/>
          <w:szCs w:val="28"/>
        </w:rPr>
      </w:pPr>
      <w:r w:rsidRPr="006679DD">
        <w:rPr>
          <w:rFonts w:eastAsia="標楷體" w:hint="eastAsia"/>
          <w:bCs/>
          <w:color w:val="FF0000"/>
          <w:kern w:val="0"/>
          <w:sz w:val="28"/>
          <w:szCs w:val="28"/>
        </w:rPr>
        <w:t>（二）</w:t>
      </w:r>
      <w:proofErr w:type="gramStart"/>
      <w:r w:rsidRPr="006679DD">
        <w:rPr>
          <w:rFonts w:eastAsia="標楷體" w:hint="eastAsia"/>
          <w:bCs/>
          <w:color w:val="FF0000"/>
          <w:kern w:val="0"/>
          <w:sz w:val="28"/>
          <w:szCs w:val="28"/>
          <w:u w:val="single"/>
        </w:rPr>
        <w:t>惟乙方</w:t>
      </w:r>
      <w:proofErr w:type="gramEnd"/>
      <w:r w:rsidRPr="006679DD">
        <w:rPr>
          <w:rFonts w:eastAsia="標楷體" w:hint="eastAsia"/>
          <w:bCs/>
          <w:color w:val="FF0000"/>
          <w:kern w:val="0"/>
          <w:sz w:val="28"/>
          <w:szCs w:val="28"/>
          <w:u w:val="single"/>
        </w:rPr>
        <w:t>若於</w:t>
      </w:r>
      <w:r w:rsidRPr="006679DD">
        <w:rPr>
          <w:rFonts w:eastAsia="標楷體" w:hint="eastAsia"/>
          <w:bCs/>
          <w:color w:val="FF0000"/>
          <w:kern w:val="0"/>
          <w:sz w:val="28"/>
          <w:szCs w:val="28"/>
          <w:u w:val="single"/>
        </w:rPr>
        <w:t>510</w:t>
      </w:r>
      <w:r w:rsidRPr="006679DD">
        <w:rPr>
          <w:rFonts w:eastAsia="標楷體" w:hint="eastAsia"/>
          <w:bCs/>
          <w:color w:val="FF0000"/>
          <w:kern w:val="0"/>
          <w:sz w:val="28"/>
          <w:szCs w:val="28"/>
          <w:u w:val="single"/>
        </w:rPr>
        <w:t>日曆天內完成</w:t>
      </w:r>
      <w:r w:rsidRPr="006679DD">
        <w:rPr>
          <w:rFonts w:eastAsia="標楷體" w:hint="eastAsia"/>
          <w:bCs/>
          <w:color w:val="FF0000"/>
          <w:kern w:val="0"/>
          <w:sz w:val="28"/>
          <w:szCs w:val="28"/>
          <w:u w:val="single"/>
        </w:rPr>
        <w:t>90</w:t>
      </w:r>
      <w:r w:rsidRPr="006679DD">
        <w:rPr>
          <w:rFonts w:eastAsia="標楷體"/>
          <w:bCs/>
          <w:color w:val="FF0000"/>
          <w:kern w:val="0"/>
          <w:sz w:val="28"/>
          <w:szCs w:val="28"/>
          <w:u w:val="single"/>
        </w:rPr>
        <w:t>%</w:t>
      </w:r>
      <w:r w:rsidRPr="006679DD">
        <w:rPr>
          <w:rFonts w:eastAsia="標楷體" w:hint="eastAsia"/>
          <w:bCs/>
          <w:color w:val="FF0000"/>
          <w:kern w:val="0"/>
          <w:sz w:val="28"/>
          <w:szCs w:val="28"/>
          <w:u w:val="single"/>
        </w:rPr>
        <w:t>以上之整體工程進度者，得延長至契約生效日</w:t>
      </w:r>
      <w:proofErr w:type="gramStart"/>
      <w:r w:rsidRPr="006679DD">
        <w:rPr>
          <w:rFonts w:eastAsia="標楷體" w:hint="eastAsia"/>
          <w:bCs/>
          <w:color w:val="FF0000"/>
          <w:kern w:val="0"/>
          <w:sz w:val="28"/>
          <w:szCs w:val="28"/>
          <w:u w:val="single"/>
        </w:rPr>
        <w:t>起算至</w:t>
      </w:r>
      <w:proofErr w:type="gramEnd"/>
      <w:r w:rsidR="006679DD" w:rsidRPr="006679DD">
        <w:rPr>
          <w:rFonts w:eastAsia="標楷體" w:hint="eastAsia"/>
          <w:bCs/>
          <w:color w:val="FF0000"/>
          <w:kern w:val="0"/>
          <w:sz w:val="28"/>
          <w:szCs w:val="28"/>
          <w:u w:val="single"/>
        </w:rPr>
        <w:t>55</w:t>
      </w:r>
      <w:r w:rsidR="006679DD">
        <w:rPr>
          <w:rFonts w:eastAsia="標楷體" w:hint="eastAsia"/>
          <w:bCs/>
          <w:color w:val="FF0000"/>
          <w:kern w:val="0"/>
          <w:sz w:val="28"/>
          <w:szCs w:val="28"/>
          <w:u w:val="single"/>
        </w:rPr>
        <w:t>0</w:t>
      </w:r>
      <w:r w:rsidRPr="006679DD">
        <w:rPr>
          <w:rFonts w:eastAsia="標楷體" w:hint="eastAsia"/>
          <w:bCs/>
          <w:color w:val="FF0000"/>
          <w:kern w:val="0"/>
          <w:sz w:val="28"/>
          <w:szCs w:val="28"/>
          <w:u w:val="single"/>
        </w:rPr>
        <w:t>日曆天內完成</w:t>
      </w:r>
      <w:proofErr w:type="gramStart"/>
      <w:r w:rsidRPr="006679DD">
        <w:rPr>
          <w:rFonts w:eastAsia="標楷體" w:hint="eastAsia"/>
          <w:bCs/>
          <w:color w:val="FF0000"/>
          <w:kern w:val="0"/>
          <w:sz w:val="28"/>
          <w:szCs w:val="28"/>
          <w:u w:val="single"/>
        </w:rPr>
        <w:t>併聯試</w:t>
      </w:r>
      <w:proofErr w:type="gramEnd"/>
      <w:r w:rsidRPr="006679DD">
        <w:rPr>
          <w:rFonts w:eastAsia="標楷體" w:hint="eastAsia"/>
          <w:bCs/>
          <w:color w:val="FF0000"/>
          <w:kern w:val="0"/>
          <w:sz w:val="28"/>
          <w:szCs w:val="28"/>
          <w:u w:val="single"/>
        </w:rPr>
        <w:t>運轉</w:t>
      </w:r>
      <w:r w:rsidRPr="006679DD">
        <w:rPr>
          <w:rFonts w:eastAsia="標楷體" w:hint="eastAsia"/>
          <w:bCs/>
          <w:color w:val="FF0000"/>
          <w:kern w:val="0"/>
          <w:sz w:val="28"/>
          <w:szCs w:val="28"/>
        </w:rPr>
        <w:t>；向教育主管機關申請太陽能光電運動場完工認定得展延至</w:t>
      </w:r>
      <w:r w:rsidR="006679DD">
        <w:rPr>
          <w:rFonts w:eastAsia="標楷體" w:hint="eastAsia"/>
          <w:bCs/>
          <w:color w:val="FF0000"/>
          <w:kern w:val="0"/>
          <w:sz w:val="28"/>
          <w:szCs w:val="28"/>
        </w:rPr>
        <w:t>契</w:t>
      </w:r>
      <w:r w:rsidRPr="006679DD">
        <w:rPr>
          <w:rFonts w:eastAsia="標楷體" w:hint="eastAsia"/>
          <w:bCs/>
          <w:color w:val="FF0000"/>
          <w:kern w:val="0"/>
          <w:sz w:val="28"/>
          <w:szCs w:val="28"/>
        </w:rPr>
        <w:t>約生效日起算</w:t>
      </w:r>
      <w:r w:rsidR="006679DD">
        <w:rPr>
          <w:rFonts w:eastAsia="標楷體" w:hint="eastAsia"/>
          <w:bCs/>
          <w:color w:val="FF0000"/>
          <w:kern w:val="0"/>
          <w:sz w:val="28"/>
          <w:szCs w:val="28"/>
        </w:rPr>
        <w:t>580</w:t>
      </w:r>
      <w:r w:rsidRPr="006679DD">
        <w:rPr>
          <w:rFonts w:eastAsia="標楷體" w:hint="eastAsia"/>
          <w:bCs/>
          <w:color w:val="FF0000"/>
          <w:kern w:val="0"/>
          <w:sz w:val="28"/>
          <w:szCs w:val="28"/>
        </w:rPr>
        <w:t>日曆天內完成；整體案場完工（含地坪及</w:t>
      </w:r>
      <w:proofErr w:type="gramStart"/>
      <w:r w:rsidRPr="006679DD">
        <w:rPr>
          <w:rFonts w:eastAsia="標楷體" w:hint="eastAsia"/>
          <w:bCs/>
          <w:color w:val="FF0000"/>
          <w:kern w:val="0"/>
          <w:sz w:val="28"/>
          <w:szCs w:val="28"/>
        </w:rPr>
        <w:t>週</w:t>
      </w:r>
      <w:proofErr w:type="gramEnd"/>
      <w:r w:rsidRPr="006679DD">
        <w:rPr>
          <w:rFonts w:eastAsia="標楷體" w:hint="eastAsia"/>
          <w:bCs/>
          <w:color w:val="FF0000"/>
          <w:kern w:val="0"/>
          <w:sz w:val="28"/>
          <w:szCs w:val="28"/>
        </w:rPr>
        <w:t>邊設施）</w:t>
      </w:r>
      <w:proofErr w:type="gramStart"/>
      <w:r w:rsidRPr="006679DD">
        <w:rPr>
          <w:rFonts w:eastAsia="標楷體" w:hint="eastAsia"/>
          <w:bCs/>
          <w:color w:val="FF0000"/>
          <w:kern w:val="0"/>
          <w:sz w:val="28"/>
          <w:szCs w:val="28"/>
        </w:rPr>
        <w:t>期限亦展延</w:t>
      </w:r>
      <w:proofErr w:type="gramEnd"/>
      <w:r w:rsidRPr="006679DD">
        <w:rPr>
          <w:rFonts w:eastAsia="標楷體" w:hint="eastAsia"/>
          <w:bCs/>
          <w:color w:val="FF0000"/>
          <w:kern w:val="0"/>
          <w:sz w:val="28"/>
          <w:szCs w:val="28"/>
        </w:rPr>
        <w:t>至契約生效日起算</w:t>
      </w:r>
      <w:r w:rsidR="006679DD">
        <w:rPr>
          <w:rFonts w:eastAsia="標楷體" w:hint="eastAsia"/>
          <w:bCs/>
          <w:color w:val="FF0000"/>
          <w:kern w:val="0"/>
          <w:sz w:val="28"/>
          <w:szCs w:val="28"/>
        </w:rPr>
        <w:t>625</w:t>
      </w:r>
      <w:r w:rsidRPr="006679DD">
        <w:rPr>
          <w:rFonts w:eastAsia="標楷體" w:hint="eastAsia"/>
          <w:bCs/>
          <w:color w:val="FF0000"/>
          <w:kern w:val="0"/>
          <w:sz w:val="28"/>
          <w:szCs w:val="28"/>
        </w:rPr>
        <w:t>日曆天。未能依上述期間設置完成，每逾一日未完成應設置容量，按日收取第十</w:t>
      </w:r>
      <w:r w:rsidR="009A2950">
        <w:rPr>
          <w:rFonts w:eastAsia="標楷體" w:hint="eastAsia"/>
          <w:bCs/>
          <w:color w:val="FF0000"/>
          <w:kern w:val="0"/>
          <w:sz w:val="28"/>
          <w:szCs w:val="28"/>
        </w:rPr>
        <w:t>一</w:t>
      </w:r>
      <w:r w:rsidRPr="006679DD">
        <w:rPr>
          <w:rFonts w:eastAsia="標楷體" w:hint="eastAsia"/>
          <w:bCs/>
          <w:color w:val="FF0000"/>
          <w:kern w:val="0"/>
          <w:sz w:val="28"/>
          <w:szCs w:val="28"/>
        </w:rPr>
        <w:t>條第三項規定之懲罰性違約金×（</w:t>
      </w:r>
      <w:r w:rsidRPr="006679DD">
        <w:rPr>
          <w:rFonts w:eastAsia="標楷體"/>
          <w:bCs/>
          <w:color w:val="FF0000"/>
          <w:kern w:val="0"/>
          <w:sz w:val="28"/>
          <w:szCs w:val="28"/>
        </w:rPr>
        <w:t>1/365</w:t>
      </w:r>
      <w:r w:rsidRPr="006679DD">
        <w:rPr>
          <w:rFonts w:eastAsia="標楷體" w:hint="eastAsia"/>
          <w:bCs/>
          <w:color w:val="FF0000"/>
          <w:kern w:val="0"/>
          <w:sz w:val="28"/>
          <w:szCs w:val="28"/>
        </w:rPr>
        <w:t>）至完成系統設置容量。但因無法歸責於乙方之情形，致無法如期完成標租系統設置容量者，乙方提出申請，經甲方同意後得予以展延。</w:t>
      </w:r>
    </w:p>
    <w:p w14:paraId="422D2F24" w14:textId="1C834BD8"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4441E7">
        <w:rPr>
          <w:rFonts w:eastAsia="標楷體" w:hint="eastAsia"/>
          <w:kern w:val="0"/>
          <w:sz w:val="28"/>
          <w:szCs w:val="28"/>
        </w:rPr>
        <w:t>三</w:t>
      </w:r>
      <w:r w:rsidRPr="005E4B2F">
        <w:rPr>
          <w:rFonts w:eastAsia="標楷體"/>
          <w:kern w:val="0"/>
          <w:sz w:val="28"/>
          <w:szCs w:val="28"/>
        </w:rPr>
        <w:t>）乙方得依本契約於完成超過投標時承諾於甲方施作之標租系統設置容量之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r w:rsidR="003439AB">
        <w:rPr>
          <w:rFonts w:eastAsia="標楷體" w:hint="eastAsia"/>
          <w:kern w:val="0"/>
          <w:sz w:val="28"/>
          <w:szCs w:val="28"/>
        </w:rPr>
        <w:t>，</w:t>
      </w:r>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422D2F25" w14:textId="17CB416F"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3439AB">
        <w:rPr>
          <w:rFonts w:eastAsia="標楷體" w:hint="eastAsia"/>
          <w:kern w:val="0"/>
          <w:sz w:val="28"/>
          <w:szCs w:val="28"/>
        </w:rPr>
        <w:t>四</w:t>
      </w:r>
      <w:r w:rsidRPr="005E4B2F">
        <w:rPr>
          <w:rFonts w:eastAsia="標楷體"/>
          <w:kern w:val="0"/>
          <w:sz w:val="28"/>
          <w:szCs w:val="28"/>
        </w:rPr>
        <w:t>）該標租系統設置容量若經檢視租賃標的清單及另覓其他未納入該清單之所屬租賃標的後，無足夠設置之區域，則以其實際上系統設置容量為最終結案量，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003439AB">
        <w:rPr>
          <w:rFonts w:eastAsia="標楷體" w:hint="eastAsia"/>
          <w:color w:val="FF0000"/>
          <w:kern w:val="0"/>
          <w:sz w:val="28"/>
          <w:szCs w:val="28"/>
        </w:rPr>
        <w:t>一</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003439AB">
        <w:rPr>
          <w:rFonts w:eastAsia="標楷體" w:hint="eastAsia"/>
          <w:color w:val="FF0000"/>
          <w:kern w:val="0"/>
          <w:sz w:val="28"/>
          <w:szCs w:val="28"/>
        </w:rPr>
        <w:t>項</w:t>
      </w:r>
      <w:r w:rsidRPr="00F65D87">
        <w:rPr>
          <w:rFonts w:eastAsia="標楷體"/>
          <w:color w:val="FF0000"/>
          <w:kern w:val="0"/>
          <w:sz w:val="28"/>
          <w:szCs w:val="28"/>
        </w:rPr>
        <w:t>規定繳納懲罰性違約金</w:t>
      </w:r>
      <w:r w:rsidRPr="005E4B2F">
        <w:rPr>
          <w:rFonts w:eastAsia="標楷體"/>
          <w:kern w:val="0"/>
          <w:sz w:val="28"/>
          <w:szCs w:val="28"/>
        </w:rPr>
        <w:t>。</w:t>
      </w:r>
    </w:p>
    <w:p w14:paraId="422D2F26" w14:textId="785ED7A3"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w:t>
      </w:r>
      <w:r w:rsidR="003439AB">
        <w:rPr>
          <w:rFonts w:eastAsia="標楷體" w:hint="eastAsia"/>
          <w:kern w:val="0"/>
          <w:sz w:val="28"/>
          <w:szCs w:val="28"/>
        </w:rPr>
        <w:t>甲方所屬場域或建築</w:t>
      </w:r>
      <w:r w:rsidRPr="005E4B2F">
        <w:rPr>
          <w:rFonts w:eastAsia="標楷體"/>
          <w:kern w:val="0"/>
          <w:sz w:val="28"/>
          <w:szCs w:val="28"/>
        </w:rPr>
        <w:t>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22D2F27" w14:textId="71762B4B"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0C63CD93" w14:textId="7D5494B7" w:rsidR="00A51A2B" w:rsidRPr="005E4B2F" w:rsidRDefault="005E4B2F" w:rsidP="005B01BB">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00BD189F">
        <w:rPr>
          <w:rFonts w:eastAsia="標楷體" w:hint="eastAsia"/>
          <w:kern w:val="0"/>
          <w:sz w:val="28"/>
          <w:szCs w:val="28"/>
        </w:rPr>
        <w:t>五</w:t>
      </w:r>
      <w:r w:rsidRPr="005E4B2F">
        <w:rPr>
          <w:rFonts w:eastAsia="標楷體"/>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w:t>
      </w:r>
      <w:r w:rsidR="006154E4" w:rsidRPr="006154E4">
        <w:rPr>
          <w:rFonts w:eastAsia="標楷體"/>
          <w:color w:val="FF0000"/>
          <w:kern w:val="0"/>
          <w:sz w:val="28"/>
          <w:szCs w:val="28"/>
        </w:rPr>
        <w:t>或得</w:t>
      </w:r>
      <w:proofErr w:type="gramStart"/>
      <w:r w:rsidR="006154E4" w:rsidRPr="006154E4">
        <w:rPr>
          <w:rFonts w:eastAsia="標楷體"/>
          <w:color w:val="FF0000"/>
          <w:kern w:val="0"/>
          <w:sz w:val="28"/>
          <w:szCs w:val="28"/>
        </w:rPr>
        <w:t>另找案場</w:t>
      </w:r>
      <w:proofErr w:type="gramEnd"/>
      <w:r w:rsidR="006154E4" w:rsidRPr="006154E4">
        <w:rPr>
          <w:rFonts w:eastAsia="標楷體"/>
          <w:color w:val="FF0000"/>
          <w:kern w:val="0"/>
          <w:sz w:val="28"/>
          <w:szCs w:val="28"/>
        </w:rPr>
        <w:t>施作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422D2F29"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5E88FCF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005B01BB">
        <w:rPr>
          <w:rFonts w:eastAsia="標楷體" w:hint="eastAsia"/>
          <w:kern w:val="0"/>
          <w:sz w:val="28"/>
          <w:szCs w:val="28"/>
        </w:rPr>
        <w:t>於乙方</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484BB138"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6" w:name="_Hlk20158284"/>
      <w:r w:rsidRPr="005E4B2F">
        <w:rPr>
          <w:rFonts w:eastAsia="標楷體" w:hint="eastAsia"/>
          <w:kern w:val="0"/>
          <w:sz w:val="28"/>
          <w:szCs w:val="28"/>
        </w:rPr>
        <w:t>太陽光電發電設備</w:t>
      </w:r>
      <w:bookmarkStart w:id="7" w:name="_Hlk20158263"/>
      <w:bookmarkEnd w:id="6"/>
      <w:r w:rsidRPr="005E4B2F">
        <w:rPr>
          <w:rFonts w:eastAsia="標楷體" w:hint="eastAsia"/>
          <w:kern w:val="0"/>
          <w:sz w:val="28"/>
          <w:szCs w:val="28"/>
        </w:rPr>
        <w:t>（涵蓋太陽光電模組、變流器、電力網設備、支架與支撐結構體等整體設備）</w:t>
      </w:r>
      <w:bookmarkStart w:id="8" w:name="_Hlk20158324"/>
      <w:bookmarkEnd w:id="7"/>
      <w:r w:rsidRPr="005E4B2F">
        <w:rPr>
          <w:rFonts w:eastAsia="標楷體" w:hint="eastAsia"/>
          <w:kern w:val="0"/>
          <w:sz w:val="28"/>
          <w:szCs w:val="28"/>
        </w:rPr>
        <w:t>之安全維護、維修、管理、檢驗及公共安全意外之防護，</w:t>
      </w:r>
      <w:bookmarkEnd w:id="8"/>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w:t>
      </w:r>
      <w:r w:rsidR="00086816">
        <w:rPr>
          <w:rFonts w:eastAsia="標楷體" w:hint="eastAsia"/>
          <w:kern w:val="0"/>
          <w:sz w:val="28"/>
          <w:szCs w:val="28"/>
        </w:rPr>
        <w:t>與</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w:t>
      </w:r>
      <w:r w:rsidR="00086816">
        <w:rPr>
          <w:rFonts w:eastAsia="標楷體" w:hint="eastAsia"/>
          <w:kern w:val="0"/>
          <w:sz w:val="28"/>
          <w:szCs w:val="28"/>
        </w:rPr>
        <w:t>與</w:t>
      </w:r>
      <w:r w:rsidR="00526EAB">
        <w:rPr>
          <w:rFonts w:eastAsia="標楷體"/>
          <w:kern w:val="0"/>
          <w:sz w:val="28"/>
          <w:szCs w:val="28"/>
        </w:rPr>
        <w:t>案場</w:t>
      </w:r>
      <w:r w:rsidRPr="005E4B2F">
        <w:rPr>
          <w:rFonts w:eastAsia="標楷體"/>
          <w:kern w:val="0"/>
          <w:sz w:val="28"/>
          <w:szCs w:val="28"/>
        </w:rPr>
        <w:t>管理機關所受一切損害</w:t>
      </w:r>
      <w:bookmarkStart w:id="9"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9"/>
      <w:r w:rsidRPr="005E4B2F">
        <w:rPr>
          <w:rFonts w:eastAsia="標楷體"/>
          <w:kern w:val="0"/>
          <w:sz w:val="28"/>
          <w:szCs w:val="28"/>
        </w:rPr>
        <w:t>，其損害金額得自履約保證金扣除，不足部分再向乙方求償。</w:t>
      </w:r>
    </w:p>
    <w:p w14:paraId="422D2F2C" w14:textId="3A582C98"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10"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w:t>
      </w:r>
      <w:r w:rsidR="00701F4D">
        <w:rPr>
          <w:rFonts w:eastAsia="標楷體" w:hint="eastAsia"/>
          <w:kern w:val="0"/>
          <w:sz w:val="28"/>
          <w:szCs w:val="28"/>
        </w:rPr>
        <w:t>措施</w:t>
      </w:r>
      <w:r w:rsidRPr="005E4B2F">
        <w:rPr>
          <w:rFonts w:eastAsia="標楷體"/>
          <w:kern w:val="0"/>
          <w:sz w:val="28"/>
          <w:szCs w:val="28"/>
        </w:rPr>
        <w:t>、漏電功能，確保整體結構安全及防漏水、漏電。租賃期間所發生之侵權、環保、人員傷亡、意外事件等，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10"/>
    </w:p>
    <w:p w14:paraId="422D2F2D"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422D2F2F" w14:textId="4E941309"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1390F543"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w:t>
      </w:r>
      <w:r w:rsidRPr="005E4B2F">
        <w:rPr>
          <w:rFonts w:eastAsia="標楷體"/>
          <w:kern w:val="0"/>
          <w:sz w:val="28"/>
          <w:szCs w:val="28"/>
        </w:rPr>
        <w:lastRenderedPageBreak/>
        <w:t>工程或使用之需，須遷移或拆除該太陽光電發電系統，甲乙雙方協調後相互配合，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5EC86D32"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w:t>
      </w:r>
      <w:r w:rsidR="006962B1">
        <w:rPr>
          <w:rFonts w:eastAsia="標楷體" w:hint="eastAsia"/>
          <w:kern w:val="0"/>
          <w:sz w:val="28"/>
          <w:szCs w:val="28"/>
        </w:rPr>
        <w:t>經營租</w:t>
      </w:r>
      <w:r w:rsidRPr="005E4B2F">
        <w:rPr>
          <w:rFonts w:eastAsia="標楷體"/>
          <w:kern w:val="0"/>
          <w:sz w:val="28"/>
          <w:szCs w:val="28"/>
        </w:rPr>
        <w:t>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6D6B2604" w:rsid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bookmarkStart w:id="11" w:name="_Hlk184817857"/>
      <w:r w:rsidRPr="005E4B2F">
        <w:rPr>
          <w:rFonts w:eastAsia="標楷體"/>
          <w:kern w:val="0"/>
          <w:sz w:val="28"/>
          <w:szCs w:val="28"/>
        </w:rPr>
        <w:t>（十）</w:t>
      </w:r>
      <w:bookmarkEnd w:id="11"/>
      <w:r w:rsidRPr="005E4B2F">
        <w:rPr>
          <w:rFonts w:eastAsia="標楷體"/>
          <w:kern w:val="0"/>
          <w:sz w:val="28"/>
          <w:szCs w:val="28"/>
        </w:rPr>
        <w:t>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9E6A21" w14:textId="351214C4" w:rsidR="00DF0467" w:rsidRDefault="00B11599" w:rsidP="00DF0467">
      <w:pPr>
        <w:overflowPunct w:val="0"/>
        <w:autoSpaceDE w:val="0"/>
        <w:autoSpaceDN w:val="0"/>
        <w:spacing w:line="400" w:lineRule="exact"/>
        <w:ind w:leftChars="200" w:left="1320" w:hangingChars="300" w:hanging="840"/>
        <w:jc w:val="both"/>
        <w:rPr>
          <w:rFonts w:ascii="標楷體" w:eastAsia="標楷體" w:hAnsi="標楷體"/>
          <w:kern w:val="0"/>
          <w:sz w:val="28"/>
          <w:szCs w:val="28"/>
        </w:rPr>
      </w:pPr>
      <w:r w:rsidRPr="00B11599">
        <w:rPr>
          <w:rFonts w:eastAsia="標楷體" w:hint="eastAsia"/>
          <w:kern w:val="0"/>
          <w:sz w:val="28"/>
          <w:szCs w:val="28"/>
        </w:rPr>
        <w:t>（十</w:t>
      </w:r>
      <w:r>
        <w:rPr>
          <w:rFonts w:eastAsia="標楷體" w:hint="eastAsia"/>
          <w:kern w:val="0"/>
          <w:sz w:val="28"/>
          <w:szCs w:val="28"/>
        </w:rPr>
        <w:t>一</w:t>
      </w:r>
      <w:r w:rsidRPr="00B11599">
        <w:rPr>
          <w:rFonts w:eastAsia="標楷體" w:hint="eastAsia"/>
          <w:kern w:val="0"/>
          <w:sz w:val="28"/>
          <w:szCs w:val="28"/>
        </w:rPr>
        <w:t>）乙方設置太陽光電發電設備不得未經主管機關同意或未依校園樹木景觀異動計畫書，私自異動校園樹木景觀，若有私自異動情事，除依本契約第十條處以懲罰性違約金外，另依個案情節輕重進行裁處，相關裁處標準如下</w:t>
      </w:r>
      <w:r>
        <w:rPr>
          <w:rFonts w:ascii="標楷體" w:eastAsia="標楷體" w:hAnsi="標楷體" w:hint="eastAsia"/>
          <w:kern w:val="0"/>
          <w:sz w:val="28"/>
          <w:szCs w:val="28"/>
        </w:rPr>
        <w:t>：</w:t>
      </w:r>
    </w:p>
    <w:p w14:paraId="00159B0F" w14:textId="59FF773A" w:rsidR="00B11599" w:rsidRPr="00B11599" w:rsidRDefault="00B11599" w:rsidP="00B11599">
      <w:pPr>
        <w:overflowPunct w:val="0"/>
        <w:autoSpaceDE w:val="0"/>
        <w:autoSpaceDN w:val="0"/>
        <w:spacing w:line="400" w:lineRule="exact"/>
        <w:ind w:leftChars="200" w:left="1320" w:hangingChars="300" w:hanging="840"/>
        <w:jc w:val="both"/>
        <w:rPr>
          <w:rFonts w:eastAsia="標楷體"/>
          <w:kern w:val="0"/>
          <w:sz w:val="28"/>
          <w:szCs w:val="28"/>
        </w:rPr>
      </w:pPr>
      <w:r>
        <w:rPr>
          <w:rFonts w:eastAsia="標楷體" w:hint="eastAsia"/>
          <w:kern w:val="0"/>
          <w:sz w:val="28"/>
          <w:szCs w:val="28"/>
        </w:rPr>
        <w:t xml:space="preserve">    1.</w:t>
      </w:r>
      <w:r w:rsidRPr="00B11599">
        <w:rPr>
          <w:rFonts w:eastAsia="標楷體" w:hint="eastAsia"/>
          <w:kern w:val="0"/>
          <w:sz w:val="28"/>
          <w:szCs w:val="28"/>
        </w:rPr>
        <w:t>基地周遭樹木未依校園景觀異動計畫書及縣市規範過度修剪（截幹或修剪超過全葉量的</w:t>
      </w:r>
      <w:r w:rsidRPr="00B11599">
        <w:rPr>
          <w:rFonts w:eastAsia="標楷體" w:hint="eastAsia"/>
          <w:kern w:val="0"/>
          <w:sz w:val="28"/>
          <w:szCs w:val="28"/>
        </w:rPr>
        <w:t>25%</w:t>
      </w:r>
      <w:r w:rsidRPr="00B11599">
        <w:rPr>
          <w:rFonts w:eastAsia="標楷體" w:hint="eastAsia"/>
          <w:kern w:val="0"/>
          <w:sz w:val="28"/>
          <w:szCs w:val="28"/>
        </w:rPr>
        <w:t>）、私自移植者，由廠商負責養護該樹木三年，</w:t>
      </w:r>
      <w:proofErr w:type="gramStart"/>
      <w:r w:rsidRPr="00B11599">
        <w:rPr>
          <w:rFonts w:eastAsia="標楷體" w:hint="eastAsia"/>
          <w:kern w:val="0"/>
          <w:sz w:val="28"/>
          <w:szCs w:val="28"/>
        </w:rPr>
        <w:t>若致使</w:t>
      </w:r>
      <w:proofErr w:type="gramEnd"/>
      <w:r w:rsidRPr="00B11599">
        <w:rPr>
          <w:rFonts w:eastAsia="標楷體" w:hint="eastAsia"/>
          <w:kern w:val="0"/>
          <w:sz w:val="28"/>
          <w:szCs w:val="28"/>
        </w:rPr>
        <w:t>其死亡，其賠償金額依循所在縣市相關樹木管理辦法執行，若無相關條例，則依市值負責賠償，並補</w:t>
      </w:r>
      <w:proofErr w:type="gramStart"/>
      <w:r w:rsidRPr="00B11599">
        <w:rPr>
          <w:rFonts w:eastAsia="標楷體" w:hint="eastAsia"/>
          <w:kern w:val="0"/>
          <w:sz w:val="28"/>
          <w:szCs w:val="28"/>
        </w:rPr>
        <w:t>植同徑級</w:t>
      </w:r>
      <w:proofErr w:type="gramEnd"/>
      <w:r w:rsidRPr="00B11599">
        <w:rPr>
          <w:rFonts w:eastAsia="標楷體" w:hint="eastAsia"/>
          <w:kern w:val="0"/>
          <w:sz w:val="28"/>
          <w:szCs w:val="28"/>
        </w:rPr>
        <w:t>、同價值樹木於校園內。</w:t>
      </w:r>
    </w:p>
    <w:p w14:paraId="57EA4CA3" w14:textId="6053A0EB" w:rsidR="00B11599" w:rsidRPr="00B11599" w:rsidRDefault="00B11599" w:rsidP="00B11599">
      <w:pPr>
        <w:overflowPunct w:val="0"/>
        <w:autoSpaceDE w:val="0"/>
        <w:autoSpaceDN w:val="0"/>
        <w:spacing w:line="4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sidRPr="00B11599">
        <w:rPr>
          <w:rFonts w:eastAsia="標楷體" w:hint="eastAsia"/>
          <w:kern w:val="0"/>
          <w:sz w:val="28"/>
          <w:szCs w:val="28"/>
        </w:rPr>
        <w:t>2.</w:t>
      </w:r>
      <w:r w:rsidRPr="00B11599">
        <w:rPr>
          <w:rFonts w:eastAsia="標楷體" w:hint="eastAsia"/>
          <w:kern w:val="0"/>
          <w:sz w:val="28"/>
          <w:szCs w:val="28"/>
        </w:rPr>
        <w:t>基地周遭樹木未依校園景觀異動計畫書及縣市規範私自移除者，其賠償金額依循所在縣市相關樹木管理辦法執行，若無相關條例，則依市值之六倍負責賠償，並補</w:t>
      </w:r>
      <w:proofErr w:type="gramStart"/>
      <w:r w:rsidRPr="00B11599">
        <w:rPr>
          <w:rFonts w:eastAsia="標楷體" w:hint="eastAsia"/>
          <w:kern w:val="0"/>
          <w:sz w:val="28"/>
          <w:szCs w:val="28"/>
        </w:rPr>
        <w:t>植同徑級</w:t>
      </w:r>
      <w:proofErr w:type="gramEnd"/>
      <w:r w:rsidRPr="00B11599">
        <w:rPr>
          <w:rFonts w:eastAsia="標楷體" w:hint="eastAsia"/>
          <w:kern w:val="0"/>
          <w:sz w:val="28"/>
          <w:szCs w:val="28"/>
        </w:rPr>
        <w:t>、同價值樹木於校園內。</w:t>
      </w:r>
    </w:p>
    <w:p w14:paraId="528B0047" w14:textId="4D0FC7BF" w:rsidR="00B11599" w:rsidRPr="00B11599" w:rsidRDefault="00B11599" w:rsidP="00B11599">
      <w:pPr>
        <w:overflowPunct w:val="0"/>
        <w:autoSpaceDE w:val="0"/>
        <w:autoSpaceDN w:val="0"/>
        <w:spacing w:line="4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sidRPr="00B11599">
        <w:rPr>
          <w:rFonts w:eastAsia="標楷體" w:hint="eastAsia"/>
          <w:kern w:val="0"/>
          <w:sz w:val="28"/>
          <w:szCs w:val="28"/>
        </w:rPr>
        <w:t>3.</w:t>
      </w:r>
      <w:r w:rsidRPr="00B11599">
        <w:rPr>
          <w:rFonts w:eastAsia="標楷體" w:hint="eastAsia"/>
          <w:kern w:val="0"/>
          <w:sz w:val="28"/>
          <w:szCs w:val="28"/>
        </w:rPr>
        <w:t>建置後抑制該基地樹木生長者，由乙方聘請樹木專家評估校內移植可能性及負擔移植費用，且需依循所在縣市相關行政程序進行。</w:t>
      </w:r>
    </w:p>
    <w:p w14:paraId="39967CF5" w14:textId="44E124FC" w:rsidR="00B11599" w:rsidRPr="00B11599" w:rsidRDefault="00B11599" w:rsidP="00B11599">
      <w:pPr>
        <w:overflowPunct w:val="0"/>
        <w:autoSpaceDE w:val="0"/>
        <w:autoSpaceDN w:val="0"/>
        <w:spacing w:line="4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sidRPr="00B11599">
        <w:rPr>
          <w:rFonts w:eastAsia="標楷體" w:hint="eastAsia"/>
          <w:kern w:val="0"/>
          <w:sz w:val="28"/>
          <w:szCs w:val="28"/>
        </w:rPr>
        <w:t>4.</w:t>
      </w:r>
      <w:r w:rsidRPr="00B11599">
        <w:rPr>
          <w:rFonts w:eastAsia="標楷體" w:hint="eastAsia"/>
          <w:kern w:val="0"/>
          <w:sz w:val="28"/>
          <w:szCs w:val="28"/>
        </w:rPr>
        <w:t>如有上述情形，管理機關得報請甲方通知乙方限期改善及繳納賠償費用，若未在限期內進行改善，且經紀錄通知達</w:t>
      </w:r>
      <w:r w:rsidRPr="00B11599">
        <w:rPr>
          <w:rFonts w:eastAsia="標楷體" w:hint="eastAsia"/>
          <w:kern w:val="0"/>
          <w:sz w:val="28"/>
          <w:szCs w:val="28"/>
        </w:rPr>
        <w:t>3</w:t>
      </w:r>
      <w:r w:rsidRPr="00B11599">
        <w:rPr>
          <w:rFonts w:eastAsia="標楷體" w:hint="eastAsia"/>
          <w:kern w:val="0"/>
          <w:sz w:val="28"/>
          <w:szCs w:val="28"/>
        </w:rPr>
        <w:t>次以上者，教育主管機關得不同意認定符合太陽能光電運動場定義。</w:t>
      </w:r>
    </w:p>
    <w:p w14:paraId="11B37A59" w14:textId="42C58E9A" w:rsidR="00B11599" w:rsidRPr="00B11599" w:rsidRDefault="00B11599" w:rsidP="00B11599">
      <w:pPr>
        <w:overflowPunct w:val="0"/>
        <w:autoSpaceDE w:val="0"/>
        <w:autoSpaceDN w:val="0"/>
        <w:spacing w:line="4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sidRPr="00B11599">
        <w:rPr>
          <w:rFonts w:eastAsia="標楷體" w:hint="eastAsia"/>
          <w:kern w:val="0"/>
          <w:sz w:val="28"/>
          <w:szCs w:val="28"/>
        </w:rPr>
        <w:t>5.</w:t>
      </w:r>
      <w:r w:rsidRPr="00B11599">
        <w:rPr>
          <w:rFonts w:eastAsia="標楷體" w:hint="eastAsia"/>
          <w:kern w:val="0"/>
          <w:sz w:val="28"/>
          <w:szCs w:val="28"/>
        </w:rPr>
        <w:t>上述如有未列舉之情事，請依契約內規定或縣市相關樹木規範進行裁罰</w:t>
      </w:r>
    </w:p>
    <w:p w14:paraId="422D2F34" w14:textId="44FBE277" w:rsidR="005E4B2F" w:rsidRDefault="005E4B2F" w:rsidP="00DF0467">
      <w:pPr>
        <w:overflowPunct w:val="0"/>
        <w:autoSpaceDE w:val="0"/>
        <w:autoSpaceDN w:val="0"/>
        <w:spacing w:line="400" w:lineRule="exact"/>
        <w:ind w:left="560" w:hangingChars="200" w:hanging="560"/>
        <w:jc w:val="both"/>
        <w:rPr>
          <w:rFonts w:eastAsia="標楷體"/>
          <w:color w:val="FF0000"/>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w:t>
      </w:r>
      <w:r w:rsidR="0022625A">
        <w:rPr>
          <w:rFonts w:eastAsia="標楷體" w:hint="eastAsia"/>
          <w:color w:val="FF0000"/>
          <w:kern w:val="0"/>
          <w:sz w:val="28"/>
          <w:szCs w:val="28"/>
        </w:rPr>
        <w:t>相</w:t>
      </w:r>
      <w:proofErr w:type="gramStart"/>
      <w:r w:rsidR="0022625A">
        <w:rPr>
          <w:rFonts w:eastAsia="標楷體" w:hint="eastAsia"/>
          <w:color w:val="FF0000"/>
          <w:kern w:val="0"/>
          <w:sz w:val="28"/>
          <w:szCs w:val="28"/>
        </w:rPr>
        <w:t>關稅賦或</w:t>
      </w:r>
      <w:r w:rsidRPr="005E4B2F">
        <w:rPr>
          <w:rFonts w:eastAsia="標楷體" w:hint="eastAsia"/>
          <w:color w:val="FF0000"/>
          <w:kern w:val="0"/>
          <w:sz w:val="28"/>
          <w:szCs w:val="28"/>
        </w:rPr>
        <w:t>其</w:t>
      </w:r>
      <w:r w:rsidR="0022625A">
        <w:rPr>
          <w:rFonts w:eastAsia="標楷體" w:hint="eastAsia"/>
          <w:color w:val="FF0000"/>
          <w:kern w:val="0"/>
          <w:sz w:val="28"/>
          <w:szCs w:val="28"/>
        </w:rPr>
        <w:t>他</w:t>
      </w:r>
      <w:proofErr w:type="gramEnd"/>
      <w:r w:rsidR="0022625A">
        <w:rPr>
          <w:rFonts w:eastAsia="標楷體" w:hint="eastAsia"/>
          <w:color w:val="FF0000"/>
          <w:kern w:val="0"/>
          <w:sz w:val="28"/>
          <w:szCs w:val="28"/>
        </w:rPr>
        <w:t>法定</w:t>
      </w:r>
      <w:r w:rsidRPr="005E4B2F">
        <w:rPr>
          <w:rFonts w:eastAsia="標楷體" w:hint="eastAsia"/>
          <w:color w:val="FF0000"/>
          <w:kern w:val="0"/>
          <w:sz w:val="28"/>
          <w:szCs w:val="28"/>
        </w:rPr>
        <w:t>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66BA21E7" w14:textId="5D812DF0" w:rsidR="00DF0467" w:rsidRPr="005E4B2F" w:rsidRDefault="00644F99" w:rsidP="00DF0467">
      <w:pPr>
        <w:overflowPunct w:val="0"/>
        <w:autoSpaceDE w:val="0"/>
        <w:autoSpaceDN w:val="0"/>
        <w:spacing w:line="400" w:lineRule="exact"/>
        <w:ind w:left="560" w:hangingChars="200" w:hanging="560"/>
        <w:jc w:val="both"/>
        <w:rPr>
          <w:rFonts w:eastAsia="標楷體"/>
          <w:kern w:val="0"/>
          <w:sz w:val="28"/>
          <w:szCs w:val="28"/>
        </w:rPr>
      </w:pPr>
      <w:r>
        <w:rPr>
          <w:rFonts w:eastAsia="標楷體" w:hint="eastAsia"/>
          <w:kern w:val="0"/>
          <w:sz w:val="28"/>
          <w:szCs w:val="28"/>
        </w:rPr>
        <w:t>八、</w:t>
      </w:r>
      <w:r w:rsidRPr="00644F99">
        <w:rPr>
          <w:rFonts w:eastAsia="標楷體" w:hint="eastAsia"/>
          <w:kern w:val="0"/>
          <w:sz w:val="28"/>
          <w:szCs w:val="28"/>
        </w:rPr>
        <w:t>售電對象類型：本契約設備產出電力售電對象</w:t>
      </w:r>
      <w:r>
        <w:rPr>
          <w:rFonts w:ascii="標楷體" w:eastAsia="標楷體" w:hAnsi="標楷體" w:hint="eastAsia"/>
          <w:kern w:val="0"/>
          <w:sz w:val="28"/>
          <w:szCs w:val="28"/>
        </w:rPr>
        <w:t>■</w:t>
      </w:r>
      <w:r w:rsidRPr="00644F99">
        <w:rPr>
          <w:rFonts w:eastAsia="標楷體" w:hint="eastAsia"/>
          <w:kern w:val="0"/>
          <w:sz w:val="28"/>
          <w:szCs w:val="28"/>
        </w:rPr>
        <w:t>台電、</w:t>
      </w:r>
      <w:bookmarkStart w:id="12" w:name="_Hlk190863793"/>
      <w:r w:rsidR="000174AD" w:rsidRPr="000174AD">
        <w:rPr>
          <w:rFonts w:ascii="標楷體" w:eastAsia="標楷體" w:hAnsi="標楷體" w:hint="eastAsia"/>
          <w:color w:val="FF0000"/>
          <w:kern w:val="0"/>
          <w:sz w:val="28"/>
          <w:szCs w:val="28"/>
        </w:rPr>
        <w:t>■</w:t>
      </w:r>
      <w:bookmarkEnd w:id="12"/>
      <w:r w:rsidRPr="00644F99">
        <w:rPr>
          <w:rFonts w:eastAsia="標楷體" w:hint="eastAsia"/>
          <w:kern w:val="0"/>
          <w:sz w:val="28"/>
          <w:szCs w:val="28"/>
        </w:rPr>
        <w:t>再生能源售電業，乙方需於合約生效日起算</w:t>
      </w:r>
      <w:r w:rsidRPr="00644F99">
        <w:rPr>
          <w:rFonts w:eastAsia="標楷體" w:hint="eastAsia"/>
          <w:kern w:val="0"/>
          <w:sz w:val="28"/>
          <w:szCs w:val="28"/>
        </w:rPr>
        <w:t>30</w:t>
      </w:r>
      <w:r w:rsidRPr="00644F99">
        <w:rPr>
          <w:rFonts w:eastAsia="標楷體" w:hint="eastAsia"/>
          <w:kern w:val="0"/>
          <w:sz w:val="28"/>
          <w:szCs w:val="28"/>
        </w:rPr>
        <w:t>日曆天內發文向甲方說明售電對象類型。</w:t>
      </w:r>
    </w:p>
    <w:p w14:paraId="422D2F35" w14:textId="61D4AF47" w:rsidR="005E4B2F" w:rsidRPr="005E4B2F" w:rsidRDefault="00644F99"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九</w:t>
      </w:r>
      <w:r w:rsidR="005E4B2F"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005E4B2F"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644F99">
        <w:rPr>
          <w:rFonts w:eastAsia="標楷體"/>
          <w:kern w:val="0"/>
          <w:sz w:val="28"/>
          <w:szCs w:val="28"/>
        </w:rPr>
        <w:t>售電收入（元）</w:t>
      </w:r>
      <w:r w:rsidRPr="005E4B2F">
        <w:rPr>
          <w:rFonts w:eastAsia="標楷體"/>
          <w:kern w:val="0"/>
          <w:sz w:val="28"/>
          <w:szCs w:val="28"/>
        </w:rPr>
        <w:t>×</w:t>
      </w:r>
      <w:r w:rsidRPr="00811C92">
        <w:rPr>
          <w:rFonts w:eastAsia="標楷體"/>
          <w:kern w:val="0"/>
          <w:sz w:val="28"/>
          <w:szCs w:val="28"/>
        </w:rPr>
        <w:t>售電回饋百分比</w:t>
      </w:r>
      <w:r w:rsidRPr="00811C92">
        <w:rPr>
          <w:rFonts w:eastAsia="標楷體"/>
          <w:b/>
          <w:kern w:val="0"/>
          <w:sz w:val="32"/>
          <w:szCs w:val="32"/>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811C92">
        <w:rPr>
          <w:rFonts w:eastAsia="標楷體"/>
          <w:b/>
          <w:kern w:val="0"/>
          <w:sz w:val="32"/>
          <w:szCs w:val="32"/>
        </w:rPr>
        <w:t>）</w:t>
      </w:r>
      <w:r w:rsidRPr="00811C92">
        <w:rPr>
          <w:rFonts w:eastAsia="標楷體"/>
          <w:kern w:val="0"/>
          <w:sz w:val="28"/>
          <w:szCs w:val="28"/>
        </w:rPr>
        <w:t>。</w:t>
      </w:r>
    </w:p>
    <w:p w14:paraId="04A0F9AD" w14:textId="3E22765C"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光電</w:t>
      </w:r>
      <w:r w:rsidRPr="0066254A">
        <w:rPr>
          <w:rFonts w:eastAsia="標楷體" w:hint="eastAsia"/>
          <w:kern w:val="0"/>
          <w:sz w:val="28"/>
          <w:szCs w:val="28"/>
        </w:rPr>
        <w:t>球場：</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proofErr w:type="gramStart"/>
      <w:r w:rsidRPr="0066254A">
        <w:rPr>
          <w:rFonts w:eastAsia="標楷體" w:hint="eastAsia"/>
          <w:kern w:val="0"/>
          <w:sz w:val="28"/>
          <w:szCs w:val="28"/>
        </w:rPr>
        <w:t>）</w:t>
      </w:r>
      <w:proofErr w:type="gramEnd"/>
      <w:r>
        <w:rPr>
          <w:rFonts w:eastAsia="標楷體" w:hint="eastAsia"/>
          <w:kern w:val="0"/>
          <w:sz w:val="28"/>
          <w:szCs w:val="28"/>
        </w:rPr>
        <w:t xml:space="preserve">; </w:t>
      </w:r>
    </w:p>
    <w:p w14:paraId="6AA72472" w14:textId="1FD38ACB"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校舍光電</w:t>
      </w:r>
      <w:r w:rsidRPr="0066254A">
        <w:rPr>
          <w:rFonts w:eastAsia="標楷體" w:hint="eastAsia"/>
          <w:kern w:val="0"/>
          <w:sz w:val="28"/>
          <w:szCs w:val="28"/>
        </w:rPr>
        <w:t>屋頂</w:t>
      </w:r>
      <w:r w:rsidR="00644F99">
        <w:rPr>
          <w:rFonts w:ascii="標楷體" w:eastAsia="標楷體" w:hAnsi="標楷體" w:hint="eastAsia"/>
          <w:kern w:val="0"/>
          <w:sz w:val="28"/>
          <w:szCs w:val="28"/>
        </w:rPr>
        <w:t>：</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3C0B3A67" w:rsidR="005E4B2F" w:rsidRPr="005E4B2F" w:rsidRDefault="005E4B2F" w:rsidP="000174AD">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（二）售電收入</w:t>
      </w:r>
      <w:r w:rsidR="00077C83">
        <w:rPr>
          <w:rFonts w:ascii="標楷體" w:eastAsia="標楷體" w:hAnsi="標楷體" w:hint="eastAsia"/>
          <w:kern w:val="0"/>
          <w:sz w:val="28"/>
          <w:szCs w:val="28"/>
        </w:rPr>
        <w:t>：</w:t>
      </w:r>
      <w:proofErr w:type="gramStart"/>
      <w:r w:rsidR="000174AD">
        <w:rPr>
          <w:rFonts w:ascii="新細明體" w:hAnsi="新細明體" w:hint="eastAsia"/>
          <w:kern w:val="0"/>
          <w:sz w:val="28"/>
          <w:szCs w:val="28"/>
        </w:rPr>
        <w:t>▓</w:t>
      </w:r>
      <w:proofErr w:type="gramEnd"/>
      <w:r w:rsidRPr="005E4B2F">
        <w:rPr>
          <w:rFonts w:eastAsia="標楷體"/>
          <w:kern w:val="0"/>
          <w:sz w:val="28"/>
          <w:szCs w:val="28"/>
        </w:rPr>
        <w:t>由乙方向</w:t>
      </w:r>
      <w:r w:rsidRPr="005E4B2F">
        <w:rPr>
          <w:rFonts w:eastAsia="標楷體" w:hint="eastAsia"/>
          <w:kern w:val="0"/>
          <w:sz w:val="28"/>
          <w:szCs w:val="28"/>
        </w:rPr>
        <w:t>台</w:t>
      </w:r>
      <w:r w:rsidRPr="005E4B2F">
        <w:rPr>
          <w:rFonts w:eastAsia="標楷體"/>
          <w:kern w:val="0"/>
          <w:sz w:val="28"/>
          <w:szCs w:val="28"/>
        </w:rPr>
        <w:t>電申請每月回售電價總收入（含稅）之證明，以計算每期總發電售出所得價款</w:t>
      </w:r>
      <w:r w:rsidR="000174AD" w:rsidRPr="000174AD">
        <w:rPr>
          <w:rFonts w:eastAsia="標楷體" w:hint="eastAsia"/>
          <w:kern w:val="0"/>
          <w:sz w:val="28"/>
          <w:szCs w:val="28"/>
        </w:rPr>
        <w:t>；</w:t>
      </w:r>
      <w:r w:rsidR="000174AD" w:rsidRPr="000174AD">
        <w:rPr>
          <w:rFonts w:eastAsia="標楷體" w:hint="eastAsia"/>
          <w:color w:val="FF0000"/>
          <w:kern w:val="0"/>
          <w:sz w:val="28"/>
          <w:szCs w:val="28"/>
        </w:rPr>
        <w:t>■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w:t>
      </w:r>
      <w:proofErr w:type="gramStart"/>
      <w:r w:rsidR="000174AD" w:rsidRPr="000174AD">
        <w:rPr>
          <w:rFonts w:eastAsia="標楷體" w:hint="eastAsia"/>
          <w:color w:val="FF0000"/>
          <w:kern w:val="0"/>
          <w:sz w:val="28"/>
          <w:szCs w:val="28"/>
        </w:rPr>
        <w:t>每期價金</w:t>
      </w:r>
      <w:proofErr w:type="gramEnd"/>
      <w:r w:rsidR="000174AD" w:rsidRPr="000174AD">
        <w:rPr>
          <w:rFonts w:eastAsia="標楷體" w:hint="eastAsia"/>
          <w:color w:val="FF0000"/>
          <w:kern w:val="0"/>
          <w:sz w:val="28"/>
          <w:szCs w:val="28"/>
        </w:rPr>
        <w:t>。</w:t>
      </w:r>
    </w:p>
    <w:p w14:paraId="422D2F38" w14:textId="2636DB1C" w:rsidR="005E4B2F" w:rsidRDefault="005E4B2F" w:rsidP="00077C83">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r w:rsidR="00077C83">
        <w:rPr>
          <w:rFonts w:eastAsia="標楷體" w:hint="eastAsia"/>
          <w:kern w:val="0"/>
          <w:sz w:val="28"/>
          <w:szCs w:val="28"/>
        </w:rPr>
        <w:t>。</w:t>
      </w:r>
    </w:p>
    <w:p w14:paraId="21807B52" w14:textId="5FD4E7CC" w:rsidR="00754D7E" w:rsidRDefault="00754D7E" w:rsidP="00754D7E">
      <w:pPr>
        <w:overflowPunct w:val="0"/>
        <w:autoSpaceDE w:val="0"/>
        <w:autoSpaceDN w:val="0"/>
        <w:spacing w:line="400" w:lineRule="exact"/>
        <w:ind w:leftChars="200" w:left="1320" w:hangingChars="300" w:hanging="840"/>
        <w:jc w:val="both"/>
        <w:rPr>
          <w:rFonts w:eastAsia="標楷體" w:hint="eastAsia"/>
          <w:kern w:val="0"/>
          <w:sz w:val="28"/>
          <w:szCs w:val="28"/>
        </w:rPr>
      </w:pPr>
      <w:r w:rsidRPr="00754D7E">
        <w:rPr>
          <w:rFonts w:eastAsia="標楷體" w:hint="eastAsia"/>
          <w:color w:val="FF0000"/>
          <w:kern w:val="0"/>
          <w:sz w:val="28"/>
          <w:szCs w:val="28"/>
        </w:rPr>
        <w:t>（</w:t>
      </w:r>
      <w:r w:rsidRPr="00754D7E">
        <w:rPr>
          <w:rFonts w:eastAsia="標楷體" w:hint="eastAsia"/>
          <w:color w:val="FF0000"/>
          <w:kern w:val="0"/>
          <w:sz w:val="28"/>
          <w:szCs w:val="28"/>
        </w:rPr>
        <w:t>四</w:t>
      </w:r>
      <w:r w:rsidRPr="00754D7E">
        <w:rPr>
          <w:rFonts w:eastAsia="標楷體" w:hint="eastAsia"/>
          <w:color w:val="FF0000"/>
          <w:kern w:val="0"/>
          <w:sz w:val="28"/>
          <w:szCs w:val="28"/>
        </w:rPr>
        <w:t>）售電對象類型為「再生能源售電業」者，保證購售費率每度電不得低於</w:t>
      </w:r>
      <w:proofErr w:type="gramStart"/>
      <w:r w:rsidRPr="00754D7E">
        <w:rPr>
          <w:rFonts w:eastAsia="標楷體" w:hint="eastAsia"/>
          <w:color w:val="FF0000"/>
          <w:kern w:val="0"/>
          <w:sz w:val="28"/>
          <w:szCs w:val="28"/>
        </w:rPr>
        <w:t>併聯時</w:t>
      </w:r>
      <w:proofErr w:type="gramEnd"/>
      <w:r w:rsidRPr="00754D7E">
        <w:rPr>
          <w:rFonts w:eastAsia="標楷體" w:hint="eastAsia"/>
          <w:color w:val="FF0000"/>
          <w:kern w:val="0"/>
          <w:sz w:val="28"/>
          <w:szCs w:val="28"/>
        </w:rPr>
        <w:t>適用之「中華民國</w:t>
      </w:r>
      <w:proofErr w:type="gramStart"/>
      <w:r w:rsidRPr="00754D7E">
        <w:rPr>
          <w:rFonts w:eastAsia="標楷體" w:hint="eastAsia"/>
          <w:color w:val="FF0000"/>
          <w:kern w:val="0"/>
          <w:sz w:val="28"/>
          <w:szCs w:val="28"/>
        </w:rPr>
        <w:t>Ｏ</w:t>
      </w:r>
      <w:proofErr w:type="gramEnd"/>
      <w:r w:rsidRPr="00754D7E">
        <w:rPr>
          <w:rFonts w:eastAsia="標楷體" w:hint="eastAsia"/>
          <w:color w:val="FF0000"/>
          <w:kern w:val="0"/>
          <w:sz w:val="28"/>
          <w:szCs w:val="28"/>
        </w:rPr>
        <w:t>年度再生能源</w:t>
      </w:r>
      <w:proofErr w:type="gramStart"/>
      <w:r w:rsidRPr="00754D7E">
        <w:rPr>
          <w:rFonts w:eastAsia="標楷體" w:hint="eastAsia"/>
          <w:color w:val="FF0000"/>
          <w:kern w:val="0"/>
          <w:sz w:val="28"/>
          <w:szCs w:val="28"/>
        </w:rPr>
        <w:t>電能躉購費率</w:t>
      </w:r>
      <w:proofErr w:type="gramEnd"/>
      <w:r w:rsidRPr="00754D7E">
        <w:rPr>
          <w:rFonts w:eastAsia="標楷體" w:hint="eastAsia"/>
          <w:color w:val="FF0000"/>
          <w:kern w:val="0"/>
          <w:sz w:val="28"/>
          <w:szCs w:val="28"/>
        </w:rPr>
        <w:t>及其計算公式」（包括其附表所定各類型之額外加成）。</w:t>
      </w:r>
    </w:p>
    <w:p w14:paraId="6DD0BD23" w14:textId="1F41A083" w:rsidR="00DF0467" w:rsidRDefault="00077C83" w:rsidP="00B924B8">
      <w:pPr>
        <w:overflowPunct w:val="0"/>
        <w:autoSpaceDE w:val="0"/>
        <w:autoSpaceDN w:val="0"/>
        <w:spacing w:line="360" w:lineRule="exact"/>
        <w:ind w:leftChars="178" w:left="1273" w:hangingChars="302" w:hanging="846"/>
        <w:jc w:val="both"/>
        <w:rPr>
          <w:rFonts w:eastAsia="標楷體"/>
          <w:kern w:val="0"/>
          <w:sz w:val="28"/>
          <w:szCs w:val="28"/>
        </w:rPr>
      </w:pPr>
      <w:r w:rsidRPr="00077C83">
        <w:rPr>
          <w:rFonts w:eastAsia="標楷體" w:hint="eastAsia"/>
          <w:kern w:val="0"/>
          <w:sz w:val="28"/>
          <w:szCs w:val="28"/>
        </w:rPr>
        <w:t>（</w:t>
      </w:r>
      <w:r w:rsidR="00754D7E" w:rsidRPr="00754D7E">
        <w:rPr>
          <w:rFonts w:eastAsia="標楷體" w:hint="eastAsia"/>
          <w:color w:val="FF0000"/>
          <w:kern w:val="0"/>
          <w:sz w:val="28"/>
          <w:szCs w:val="28"/>
        </w:rPr>
        <w:t>五</w:t>
      </w:r>
      <w:r w:rsidRPr="00077C83">
        <w:rPr>
          <w:rFonts w:eastAsia="標楷體" w:hint="eastAsia"/>
          <w:kern w:val="0"/>
          <w:sz w:val="28"/>
          <w:szCs w:val="28"/>
        </w:rPr>
        <w:t>）</w:t>
      </w:r>
      <w:r w:rsidR="00562ABA" w:rsidRPr="00562ABA">
        <w:rPr>
          <w:rFonts w:eastAsia="標楷體" w:hint="eastAsia"/>
          <w:kern w:val="0"/>
          <w:sz w:val="28"/>
          <w:szCs w:val="28"/>
        </w:rPr>
        <w:t>有關太陽光電發電</w:t>
      </w:r>
      <w:proofErr w:type="gramStart"/>
      <w:r w:rsidR="00562ABA" w:rsidRPr="00562ABA">
        <w:rPr>
          <w:rFonts w:eastAsia="標楷體" w:hint="eastAsia"/>
          <w:kern w:val="0"/>
          <w:sz w:val="28"/>
          <w:szCs w:val="28"/>
        </w:rPr>
        <w:t>設備發年電量</w:t>
      </w:r>
      <w:proofErr w:type="gramEnd"/>
      <w:r w:rsidR="00562ABA" w:rsidRPr="00562ABA">
        <w:rPr>
          <w:rFonts w:eastAsia="標楷體" w:hint="eastAsia"/>
          <w:kern w:val="0"/>
          <w:sz w:val="28"/>
          <w:szCs w:val="28"/>
        </w:rPr>
        <w:t>（度）計算基準，除北部地區不得低於每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發電度數下限計算，若有高於者，則以最高每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發電度數計算。</w:t>
      </w:r>
      <w:r w:rsidR="00C36679" w:rsidRPr="00C36679">
        <w:rPr>
          <w:rFonts w:eastAsia="標楷體" w:hint="eastAsia"/>
          <w:kern w:val="0"/>
          <w:sz w:val="28"/>
          <w:szCs w:val="28"/>
        </w:rPr>
        <w:t>北部地區</w:t>
      </w:r>
      <w:r w:rsidR="00C36679">
        <w:rPr>
          <w:rFonts w:ascii="標楷體" w:eastAsia="標楷體" w:hAnsi="標楷體" w:hint="eastAsia"/>
          <w:kern w:val="0"/>
          <w:sz w:val="28"/>
          <w:szCs w:val="28"/>
        </w:rPr>
        <w:t>：</w:t>
      </w:r>
      <w:r w:rsidR="00C36679" w:rsidRPr="00C36679">
        <w:rPr>
          <w:rFonts w:eastAsia="標楷體" w:hint="eastAsia"/>
          <w:kern w:val="0"/>
          <w:sz w:val="28"/>
          <w:szCs w:val="28"/>
        </w:rPr>
        <w:t>苗栗縣、新竹縣、新竹市、桃園市、新北市、臺北市、基隆市、宜蘭縣以及花蓮縣等縣市，未包含縣市為其他地區。</w:t>
      </w:r>
    </w:p>
    <w:p w14:paraId="33B7803B" w14:textId="7B52DAE4" w:rsidR="00754D7E" w:rsidRPr="005E4B2F" w:rsidRDefault="00754D7E" w:rsidP="00B924B8">
      <w:pPr>
        <w:overflowPunct w:val="0"/>
        <w:autoSpaceDE w:val="0"/>
        <w:autoSpaceDN w:val="0"/>
        <w:spacing w:line="360" w:lineRule="exact"/>
        <w:ind w:leftChars="178" w:left="1273" w:hangingChars="302" w:hanging="846"/>
        <w:jc w:val="both"/>
        <w:rPr>
          <w:rFonts w:eastAsia="標楷體" w:hint="eastAsia"/>
          <w:kern w:val="0"/>
          <w:sz w:val="28"/>
          <w:szCs w:val="28"/>
        </w:rPr>
      </w:pPr>
      <w:r w:rsidRPr="00754D7E">
        <w:rPr>
          <w:rFonts w:eastAsia="標楷體" w:hint="eastAsia"/>
          <w:color w:val="FF0000"/>
          <w:kern w:val="0"/>
          <w:sz w:val="28"/>
          <w:szCs w:val="28"/>
        </w:rPr>
        <w:t>（</w:t>
      </w:r>
      <w:r w:rsidRPr="00754D7E">
        <w:rPr>
          <w:rFonts w:eastAsia="標楷體" w:hint="eastAsia"/>
          <w:color w:val="FF0000"/>
          <w:kern w:val="0"/>
          <w:sz w:val="28"/>
          <w:szCs w:val="28"/>
        </w:rPr>
        <w:t>六</w:t>
      </w:r>
      <w:r w:rsidRPr="00754D7E">
        <w:rPr>
          <w:rFonts w:eastAsia="標楷體" w:hint="eastAsia"/>
          <w:color w:val="FF0000"/>
          <w:kern w:val="0"/>
          <w:sz w:val="28"/>
          <w:szCs w:val="28"/>
        </w:rPr>
        <w:t>）履約期間發生再生能源電能及憑證購售契約變更簽訂內容，其購售費率不得低於本條第四項之費率。</w:t>
      </w:r>
    </w:p>
    <w:p w14:paraId="422D2F39" w14:textId="46D87E48" w:rsidR="005E4B2F" w:rsidRPr="005E4B2F" w:rsidRDefault="00DB5E72"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十</w:t>
      </w:r>
      <w:r w:rsidR="005E4B2F"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005E4B2F" w:rsidRPr="005E4B2F">
        <w:rPr>
          <w:rFonts w:eastAsia="標楷體"/>
          <w:kern w:val="0"/>
          <w:sz w:val="28"/>
          <w:szCs w:val="28"/>
        </w:rPr>
        <w:t>繳納方式：</w:t>
      </w:r>
    </w:p>
    <w:p w14:paraId="422D2F3A" w14:textId="096055AC" w:rsidR="005E4B2F" w:rsidRDefault="005E4B2F" w:rsidP="004E6842">
      <w:pPr>
        <w:overflowPunct w:val="0"/>
        <w:autoSpaceDE w:val="0"/>
        <w:autoSpaceDN w:val="0"/>
        <w:spacing w:line="40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00F6299C" w:rsidRPr="00F6299C">
        <w:rPr>
          <w:rFonts w:eastAsia="標楷體" w:hint="eastAsia"/>
          <w:color w:val="FF0000"/>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太陽能光電發電系統正式躉售電力予台電</w:t>
      </w:r>
      <w:r w:rsidR="00F6299C">
        <w:rPr>
          <w:rFonts w:eastAsia="標楷體" w:hint="eastAsia"/>
          <w:b/>
          <w:color w:val="FF0000"/>
          <w:kern w:val="0"/>
          <w:sz w:val="28"/>
          <w:szCs w:val="28"/>
          <w:u w:val="single"/>
        </w:rPr>
        <w:t>；</w:t>
      </w:r>
      <w:r w:rsidR="00F6299C" w:rsidRPr="00F6299C">
        <w:rPr>
          <w:rFonts w:eastAsia="標楷體" w:hint="eastAsia"/>
          <w:b/>
          <w:color w:val="FF0000"/>
          <w:kern w:val="0"/>
          <w:sz w:val="28"/>
          <w:szCs w:val="28"/>
          <w:u w:val="single"/>
        </w:rPr>
        <w:t>■與再生能源售電業簽訂再生能源電能及憑證購售契約之電能供應起始日；</w:t>
      </w:r>
      <w:r w:rsidR="00F6299C" w:rsidRPr="00F6299C">
        <w:rPr>
          <w:rFonts w:eastAsia="標楷體" w:hint="eastAsia"/>
          <w:b/>
          <w:color w:val="FF0000"/>
          <w:kern w:val="0"/>
          <w:sz w:val="28"/>
          <w:szCs w:val="28"/>
        </w:rPr>
        <w:t>□自簽約日為起始日。</w:t>
      </w:r>
    </w:p>
    <w:p w14:paraId="4FC35FFB" w14:textId="688DCCA5" w:rsidR="00F465F4" w:rsidRPr="005E4B2F" w:rsidRDefault="00F465F4" w:rsidP="004E6842">
      <w:pPr>
        <w:overflowPunct w:val="0"/>
        <w:autoSpaceDE w:val="0"/>
        <w:autoSpaceDN w:val="0"/>
        <w:spacing w:line="400" w:lineRule="exact"/>
        <w:ind w:leftChars="200" w:left="1320" w:hangingChars="300" w:hanging="840"/>
        <w:jc w:val="both"/>
        <w:rPr>
          <w:rFonts w:eastAsia="標楷體" w:hint="eastAsia"/>
          <w:kern w:val="0"/>
          <w:sz w:val="28"/>
          <w:szCs w:val="28"/>
        </w:rPr>
      </w:pPr>
      <w:r w:rsidRPr="00F465F4">
        <w:rPr>
          <w:rFonts w:eastAsia="標楷體" w:hint="eastAsia"/>
          <w:kern w:val="0"/>
          <w:sz w:val="28"/>
          <w:szCs w:val="28"/>
        </w:rPr>
        <w:t>（</w:t>
      </w:r>
      <w:r>
        <w:rPr>
          <w:rFonts w:eastAsia="標楷體" w:hint="eastAsia"/>
          <w:kern w:val="0"/>
          <w:sz w:val="28"/>
          <w:szCs w:val="28"/>
        </w:rPr>
        <w:t>二</w:t>
      </w:r>
      <w:r w:rsidRPr="00F465F4">
        <w:rPr>
          <w:rFonts w:eastAsia="標楷體" w:hint="eastAsia"/>
          <w:kern w:val="0"/>
          <w:sz w:val="28"/>
          <w:szCs w:val="28"/>
        </w:rPr>
        <w:t>）</w:t>
      </w:r>
      <w:r w:rsidRPr="00F465F4">
        <w:rPr>
          <w:rFonts w:eastAsia="標楷體" w:hint="eastAsia"/>
          <w:color w:val="FF0000"/>
          <w:kern w:val="0"/>
          <w:sz w:val="28"/>
          <w:szCs w:val="28"/>
        </w:rPr>
        <w:t>承上，售電對象類型為「再生能源售電業」者，經營租金繳納不因再生能源電能及憑證購售契約中止而停止。</w:t>
      </w:r>
    </w:p>
    <w:p w14:paraId="422D2F3B" w14:textId="359E9BB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F465F4">
        <w:rPr>
          <w:rFonts w:eastAsia="標楷體" w:hint="eastAsia"/>
          <w:kern w:val="0"/>
          <w:sz w:val="28"/>
          <w:szCs w:val="28"/>
        </w:rPr>
        <w:t>三</w:t>
      </w:r>
      <w:r w:rsidRPr="005E4B2F">
        <w:rPr>
          <w:rFonts w:eastAsia="標楷體"/>
          <w:kern w:val="0"/>
          <w:sz w:val="28"/>
          <w:szCs w:val="28"/>
        </w:rPr>
        <w:t>）分兩期繳納。乙方應於每年的月一日至三十一日與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4C6A184E"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F465F4">
        <w:rPr>
          <w:rFonts w:eastAsia="標楷體" w:hint="eastAsia"/>
          <w:kern w:val="0"/>
          <w:sz w:val="28"/>
          <w:szCs w:val="28"/>
        </w:rPr>
        <w:t>四</w:t>
      </w:r>
      <w:r w:rsidRPr="005E4B2F">
        <w:rPr>
          <w:rFonts w:eastAsia="標楷體"/>
          <w:kern w:val="0"/>
          <w:sz w:val="28"/>
          <w:szCs w:val="28"/>
        </w:rPr>
        <w:t>）甲方應於收到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w:t>
      </w:r>
      <w:proofErr w:type="gramStart"/>
      <w:r w:rsidR="004067BC">
        <w:rPr>
          <w:rFonts w:eastAsia="標楷體" w:hint="eastAsia"/>
          <w:kern w:val="0"/>
          <w:sz w:val="28"/>
          <w:szCs w:val="28"/>
        </w:rPr>
        <w:t>30</w:t>
      </w:r>
      <w:r w:rsidRPr="005E4B2F">
        <w:rPr>
          <w:rFonts w:eastAsia="標楷體"/>
          <w:kern w:val="0"/>
          <w:sz w:val="28"/>
          <w:szCs w:val="28"/>
        </w:rPr>
        <w:t>日內至</w:t>
      </w:r>
      <w:r w:rsidR="004067BC">
        <w:rPr>
          <w:rFonts w:eastAsia="標楷體" w:hint="eastAsia"/>
          <w:kern w:val="0"/>
          <w:sz w:val="28"/>
          <w:szCs w:val="28"/>
        </w:rPr>
        <w:t>甲方</w:t>
      </w:r>
      <w:proofErr w:type="gramEnd"/>
      <w:r w:rsidRPr="004067BC">
        <w:rPr>
          <w:rFonts w:eastAsia="標楷體"/>
          <w:bCs/>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w:t>
      </w:r>
      <w:r w:rsidR="004067BC" w:rsidRPr="004067BC">
        <w:rPr>
          <w:rFonts w:eastAsia="標楷體" w:hint="eastAsia"/>
          <w:kern w:val="0"/>
          <w:sz w:val="28"/>
          <w:szCs w:val="28"/>
        </w:rPr>
        <w:t>如經甲方電話或發文催告乙方延遲繳款，</w:t>
      </w:r>
      <w:r w:rsidRPr="005E4B2F">
        <w:rPr>
          <w:rFonts w:eastAsia="標楷體"/>
          <w:kern w:val="0"/>
          <w:sz w:val="28"/>
          <w:szCs w:val="28"/>
        </w:rPr>
        <w:t>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592A6D3D"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F465F4">
        <w:rPr>
          <w:rFonts w:eastAsia="標楷體" w:hint="eastAsia"/>
          <w:kern w:val="0"/>
          <w:sz w:val="28"/>
          <w:szCs w:val="28"/>
        </w:rPr>
        <w:t>五</w:t>
      </w:r>
      <w:r w:rsidRPr="005E4B2F">
        <w:rPr>
          <w:rFonts w:eastAsia="標楷體"/>
          <w:kern w:val="0"/>
          <w:sz w:val="28"/>
          <w:szCs w:val="28"/>
        </w:rPr>
        <w:t>）乙方於承租期間內地址變更時，應即掛號郵件通知甲方更正，如未通知，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0597A242" w14:textId="16084ADA" w:rsidR="004E6842" w:rsidRPr="00D100F5" w:rsidRDefault="005E4B2F" w:rsidP="006B0EE0">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F465F4">
        <w:rPr>
          <w:rFonts w:eastAsia="標楷體" w:hint="eastAsia"/>
          <w:kern w:val="0"/>
          <w:sz w:val="28"/>
          <w:szCs w:val="28"/>
        </w:rPr>
        <w:t>六</w:t>
      </w:r>
      <w:r w:rsidRPr="005E4B2F">
        <w:rPr>
          <w:rFonts w:eastAsia="標楷體"/>
          <w:kern w:val="0"/>
          <w:sz w:val="28"/>
          <w:szCs w:val="28"/>
        </w:rPr>
        <w:t>）</w:t>
      </w:r>
      <w:r w:rsidRPr="00D100F5">
        <w:rPr>
          <w:rFonts w:eastAsia="標楷體"/>
          <w:kern w:val="0"/>
          <w:sz w:val="28"/>
          <w:szCs w:val="28"/>
        </w:rPr>
        <w:t>上述</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t>金</w:t>
      </w:r>
      <w:r w:rsidRPr="00D100F5">
        <w:rPr>
          <w:rFonts w:eastAsia="標楷體"/>
          <w:kern w:val="0"/>
          <w:sz w:val="28"/>
          <w:szCs w:val="28"/>
        </w:rPr>
        <w:t>，如乙方於繳納期限內未繳納，甲方應依逾期違約金計算方式，開立逾期違約金繳款單，乙方應於甲方指定期限內繳納完畢。如該期</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lastRenderedPageBreak/>
        <w:t>金</w:t>
      </w:r>
      <w:r w:rsidRPr="00D100F5">
        <w:rPr>
          <w:rFonts w:eastAsia="標楷體"/>
          <w:kern w:val="0"/>
          <w:sz w:val="28"/>
          <w:szCs w:val="28"/>
        </w:rPr>
        <w:t>逾期達四個月</w:t>
      </w:r>
      <w:r w:rsidR="00C007FD" w:rsidRPr="00D100F5">
        <w:rPr>
          <w:rFonts w:eastAsia="標楷體" w:hint="eastAsia"/>
          <w:kern w:val="0"/>
          <w:sz w:val="28"/>
          <w:szCs w:val="28"/>
        </w:rPr>
        <w:t>，並</w:t>
      </w:r>
      <w:r w:rsidR="00C007FD" w:rsidRPr="00D100F5">
        <w:rPr>
          <w:rFonts w:eastAsia="標楷體"/>
          <w:kern w:val="0"/>
          <w:sz w:val="28"/>
          <w:szCs w:val="28"/>
        </w:rPr>
        <w:t>經甲方連續催告</w:t>
      </w:r>
      <w:r w:rsidR="006B0EE0">
        <w:rPr>
          <w:rFonts w:eastAsia="標楷體" w:hint="eastAsia"/>
          <w:kern w:val="0"/>
          <w:sz w:val="28"/>
          <w:szCs w:val="28"/>
        </w:rPr>
        <w:t>乙方限期繳納</w:t>
      </w:r>
      <w:r w:rsidR="00C007FD" w:rsidRPr="00D100F5">
        <w:rPr>
          <w:rFonts w:eastAsia="標楷體"/>
          <w:kern w:val="0"/>
          <w:sz w:val="28"/>
          <w:szCs w:val="28"/>
        </w:rPr>
        <w:t>3</w:t>
      </w:r>
      <w:r w:rsidR="00C007FD" w:rsidRPr="00D100F5">
        <w:rPr>
          <w:rFonts w:eastAsia="標楷體"/>
          <w:kern w:val="0"/>
          <w:sz w:val="28"/>
          <w:szCs w:val="28"/>
        </w:rPr>
        <w:t>次仍未履行者</w:t>
      </w:r>
      <w:r w:rsidR="00AB1B7C" w:rsidRPr="00D100F5">
        <w:rPr>
          <w:rFonts w:eastAsia="標楷體" w:hint="eastAsia"/>
          <w:kern w:val="0"/>
          <w:sz w:val="28"/>
          <w:szCs w:val="28"/>
        </w:rPr>
        <w:t>，</w:t>
      </w:r>
      <w:r w:rsidR="00C007FD" w:rsidRPr="00D100F5">
        <w:rPr>
          <w:rFonts w:eastAsia="標楷體"/>
          <w:kern w:val="0"/>
          <w:sz w:val="28"/>
          <w:szCs w:val="28"/>
        </w:rPr>
        <w:t>或逾期繳納租金次數，於租期內累計達</w:t>
      </w:r>
      <w:r w:rsidR="00C007FD" w:rsidRPr="00D100F5">
        <w:rPr>
          <w:rFonts w:eastAsia="標楷體"/>
          <w:kern w:val="0"/>
          <w:sz w:val="28"/>
          <w:szCs w:val="28"/>
        </w:rPr>
        <w:t>3</w:t>
      </w:r>
      <w:r w:rsidR="00C007FD" w:rsidRPr="00D100F5">
        <w:rPr>
          <w:rFonts w:eastAsia="標楷體"/>
          <w:kern w:val="0"/>
          <w:sz w:val="28"/>
          <w:szCs w:val="28"/>
        </w:rPr>
        <w:t>次者</w:t>
      </w:r>
      <w:r w:rsidR="00C007FD" w:rsidRPr="00D100F5">
        <w:rPr>
          <w:rFonts w:eastAsia="標楷體" w:hint="eastAsia"/>
          <w:kern w:val="0"/>
          <w:sz w:val="28"/>
          <w:szCs w:val="28"/>
        </w:rPr>
        <w:t>，</w:t>
      </w:r>
      <w:r w:rsidRPr="00D100F5">
        <w:rPr>
          <w:rFonts w:eastAsia="標楷體"/>
          <w:kern w:val="0"/>
          <w:sz w:val="28"/>
          <w:szCs w:val="28"/>
        </w:rPr>
        <w:t>甲方得終止契約。</w:t>
      </w:r>
    </w:p>
    <w:p w14:paraId="422D2F3F" w14:textId="4ED472C1" w:rsidR="005E4B2F" w:rsidRPr="005E4B2F" w:rsidRDefault="005E4B2F" w:rsidP="004E6842">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十</w:t>
      </w:r>
      <w:r w:rsidR="00DB5E72">
        <w:rPr>
          <w:rFonts w:eastAsia="標楷體" w:hint="eastAsia"/>
          <w:kern w:val="0"/>
          <w:sz w:val="28"/>
          <w:szCs w:val="28"/>
        </w:rPr>
        <w:t>一</w:t>
      </w:r>
      <w:r w:rsidRPr="005E4B2F">
        <w:rPr>
          <w:rFonts w:eastAsia="標楷體"/>
          <w:kern w:val="0"/>
          <w:sz w:val="28"/>
          <w:szCs w:val="28"/>
        </w:rPr>
        <w:t>、逾期違約金及懲罰性違約金計算方式</w:t>
      </w:r>
      <w:r w:rsidR="00DB5E72">
        <w:rPr>
          <w:rFonts w:eastAsia="標楷體" w:hint="eastAsia"/>
          <w:kern w:val="0"/>
          <w:sz w:val="28"/>
          <w:szCs w:val="28"/>
        </w:rPr>
        <w:t>即繳交</w:t>
      </w:r>
      <w:r w:rsidRPr="005E4B2F">
        <w:rPr>
          <w:rFonts w:eastAsia="標楷體"/>
          <w:kern w:val="0"/>
          <w:sz w:val="28"/>
          <w:szCs w:val="28"/>
        </w:rPr>
        <w:t>：</w:t>
      </w:r>
    </w:p>
    <w:p w14:paraId="422D2F40" w14:textId="1E6EE29D"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131ADF6" w:rsidR="00562ABA" w:rsidRPr="00562ABA"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2FF6">
        <w:rPr>
          <w:rFonts w:eastAsia="標楷體" w:hint="eastAsia"/>
          <w:kern w:val="0"/>
          <w:sz w:val="28"/>
          <w:szCs w:val="28"/>
        </w:rPr>
        <w:t>、</w:t>
      </w:r>
      <w:r w:rsidR="00EC2FF6" w:rsidRPr="00EC2FF6">
        <w:rPr>
          <w:rFonts w:eastAsia="標楷體" w:hint="eastAsia"/>
          <w:kern w:val="0"/>
          <w:sz w:val="28"/>
          <w:szCs w:val="28"/>
        </w:rPr>
        <w:t>向教育主管機關申請太陽能光電運動場完工認定及整體案場完工</w:t>
      </w:r>
      <w:r w:rsidR="00EC6F3F" w:rsidRPr="00EC6F3F">
        <w:rPr>
          <w:rFonts w:eastAsia="標楷體" w:hint="eastAsia"/>
          <w:kern w:val="0"/>
          <w:sz w:val="28"/>
          <w:szCs w:val="28"/>
        </w:rPr>
        <w:t>（含地坪及周邊設施）</w:t>
      </w:r>
      <w:r w:rsidR="00562ABA" w:rsidRPr="00562ABA">
        <w:rPr>
          <w:rFonts w:eastAsia="標楷體" w:hint="eastAsia"/>
          <w:kern w:val="0"/>
          <w:sz w:val="28"/>
          <w:szCs w:val="28"/>
        </w:rPr>
        <w:t>，處以</w:t>
      </w:r>
      <w:r w:rsidR="00EC2FF6">
        <w:rPr>
          <w:rFonts w:eastAsia="標楷體" w:hint="eastAsia"/>
          <w:kern w:val="0"/>
          <w:sz w:val="28"/>
          <w:szCs w:val="28"/>
        </w:rPr>
        <w:t>懲罰性</w:t>
      </w:r>
      <w:r w:rsidR="00562ABA" w:rsidRPr="00562ABA">
        <w:rPr>
          <w:rFonts w:eastAsia="標楷體" w:hint="eastAsia"/>
          <w:kern w:val="0"/>
          <w:sz w:val="28"/>
          <w:szCs w:val="28"/>
        </w:rPr>
        <w:t>違約金。</w:t>
      </w:r>
      <w:r w:rsidR="00EC2FF6" w:rsidRPr="00EC2FF6">
        <w:rPr>
          <w:rFonts w:eastAsia="標楷體" w:hint="eastAsia"/>
          <w:kern w:val="0"/>
          <w:sz w:val="28"/>
          <w:szCs w:val="28"/>
        </w:rPr>
        <w:t>各階段懲罰性違約金分開計算，應完成日期不得合併計算。</w:t>
      </w:r>
      <w:r w:rsidR="00562ABA" w:rsidRPr="00562ABA">
        <w:rPr>
          <w:rFonts w:eastAsia="標楷體" w:hint="eastAsia"/>
          <w:kern w:val="0"/>
          <w:sz w:val="28"/>
          <w:szCs w:val="28"/>
        </w:rPr>
        <w:t>但有不可預見、不可避免之災害或法令變更等不可歸責於乙方之因素者，不在此限。</w:t>
      </w:r>
    </w:p>
    <w:p w14:paraId="38B69BD8" w14:textId="77777777" w:rsidR="001B4171" w:rsidRDefault="00562ABA" w:rsidP="004E6842">
      <w:pPr>
        <w:overflowPunct w:val="0"/>
        <w:autoSpaceDE w:val="0"/>
        <w:autoSpaceDN w:val="0"/>
        <w:spacing w:line="4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4E6842">
      <w:pPr>
        <w:overflowPunct w:val="0"/>
        <w:autoSpaceDE w:val="0"/>
        <w:autoSpaceDN w:val="0"/>
        <w:spacing w:line="40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proofErr w:type="gramStart"/>
      <w:r w:rsidR="00562ABA" w:rsidRPr="00385438">
        <w:rPr>
          <w:rFonts w:eastAsia="標楷體" w:hint="eastAsia"/>
          <w:color w:val="00B0F0"/>
          <w:kern w:val="0"/>
          <w:sz w:val="28"/>
          <w:szCs w:val="28"/>
        </w:rPr>
        <w:t>（</w:t>
      </w:r>
      <w:proofErr w:type="gramEnd"/>
      <w:r w:rsidR="00562ABA" w:rsidRPr="00385438">
        <w:rPr>
          <w:rFonts w:eastAsia="標楷體" w:hint="eastAsia"/>
          <w:b/>
          <w:color w:val="00B0F0"/>
          <w:kern w:val="0"/>
          <w:sz w:val="28"/>
          <w:szCs w:val="28"/>
          <w:u w:val="single"/>
        </w:rPr>
        <w:t>2,000</w:t>
      </w:r>
      <w:proofErr w:type="gramStart"/>
      <w:r w:rsidR="00562ABA" w:rsidRPr="00385438">
        <w:rPr>
          <w:rFonts w:eastAsia="標楷體" w:hint="eastAsia"/>
          <w:b/>
          <w:color w:val="00B0F0"/>
          <w:kern w:val="0"/>
          <w:sz w:val="28"/>
          <w:szCs w:val="28"/>
          <w:u w:val="single"/>
        </w:rPr>
        <w:t>（</w:t>
      </w:r>
      <w:proofErr w:type="gramEnd"/>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w:t>
      </w:r>
      <w:proofErr w:type="spellStart"/>
      <w:r w:rsidR="00562ABA" w:rsidRPr="00385438">
        <w:rPr>
          <w:rFonts w:eastAsia="標楷體" w:hint="eastAsia"/>
          <w:b/>
          <w:color w:val="00B0F0"/>
          <w:kern w:val="0"/>
          <w:sz w:val="28"/>
          <w:szCs w:val="28"/>
          <w:u w:val="single"/>
        </w:rPr>
        <w:t>kWp</w:t>
      </w:r>
      <w:proofErr w:type="spellEnd"/>
      <w:proofErr w:type="gramStart"/>
      <w:r w:rsidR="00562ABA" w:rsidRPr="00385438">
        <w:rPr>
          <w:rFonts w:eastAsia="標楷體" w:hint="eastAsia"/>
          <w:color w:val="00B0F0"/>
          <w:kern w:val="0"/>
          <w:sz w:val="28"/>
          <w:szCs w:val="28"/>
        </w:rPr>
        <w:t>））</w:t>
      </w:r>
      <w:proofErr w:type="gramEnd"/>
      <w:r w:rsidR="00562ABA" w:rsidRPr="00562ABA">
        <w:rPr>
          <w:rFonts w:eastAsia="標楷體" w:hint="eastAsia"/>
          <w:kern w:val="0"/>
          <w:sz w:val="28"/>
          <w:szCs w:val="28"/>
        </w:rPr>
        <w:t>擴充設備設置容量之懲罰性違約金計算</w:t>
      </w:r>
      <w:proofErr w:type="gramStart"/>
      <w:r w:rsidR="00562ABA" w:rsidRPr="00562ABA">
        <w:rPr>
          <w:rFonts w:eastAsia="標楷體" w:hint="eastAsia"/>
          <w:kern w:val="0"/>
          <w:sz w:val="28"/>
          <w:szCs w:val="28"/>
        </w:rPr>
        <w:t>準</w:t>
      </w:r>
      <w:proofErr w:type="gramEnd"/>
      <w:r w:rsidR="00562ABA" w:rsidRPr="00562ABA">
        <w:rPr>
          <w:rFonts w:eastAsia="標楷體" w:hint="eastAsia"/>
          <w:kern w:val="0"/>
          <w:sz w:val="28"/>
          <w:szCs w:val="28"/>
        </w:rPr>
        <w:t>用之。</w:t>
      </w:r>
    </w:p>
    <w:p w14:paraId="64D3CBEA" w14:textId="5C5F1C1E" w:rsidR="00562ABA" w:rsidRPr="00562ABA" w:rsidRDefault="00562ABA" w:rsidP="004E6842">
      <w:pPr>
        <w:overflowPunct w:val="0"/>
        <w:autoSpaceDE w:val="0"/>
        <w:autoSpaceDN w:val="0"/>
        <w:spacing w:line="40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w:t>
      </w:r>
      <w:r w:rsidRPr="00562ABA">
        <w:rPr>
          <w:rFonts w:eastAsia="標楷體" w:hint="eastAsia"/>
          <w:kern w:val="0"/>
          <w:sz w:val="28"/>
          <w:szCs w:val="28"/>
        </w:rPr>
        <w:t>查驗或驗收不合格，且未於通知期間內依規定辦理，其不合格部份及所造成之損失、額外費用或懲罰性違約金之金額，依本</w:t>
      </w:r>
      <w:r w:rsidR="00754588">
        <w:rPr>
          <w:rFonts w:eastAsia="標楷體" w:hint="eastAsia"/>
          <w:kern w:val="0"/>
          <w:sz w:val="28"/>
          <w:szCs w:val="28"/>
        </w:rPr>
        <w:t>條</w:t>
      </w:r>
      <w:r w:rsidR="00E041C3">
        <w:rPr>
          <w:rFonts w:eastAsia="標楷體" w:hint="eastAsia"/>
          <w:kern w:val="0"/>
          <w:sz w:val="28"/>
          <w:szCs w:val="28"/>
        </w:rPr>
        <w:t>之</w:t>
      </w:r>
      <w:r w:rsidRPr="00562ABA">
        <w:rPr>
          <w:rFonts w:eastAsia="標楷體" w:hint="eastAsia"/>
          <w:kern w:val="0"/>
          <w:sz w:val="28"/>
          <w:szCs w:val="28"/>
        </w:rPr>
        <w:t>計算</w:t>
      </w:r>
      <w:r w:rsidR="00754588">
        <w:rPr>
          <w:rFonts w:eastAsia="標楷體" w:hint="eastAsia"/>
          <w:kern w:val="0"/>
          <w:sz w:val="28"/>
          <w:szCs w:val="28"/>
        </w:rPr>
        <w:t>及繳納</w:t>
      </w:r>
      <w:r w:rsidRPr="00562ABA">
        <w:rPr>
          <w:rFonts w:eastAsia="標楷體" w:hint="eastAsia"/>
          <w:kern w:val="0"/>
          <w:sz w:val="28"/>
          <w:szCs w:val="28"/>
        </w:rPr>
        <w:t>方式繳納。</w:t>
      </w:r>
    </w:p>
    <w:p w14:paraId="2C42C14D" w14:textId="327D0536" w:rsidR="00562ABA" w:rsidRPr="00562ABA" w:rsidRDefault="00562ABA" w:rsidP="004E6842">
      <w:pPr>
        <w:overflowPunct w:val="0"/>
        <w:autoSpaceDE w:val="0"/>
        <w:autoSpaceDN w:val="0"/>
        <w:spacing w:line="4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w:t>
      </w:r>
      <w:r w:rsidR="00973BCA">
        <w:rPr>
          <w:rFonts w:eastAsia="標楷體" w:hint="eastAsia"/>
          <w:kern w:val="0"/>
          <w:sz w:val="28"/>
          <w:szCs w:val="28"/>
        </w:rPr>
        <w:t>契約</w:t>
      </w:r>
      <w:r w:rsidR="00973BCA" w:rsidRPr="00973BCA">
        <w:rPr>
          <w:rFonts w:eastAsia="標楷體" w:hint="eastAsia"/>
          <w:kern w:val="0"/>
          <w:sz w:val="28"/>
          <w:szCs w:val="28"/>
        </w:rPr>
        <w:t>之計算及繳納方式繳納。</w:t>
      </w:r>
    </w:p>
    <w:p w14:paraId="6DFA8ED0" w14:textId="5AF194A5" w:rsidR="004E6842" w:rsidRDefault="00562ABA" w:rsidP="00973BCA">
      <w:pPr>
        <w:overflowPunct w:val="0"/>
        <w:autoSpaceDE w:val="0"/>
        <w:autoSpaceDN w:val="0"/>
        <w:spacing w:line="4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w:t>
      </w:r>
      <w:proofErr w:type="gramStart"/>
      <w:r w:rsidR="00973BCA" w:rsidRPr="00973BCA">
        <w:rPr>
          <w:rFonts w:eastAsia="標楷體" w:hint="eastAsia"/>
          <w:color w:val="FF0000"/>
          <w:kern w:val="0"/>
          <w:sz w:val="28"/>
          <w:szCs w:val="28"/>
        </w:rPr>
        <w:t>採</w:t>
      </w:r>
      <w:proofErr w:type="gramEnd"/>
      <w:r w:rsidR="00973BCA" w:rsidRPr="00973BCA">
        <w:rPr>
          <w:rFonts w:eastAsia="標楷體" w:hint="eastAsia"/>
          <w:color w:val="FF0000"/>
          <w:kern w:val="0"/>
          <w:sz w:val="28"/>
          <w:szCs w:val="28"/>
        </w:rPr>
        <w:t>每月計算</w:t>
      </w:r>
      <w:r w:rsidR="00973BCA">
        <w:rPr>
          <w:rFonts w:eastAsia="標楷體" w:hint="eastAsia"/>
          <w:kern w:val="0"/>
          <w:sz w:val="28"/>
          <w:szCs w:val="28"/>
        </w:rPr>
        <w:t>，</w:t>
      </w:r>
      <w:r w:rsidRPr="00562ABA">
        <w:rPr>
          <w:rFonts w:eastAsia="標楷體" w:hint="eastAsia"/>
          <w:kern w:val="0"/>
          <w:sz w:val="28"/>
          <w:szCs w:val="28"/>
        </w:rPr>
        <w:t>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3822BFA9"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十</w:t>
      </w:r>
      <w:r w:rsidR="00957F52">
        <w:rPr>
          <w:rFonts w:eastAsia="標楷體" w:hint="eastAsia"/>
          <w:kern w:val="0"/>
          <w:sz w:val="28"/>
          <w:szCs w:val="28"/>
        </w:rPr>
        <w:t>二</w:t>
      </w:r>
      <w:r w:rsidRPr="005E4B2F">
        <w:rPr>
          <w:rFonts w:eastAsia="標楷體"/>
          <w:kern w:val="0"/>
          <w:sz w:val="28"/>
          <w:szCs w:val="28"/>
        </w:rPr>
        <w:t>、履約保證金：</w:t>
      </w:r>
    </w:p>
    <w:p w14:paraId="422D2F48" w14:textId="523F7E84"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本契約應繳交履約保證金為</w:t>
      </w:r>
      <w:r w:rsidR="00AC31F5">
        <w:rPr>
          <w:rFonts w:eastAsia="標楷體" w:hint="eastAsia"/>
          <w:kern w:val="0"/>
          <w:sz w:val="28"/>
          <w:szCs w:val="28"/>
        </w:rPr>
        <w:t>新臺幣</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47B3FB6A"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本契約應繳交</w:t>
      </w:r>
      <w:r w:rsidRPr="005E4B2F">
        <w:rPr>
          <w:rFonts w:eastAsia="標楷體" w:hint="eastAsia"/>
          <w:kern w:val="0"/>
          <w:sz w:val="28"/>
          <w:szCs w:val="28"/>
        </w:rPr>
        <w:t>履約保證金計算如下：</w:t>
      </w:r>
    </w:p>
    <w:p w14:paraId="560E3C44" w14:textId="2532E1BA" w:rsidR="00EF590C" w:rsidRPr="003E7489" w:rsidRDefault="005E4B2F" w:rsidP="006B5D31">
      <w:pPr>
        <w:overflowPunct w:val="0"/>
        <w:autoSpaceDE w:val="0"/>
        <w:autoSpaceDN w:val="0"/>
        <w:spacing w:line="40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r w:rsidR="008076B2" w:rsidRPr="008076B2">
        <w:rPr>
          <w:rFonts w:eastAsia="標楷體" w:hint="eastAsia"/>
          <w:b/>
          <w:color w:val="FF0000"/>
          <w:kern w:val="0"/>
          <w:sz w:val="28"/>
          <w:szCs w:val="28"/>
        </w:rPr>
        <w:t xml:space="preserve"> </w:t>
      </w:r>
      <w:proofErr w:type="spellStart"/>
      <w:r w:rsidR="008076B2" w:rsidRPr="003E7489">
        <w:rPr>
          <w:rFonts w:eastAsia="標楷體" w:hint="eastAsia"/>
          <w:b/>
          <w:color w:val="FF0000"/>
          <w:kern w:val="0"/>
          <w:sz w:val="28"/>
          <w:szCs w:val="28"/>
        </w:rPr>
        <w:t>kWp</w:t>
      </w:r>
      <w:proofErr w:type="spellEnd"/>
    </w:p>
    <w:p w14:paraId="38AB712A" w14:textId="25D12022" w:rsidR="00AB3AB7" w:rsidRDefault="005E4B2F" w:rsidP="00AC31F5">
      <w:pPr>
        <w:suppressAutoHyphens/>
        <w:autoSpaceDE w:val="0"/>
        <w:autoSpaceDN w:val="0"/>
        <w:spacing w:line="400" w:lineRule="exact"/>
        <w:ind w:left="1280" w:hanging="713"/>
        <w:jc w:val="both"/>
        <w:textAlignment w:val="baseline"/>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sidRPr="007E0F72">
        <w:rPr>
          <w:rFonts w:eastAsia="標楷體"/>
          <w:color w:val="000000"/>
          <w:kern w:val="0"/>
          <w:sz w:val="28"/>
          <w:szCs w:val="28"/>
        </w:rPr>
        <w:t>應於決標日</w:t>
      </w:r>
      <w:r w:rsidR="00707CFF">
        <w:rPr>
          <w:rFonts w:eastAsia="標楷體" w:hint="eastAsia"/>
          <w:color w:val="000000"/>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w:t>
      </w:r>
      <w:r w:rsidR="00707CFF" w:rsidRPr="00707CFF">
        <w:rPr>
          <w:rFonts w:eastAsia="標楷體" w:hint="eastAsia"/>
          <w:kern w:val="0"/>
          <w:sz w:val="28"/>
          <w:szCs w:val="28"/>
        </w:rPr>
        <w:t>、金融機構簽發之本票或支票、保付支票、設定質權之金融機構定期存款單（期滿應自動轉期）、無記名政府公債、郵政</w:t>
      </w:r>
      <w:r w:rsidR="00707CFF" w:rsidRPr="00707CFF">
        <w:rPr>
          <w:rFonts w:eastAsia="標楷體" w:hint="eastAsia"/>
          <w:kern w:val="0"/>
          <w:sz w:val="28"/>
          <w:szCs w:val="28"/>
        </w:rPr>
        <w:lastRenderedPageBreak/>
        <w:t>匯票、銀行開發或</w:t>
      </w:r>
      <w:proofErr w:type="gramStart"/>
      <w:r w:rsidR="00707CFF" w:rsidRPr="00707CFF">
        <w:rPr>
          <w:rFonts w:eastAsia="標楷體" w:hint="eastAsia"/>
          <w:kern w:val="0"/>
          <w:sz w:val="28"/>
          <w:szCs w:val="28"/>
        </w:rPr>
        <w:t>保兌之</w:t>
      </w:r>
      <w:proofErr w:type="gramEnd"/>
      <w:r w:rsidR="00707CFF" w:rsidRPr="00707CFF">
        <w:rPr>
          <w:rFonts w:eastAsia="標楷體" w:hint="eastAsia"/>
          <w:kern w:val="0"/>
          <w:sz w:val="28"/>
          <w:szCs w:val="28"/>
        </w:rPr>
        <w:t>不可撤銷擔保信用狀、保險公司之連帶保證保險單或銀行之書面連帶保證方式繳納履約保證金。</w:t>
      </w:r>
    </w:p>
    <w:p w14:paraId="6B64499E" w14:textId="773174C8" w:rsidR="002B447B" w:rsidRPr="007E0F72" w:rsidRDefault="002B447B" w:rsidP="006B5D31">
      <w:pPr>
        <w:suppressAutoHyphens/>
        <w:autoSpaceDE w:val="0"/>
        <w:autoSpaceDN w:val="0"/>
        <w:spacing w:line="400" w:lineRule="exact"/>
        <w:ind w:left="1280" w:hanging="4"/>
        <w:jc w:val="both"/>
        <w:textAlignment w:val="baseline"/>
        <w:rPr>
          <w:rFonts w:ascii="Noto Sans CJK JP Regular" w:eastAsia="Noto Sans CJK JP Regular" w:hAnsi="Noto Sans CJK JP Regular" w:cs="Noto Sans CJK JP Regular"/>
          <w:kern w:val="0"/>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Pr>
          <w:rFonts w:eastAsia="標楷體" w:hint="eastAsia"/>
          <w:color w:val="FF0000"/>
          <w:sz w:val="28"/>
        </w:rPr>
        <w:t>：</w:t>
      </w:r>
      <w:r w:rsidR="008F265B" w:rsidRPr="008F265B">
        <w:rPr>
          <w:rFonts w:eastAsia="標楷體" w:hint="eastAsia"/>
          <w:color w:val="FF0000"/>
          <w:sz w:val="28"/>
        </w:rPr>
        <w:t>本校總務處，支票抬頭：</w:t>
      </w:r>
      <w:proofErr w:type="gramStart"/>
      <w:r w:rsidR="008F265B" w:rsidRPr="008F265B">
        <w:rPr>
          <w:rFonts w:eastAsia="標楷體" w:hint="eastAsia"/>
          <w:color w:val="FF0000"/>
          <w:sz w:val="28"/>
        </w:rPr>
        <w:t>臺</w:t>
      </w:r>
      <w:proofErr w:type="gramEnd"/>
      <w:r w:rsidR="008F265B" w:rsidRPr="008F265B">
        <w:rPr>
          <w:rFonts w:eastAsia="標楷體" w:hint="eastAsia"/>
          <w:color w:val="FF0000"/>
          <w:sz w:val="28"/>
        </w:rPr>
        <w:t>中</w:t>
      </w:r>
      <w:proofErr w:type="gramStart"/>
      <w:r w:rsidR="008F265B" w:rsidRPr="008F265B">
        <w:rPr>
          <w:rFonts w:eastAsia="標楷體" w:hint="eastAsia"/>
          <w:color w:val="FF0000"/>
          <w:sz w:val="28"/>
        </w:rPr>
        <w:t>市立福科國民</w:t>
      </w:r>
      <w:proofErr w:type="gramEnd"/>
      <w:r w:rsidR="008F265B" w:rsidRPr="008F265B">
        <w:rPr>
          <w:rFonts w:eastAsia="標楷體" w:hint="eastAsia"/>
          <w:color w:val="FF0000"/>
          <w:sz w:val="28"/>
        </w:rPr>
        <w:t>中學。</w:t>
      </w:r>
    </w:p>
    <w:p w14:paraId="6582775B" w14:textId="2347F733" w:rsidR="002970D7" w:rsidRPr="008F265B" w:rsidRDefault="003B3646" w:rsidP="008F265B">
      <w:pPr>
        <w:suppressAutoHyphens/>
        <w:autoSpaceDE w:val="0"/>
        <w:autoSpaceDN w:val="0"/>
        <w:spacing w:line="400" w:lineRule="exact"/>
        <w:ind w:leftChars="534" w:left="2693" w:hangingChars="504" w:hanging="1411"/>
        <w:jc w:val="both"/>
        <w:textAlignment w:val="baseline"/>
        <w:rPr>
          <w:rFonts w:eastAsia="標楷體"/>
          <w:color w:val="FF0000"/>
          <w:sz w:val="28"/>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sidR="002B447B">
        <w:rPr>
          <w:rFonts w:eastAsia="標楷體" w:hint="eastAsia"/>
          <w:color w:val="FF0000"/>
          <w:sz w:val="28"/>
        </w:rPr>
        <w:t>：</w:t>
      </w:r>
      <w:r w:rsidR="008F265B" w:rsidRPr="008F265B">
        <w:rPr>
          <w:rFonts w:eastAsia="標楷體" w:hint="eastAsia"/>
          <w:color w:val="FF0000"/>
          <w:sz w:val="28"/>
        </w:rPr>
        <w:t>臺灣銀行中都分行</w:t>
      </w:r>
      <w:r w:rsidR="008F265B">
        <w:rPr>
          <w:rFonts w:eastAsia="標楷體" w:hint="eastAsia"/>
          <w:color w:val="FF0000"/>
          <w:sz w:val="28"/>
        </w:rPr>
        <w:t xml:space="preserve"> </w:t>
      </w:r>
      <w:r w:rsidR="008F265B" w:rsidRPr="008F265B">
        <w:rPr>
          <w:rFonts w:eastAsia="標楷體" w:hint="eastAsia"/>
          <w:color w:val="FF0000"/>
          <w:sz w:val="28"/>
        </w:rPr>
        <w:t>0042787</w:t>
      </w:r>
      <w:r w:rsidR="008F265B">
        <w:rPr>
          <w:rFonts w:eastAsia="標楷體" w:hint="eastAsia"/>
          <w:color w:val="FF0000"/>
          <w:sz w:val="28"/>
        </w:rPr>
        <w:t>，</w:t>
      </w:r>
      <w:r w:rsidR="008F265B" w:rsidRPr="008F265B">
        <w:rPr>
          <w:rFonts w:eastAsia="標楷體" w:hint="eastAsia"/>
          <w:color w:val="FF0000"/>
          <w:sz w:val="28"/>
        </w:rPr>
        <w:t>帳戶：</w:t>
      </w:r>
      <w:proofErr w:type="gramStart"/>
      <w:r w:rsidR="008F265B" w:rsidRPr="008F265B">
        <w:rPr>
          <w:rFonts w:eastAsia="標楷體" w:hint="eastAsia"/>
          <w:b/>
          <w:bCs/>
          <w:color w:val="FF0000"/>
          <w:sz w:val="28"/>
        </w:rPr>
        <w:t>臺</w:t>
      </w:r>
      <w:proofErr w:type="gramEnd"/>
      <w:r w:rsidR="008F265B" w:rsidRPr="008F265B">
        <w:rPr>
          <w:rFonts w:eastAsia="標楷體" w:hint="eastAsia"/>
          <w:b/>
          <w:bCs/>
          <w:color w:val="FF0000"/>
          <w:sz w:val="28"/>
        </w:rPr>
        <w:t>中</w:t>
      </w:r>
      <w:proofErr w:type="gramStart"/>
      <w:r w:rsidR="008F265B" w:rsidRPr="008F265B">
        <w:rPr>
          <w:rFonts w:eastAsia="標楷體" w:hint="eastAsia"/>
          <w:b/>
          <w:bCs/>
          <w:color w:val="FF0000"/>
          <w:sz w:val="28"/>
        </w:rPr>
        <w:t>市立福科國民</w:t>
      </w:r>
      <w:proofErr w:type="gramEnd"/>
      <w:r w:rsidR="008F265B" w:rsidRPr="008F265B">
        <w:rPr>
          <w:rFonts w:eastAsia="標楷體" w:hint="eastAsia"/>
          <w:b/>
          <w:bCs/>
          <w:color w:val="FF0000"/>
          <w:sz w:val="28"/>
        </w:rPr>
        <w:t>中學</w:t>
      </w:r>
      <w:proofErr w:type="gramStart"/>
      <w:r w:rsidR="008F265B" w:rsidRPr="008F265B">
        <w:rPr>
          <w:rFonts w:eastAsia="標楷體" w:hint="eastAsia"/>
          <w:b/>
          <w:bCs/>
          <w:color w:val="FF0000"/>
          <w:sz w:val="28"/>
        </w:rPr>
        <w:t>保管金專戶</w:t>
      </w:r>
      <w:proofErr w:type="gramEnd"/>
      <w:r w:rsidR="008F265B" w:rsidRPr="008F265B">
        <w:rPr>
          <w:rFonts w:eastAsia="標楷體" w:hint="eastAsia"/>
          <w:color w:val="FF0000"/>
          <w:sz w:val="28"/>
        </w:rPr>
        <w:t>，帳號：</w:t>
      </w:r>
      <w:r w:rsidR="008F265B" w:rsidRPr="008F265B">
        <w:rPr>
          <w:rFonts w:eastAsia="標楷體" w:hint="eastAsia"/>
          <w:b/>
          <w:bCs/>
          <w:color w:val="FF0000"/>
          <w:sz w:val="28"/>
        </w:rPr>
        <w:t>278045294109</w:t>
      </w:r>
      <w:r w:rsidR="008F265B" w:rsidRPr="008F265B">
        <w:rPr>
          <w:rFonts w:eastAsia="標楷體" w:hint="eastAsia"/>
          <w:color w:val="FF0000"/>
          <w:sz w:val="28"/>
        </w:rPr>
        <w:t>。</w:t>
      </w:r>
    </w:p>
    <w:p w14:paraId="422D2F4E" w14:textId="1296A7AE"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3B92504F" w:rsidR="005C7E1D" w:rsidRPr="005C7E1D"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2B447B">
        <w:rPr>
          <w:rFonts w:eastAsia="標楷體"/>
          <w:kern w:val="0"/>
          <w:sz w:val="28"/>
          <w:szCs w:val="28"/>
        </w:rPr>
        <w:t>不予發還</w:t>
      </w:r>
      <w:r w:rsidRPr="005E4B2F">
        <w:rPr>
          <w:rFonts w:eastAsia="標楷體"/>
          <w:kern w:val="0"/>
          <w:sz w:val="28"/>
          <w:szCs w:val="28"/>
        </w:rPr>
        <w:t>：</w:t>
      </w:r>
    </w:p>
    <w:p w14:paraId="46CDF59C" w14:textId="6B0362A1"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r w:rsidR="003A51AE">
        <w:rPr>
          <w:rFonts w:eastAsia="標楷體" w:hint="eastAsia"/>
          <w:kern w:val="0"/>
          <w:sz w:val="28"/>
          <w:szCs w:val="28"/>
        </w:rPr>
        <w:t>履約</w:t>
      </w:r>
      <w:r w:rsidRPr="005E4B2F">
        <w:rPr>
          <w:rFonts w:eastAsia="標楷體"/>
          <w:kern w:val="0"/>
          <w:sz w:val="28"/>
          <w:szCs w:val="28"/>
        </w:rPr>
        <w:t>保證金。</w:t>
      </w:r>
    </w:p>
    <w:p w14:paraId="66544028" w14:textId="5AFDA28B" w:rsidR="00B82DE5" w:rsidRPr="005E4B2F" w:rsidRDefault="003E3617" w:rsidP="006B5D31">
      <w:pPr>
        <w:widowControl/>
        <w:numPr>
          <w:ilvl w:val="0"/>
          <w:numId w:val="49"/>
        </w:numPr>
        <w:overflowPunct w:val="0"/>
        <w:spacing w:line="400" w:lineRule="exact"/>
        <w:ind w:left="1690" w:hanging="482"/>
        <w:contextualSpacing/>
        <w:jc w:val="both"/>
        <w:rPr>
          <w:rFonts w:eastAsia="標楷體"/>
          <w:kern w:val="0"/>
          <w:sz w:val="28"/>
          <w:szCs w:val="28"/>
        </w:rPr>
      </w:pPr>
      <w:r>
        <w:rPr>
          <w:rFonts w:eastAsia="標楷體" w:hint="eastAsia"/>
          <w:kern w:val="0"/>
          <w:sz w:val="28"/>
          <w:szCs w:val="28"/>
        </w:rPr>
        <w:t>契約原則應由</w:t>
      </w:r>
      <w:r w:rsidR="00B82DE5" w:rsidRPr="005E4B2F">
        <w:rPr>
          <w:rFonts w:eastAsia="標楷體"/>
          <w:kern w:val="0"/>
          <w:sz w:val="28"/>
          <w:szCs w:val="28"/>
        </w:rPr>
        <w:t>乙方自行履</w:t>
      </w:r>
      <w:r>
        <w:rPr>
          <w:rFonts w:eastAsia="標楷體" w:hint="eastAsia"/>
          <w:kern w:val="0"/>
          <w:sz w:val="28"/>
          <w:szCs w:val="28"/>
        </w:rPr>
        <w:t>約</w:t>
      </w:r>
      <w:r w:rsidR="00B82DE5" w:rsidRPr="005E4B2F">
        <w:rPr>
          <w:rFonts w:eastAsia="標楷體"/>
          <w:kern w:val="0"/>
          <w:sz w:val="28"/>
          <w:szCs w:val="28"/>
        </w:rPr>
        <w:t>，</w:t>
      </w:r>
      <w:r w:rsidRPr="003E3617">
        <w:rPr>
          <w:rFonts w:eastAsia="標楷體" w:hint="eastAsia"/>
          <w:kern w:val="0"/>
          <w:sz w:val="28"/>
          <w:szCs w:val="28"/>
        </w:rPr>
        <w:t>未經甲方同意即轉包（所稱轉包或轉移，指將原契約中應自行履行之全部或其主要部分，由其他廠商代為履行）者，不發還全部履約保證金。</w:t>
      </w:r>
    </w:p>
    <w:p w14:paraId="492E1A3E" w14:textId="0A3E820E" w:rsidR="00B82DE5" w:rsidRPr="005E4B2F" w:rsidRDefault="000B613D" w:rsidP="006B5D31">
      <w:pPr>
        <w:widowControl/>
        <w:numPr>
          <w:ilvl w:val="0"/>
          <w:numId w:val="49"/>
        </w:numPr>
        <w:overflowPunct w:val="0"/>
        <w:spacing w:line="400" w:lineRule="exact"/>
        <w:ind w:left="1690" w:hanging="482"/>
        <w:contextualSpacing/>
        <w:jc w:val="both"/>
        <w:rPr>
          <w:rFonts w:eastAsia="標楷體"/>
          <w:kern w:val="0"/>
          <w:sz w:val="28"/>
          <w:szCs w:val="28"/>
        </w:rPr>
      </w:pPr>
      <w:r w:rsidRPr="000B613D">
        <w:rPr>
          <w:rFonts w:eastAsia="標楷體" w:hint="eastAsia"/>
          <w:kern w:val="0"/>
          <w:sz w:val="28"/>
          <w:szCs w:val="28"/>
        </w:rPr>
        <w:t>如該期經營權利金逾期達四個月，並經甲方連續催告乙方限期繳納達</w:t>
      </w:r>
      <w:r w:rsidRPr="000B613D">
        <w:rPr>
          <w:rFonts w:eastAsia="標楷體"/>
          <w:kern w:val="0"/>
          <w:sz w:val="28"/>
          <w:szCs w:val="28"/>
        </w:rPr>
        <w:t>3</w:t>
      </w:r>
      <w:r w:rsidRPr="000B613D">
        <w:rPr>
          <w:rFonts w:eastAsia="標楷體" w:hint="eastAsia"/>
          <w:kern w:val="0"/>
          <w:sz w:val="28"/>
          <w:szCs w:val="28"/>
        </w:rPr>
        <w:t>次仍未履行者，或逾期繳納權利金次數，於租期內累計達</w:t>
      </w:r>
      <w:r w:rsidRPr="000B613D">
        <w:rPr>
          <w:rFonts w:eastAsia="標楷體"/>
          <w:kern w:val="0"/>
          <w:sz w:val="28"/>
          <w:szCs w:val="28"/>
        </w:rPr>
        <w:t>3</w:t>
      </w:r>
      <w:r w:rsidRPr="000B613D">
        <w:rPr>
          <w:rFonts w:eastAsia="標楷體" w:hint="eastAsia"/>
          <w:kern w:val="0"/>
          <w:sz w:val="28"/>
          <w:szCs w:val="28"/>
        </w:rPr>
        <w:t>次者，甲方得終止契約。</w:t>
      </w:r>
    </w:p>
    <w:p w14:paraId="33D9757B" w14:textId="7A27D50B" w:rsidR="00B82DE5" w:rsidRPr="000B613D" w:rsidRDefault="000B613D" w:rsidP="000B613D">
      <w:pPr>
        <w:widowControl/>
        <w:numPr>
          <w:ilvl w:val="0"/>
          <w:numId w:val="49"/>
        </w:numPr>
        <w:overflowPunct w:val="0"/>
        <w:spacing w:line="400" w:lineRule="exact"/>
        <w:ind w:left="1690" w:hanging="482"/>
        <w:contextualSpacing/>
        <w:jc w:val="both"/>
        <w:rPr>
          <w:rFonts w:eastAsia="標楷體"/>
          <w:kern w:val="0"/>
          <w:sz w:val="28"/>
          <w:szCs w:val="28"/>
        </w:rPr>
      </w:pPr>
      <w:r w:rsidRPr="000B613D">
        <w:rPr>
          <w:rFonts w:eastAsia="標楷體" w:hint="eastAsia"/>
          <w:kern w:val="0"/>
          <w:sz w:val="28"/>
          <w:szCs w:val="28"/>
        </w:rPr>
        <w:t>因可歸責於乙方之事由，致部分終止或解除契約者，依該部分所占比率計算之保證金；全部終止或解除契約者，全部履約保證金不予發還，雙方合意解約時亦同。</w:t>
      </w:r>
    </w:p>
    <w:p w14:paraId="387CD19E" w14:textId="3055EA75"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w:t>
      </w:r>
      <w:r w:rsidR="002C2294">
        <w:rPr>
          <w:rFonts w:eastAsia="標楷體" w:hint="eastAsia"/>
          <w:kern w:val="0"/>
          <w:sz w:val="28"/>
          <w:szCs w:val="28"/>
        </w:rPr>
        <w:t>履約</w:t>
      </w:r>
      <w:r w:rsidRPr="005E4B2F">
        <w:rPr>
          <w:rFonts w:eastAsia="標楷體"/>
          <w:kern w:val="0"/>
          <w:sz w:val="28"/>
          <w:szCs w:val="28"/>
        </w:rPr>
        <w:t>保證金。</w:t>
      </w:r>
    </w:p>
    <w:p w14:paraId="27825D63" w14:textId="7166D6C2"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其他因可歸責於乙方之事由，致不動產所有或管理機關遭受損害，其應由乙方賠償而未賠償者，與應賠償金額相等之</w:t>
      </w:r>
      <w:r w:rsidR="000B613D">
        <w:rPr>
          <w:rFonts w:eastAsia="標楷體" w:hint="eastAsia"/>
          <w:kern w:val="0"/>
          <w:sz w:val="28"/>
          <w:szCs w:val="28"/>
        </w:rPr>
        <w:t>履約</w:t>
      </w:r>
      <w:r w:rsidRPr="005E4B2F">
        <w:rPr>
          <w:rFonts w:eastAsia="標楷體"/>
          <w:kern w:val="0"/>
          <w:sz w:val="28"/>
          <w:szCs w:val="28"/>
        </w:rPr>
        <w:t>保證金。</w:t>
      </w:r>
    </w:p>
    <w:p w14:paraId="422D2F59"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6B5D31">
      <w:pPr>
        <w:overflowPunct w:val="0"/>
        <w:autoSpaceDE w:val="0"/>
        <w:autoSpaceDN w:val="0"/>
        <w:spacing w:line="40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67DBBA43" w14:textId="4B0E5946" w:rsidR="006B5D31" w:rsidRPr="005E4B2F" w:rsidRDefault="00C01A9F" w:rsidP="004D3EE8">
      <w:pPr>
        <w:overflowPunct w:val="0"/>
        <w:autoSpaceDE w:val="0"/>
        <w:autoSpaceDN w:val="0"/>
        <w:spacing w:line="40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4813FCC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004768CD">
        <w:rPr>
          <w:rFonts w:eastAsia="標楷體" w:hint="eastAsia"/>
          <w:kern w:val="0"/>
          <w:sz w:val="28"/>
          <w:szCs w:val="28"/>
        </w:rPr>
        <w:t>三</w:t>
      </w:r>
      <w:r w:rsidRPr="005E4B2F">
        <w:rPr>
          <w:rFonts w:eastAsia="標楷體"/>
          <w:kern w:val="0"/>
          <w:sz w:val="28"/>
          <w:szCs w:val="28"/>
        </w:rPr>
        <w:t>、履約保證金退還方式：</w:t>
      </w:r>
    </w:p>
    <w:p w14:paraId="422D2F64" w14:textId="2810DB10" w:rsidR="005E4B2F" w:rsidRPr="005E4B2F" w:rsidRDefault="005E4B2F" w:rsidP="004D3EE8">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邊設施）後（需檢附台電出具之完成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w:t>
      </w:r>
      <w:r w:rsidR="00815B3C" w:rsidRPr="00545085">
        <w:rPr>
          <w:rFonts w:eastAsia="標楷體" w:hint="eastAsia"/>
          <w:b/>
          <w:color w:val="FF0000"/>
          <w:kern w:val="0"/>
          <w:sz w:val="28"/>
          <w:szCs w:val="28"/>
          <w:u w:val="single"/>
        </w:rPr>
        <w:t>二分之</w:t>
      </w:r>
      <w:proofErr w:type="gramStart"/>
      <w:r w:rsidR="00815B3C" w:rsidRPr="00545085">
        <w:rPr>
          <w:rFonts w:eastAsia="標楷體" w:hint="eastAsia"/>
          <w:b/>
          <w:color w:val="FF0000"/>
          <w:kern w:val="0"/>
          <w:sz w:val="28"/>
          <w:szCs w:val="28"/>
          <w:u w:val="single"/>
        </w:rPr>
        <w:t>ㄧ</w:t>
      </w:r>
      <w:proofErr w:type="gramEnd"/>
      <w:r w:rsidR="00815B3C" w:rsidRPr="00815B3C">
        <w:rPr>
          <w:rFonts w:eastAsia="標楷體" w:hint="eastAsia"/>
          <w:b/>
          <w:color w:val="FF0000"/>
          <w:kern w:val="0"/>
          <w:sz w:val="28"/>
          <w:szCs w:val="28"/>
        </w:rPr>
        <w:t>金額。</w:t>
      </w:r>
      <w:r w:rsidR="002F49F6" w:rsidRPr="002F49F6">
        <w:rPr>
          <w:rFonts w:eastAsia="標楷體" w:hint="eastAsia"/>
          <w:kern w:val="0"/>
          <w:sz w:val="28"/>
          <w:szCs w:val="28"/>
        </w:rPr>
        <w:t>契約關係終止或消滅時，乙方如無違約或爭議事項，依本契約第二十</w:t>
      </w:r>
      <w:r w:rsidR="004D3EE8">
        <w:rPr>
          <w:rFonts w:eastAsia="標楷體" w:hint="eastAsia"/>
          <w:kern w:val="0"/>
          <w:sz w:val="28"/>
          <w:szCs w:val="28"/>
        </w:rPr>
        <w:t>二</w:t>
      </w:r>
      <w:r w:rsidR="002F49F6" w:rsidRPr="002F49F6">
        <w:rPr>
          <w:rFonts w:eastAsia="標楷體" w:hint="eastAsia"/>
          <w:kern w:val="0"/>
          <w:sz w:val="28"/>
          <w:szCs w:val="28"/>
        </w:rPr>
        <w:t>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27B4D05B" w14:textId="046CC7A7" w:rsidR="006B5D31" w:rsidRPr="00035B1C" w:rsidRDefault="005E4B2F" w:rsidP="00035B1C">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00F02451">
        <w:rPr>
          <w:rFonts w:eastAsia="標楷體" w:hint="eastAsia"/>
          <w:kern w:val="0"/>
          <w:sz w:val="28"/>
          <w:szCs w:val="28"/>
        </w:rPr>
        <w:t>二</w:t>
      </w:r>
      <w:r w:rsidRPr="005E4B2F">
        <w:rPr>
          <w:rFonts w:eastAsia="標楷體"/>
          <w:kern w:val="0"/>
          <w:sz w:val="28"/>
          <w:szCs w:val="28"/>
        </w:rPr>
        <w:t>）租約期滿、契約終止、契約解除或因其他原因致租賃關係消滅後，乙方未依契約或未依甲方催告期限回復原狀交還房地，甲方得沒收履約保證金，如另受有損害，並得請求損害賠償。</w:t>
      </w:r>
    </w:p>
    <w:p w14:paraId="422D2F66" w14:textId="1DD10962"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004D3EE8">
        <w:rPr>
          <w:rFonts w:eastAsia="標楷體" w:hint="eastAsia"/>
          <w:kern w:val="0"/>
          <w:sz w:val="28"/>
          <w:szCs w:val="28"/>
        </w:rPr>
        <w:t>四</w:t>
      </w:r>
      <w:r w:rsidRPr="005E4B2F">
        <w:rPr>
          <w:rFonts w:eastAsia="標楷體"/>
          <w:kern w:val="0"/>
          <w:sz w:val="28"/>
          <w:szCs w:val="28"/>
        </w:rPr>
        <w:t>、保險：</w:t>
      </w:r>
    </w:p>
    <w:p w14:paraId="422D2F6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5A8F5D1F"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w:t>
      </w:r>
      <w:r w:rsidR="00706AD9">
        <w:rPr>
          <w:rFonts w:eastAsia="標楷體" w:hint="eastAsia"/>
          <w:color w:val="000000"/>
          <w:kern w:val="0"/>
          <w:sz w:val="28"/>
          <w:szCs w:val="28"/>
        </w:rPr>
        <w:t>公共意外險，</w:t>
      </w:r>
      <w:r w:rsidRPr="005E4B2F">
        <w:rPr>
          <w:rFonts w:eastAsia="標楷體"/>
          <w:color w:val="000000"/>
          <w:kern w:val="0"/>
          <w:sz w:val="28"/>
          <w:szCs w:val="28"/>
        </w:rPr>
        <w:t>其每一場所最低保險金額如下：</w:t>
      </w:r>
    </w:p>
    <w:p w14:paraId="422D2F6A"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w:t>
      </w:r>
      <w:r w:rsidRPr="005E4B2F">
        <w:rPr>
          <w:rFonts w:eastAsia="標楷體"/>
          <w:color w:val="000000"/>
          <w:kern w:val="0"/>
          <w:sz w:val="28"/>
          <w:szCs w:val="28"/>
        </w:rPr>
        <w:lastRenderedPageBreak/>
        <w:t>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53C8489D" w14:textId="375FD975" w:rsidR="006B5D31" w:rsidRPr="005E4B2F" w:rsidRDefault="005E4B2F" w:rsidP="0058543F">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5F2347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004D5A14">
        <w:rPr>
          <w:rFonts w:eastAsia="標楷體" w:hint="eastAsia"/>
          <w:color w:val="000000"/>
          <w:kern w:val="0"/>
          <w:sz w:val="28"/>
          <w:szCs w:val="28"/>
        </w:rPr>
        <w:t>五</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29A11026"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w:t>
      </w:r>
      <w:r w:rsidR="00D32A66">
        <w:rPr>
          <w:rFonts w:eastAsia="標楷體" w:hint="eastAsia"/>
          <w:color w:val="000000"/>
          <w:kern w:val="0"/>
          <w:sz w:val="28"/>
          <w:szCs w:val="28"/>
        </w:rPr>
        <w:t>或提出補償方案</w:t>
      </w:r>
      <w:r w:rsidRPr="005E4B2F">
        <w:rPr>
          <w:rFonts w:eastAsia="標楷體"/>
          <w:color w:val="000000"/>
          <w:kern w:val="0"/>
          <w:sz w:val="28"/>
          <w:szCs w:val="28"/>
        </w:rPr>
        <w:t>，</w:t>
      </w:r>
      <w:r w:rsidR="00D32A66" w:rsidRPr="00D32A66">
        <w:rPr>
          <w:rFonts w:eastAsia="標楷體" w:hint="eastAsia"/>
          <w:color w:val="000000"/>
          <w:kern w:val="0"/>
          <w:sz w:val="28"/>
          <w:szCs w:val="28"/>
        </w:rPr>
        <w:t>而逾期未完成改善或未執行補償方案者</w:t>
      </w:r>
      <w:r w:rsidRPr="005E4B2F">
        <w:rPr>
          <w:rFonts w:eastAsia="標楷體"/>
          <w:color w:val="000000"/>
          <w:kern w:val="0"/>
          <w:sz w:val="28"/>
          <w:szCs w:val="28"/>
        </w:rPr>
        <w:t>。有關上述太陽光電發電設備發電量（度）計算基準，北部地區不得低於</w:t>
      </w:r>
      <w:r w:rsidRPr="005E4B2F">
        <w:rPr>
          <w:rFonts w:eastAsia="標楷體"/>
          <w:color w:val="000000"/>
          <w:kern w:val="0"/>
          <w:sz w:val="28"/>
          <w:szCs w:val="28"/>
        </w:rPr>
        <w:t>1</w:t>
      </w:r>
      <w:r w:rsidR="00D32A66">
        <w:rPr>
          <w:rFonts w:eastAsia="標楷體"/>
          <w:color w:val="000000"/>
          <w:kern w:val="0"/>
          <w:sz w:val="28"/>
          <w:szCs w:val="28"/>
        </w:rPr>
        <w:t>,</w:t>
      </w:r>
      <w:r w:rsidRPr="005E4B2F">
        <w:rPr>
          <w:rFonts w:eastAsia="標楷體"/>
          <w:color w:val="000000"/>
          <w:kern w:val="0"/>
          <w:sz w:val="28"/>
          <w:szCs w:val="28"/>
        </w:rPr>
        <w:t>050</w:t>
      </w:r>
      <w:r w:rsidRPr="005E4B2F">
        <w:rPr>
          <w:rFonts w:eastAsia="標楷體"/>
          <w:color w:val="000000"/>
          <w:kern w:val="0"/>
          <w:sz w:val="28"/>
          <w:szCs w:val="28"/>
        </w:rPr>
        <w:t>，其他地區不得低於</w:t>
      </w:r>
      <w:r w:rsidRPr="005E4B2F">
        <w:rPr>
          <w:rFonts w:eastAsia="標楷體"/>
          <w:color w:val="000000"/>
          <w:kern w:val="0"/>
          <w:sz w:val="28"/>
          <w:szCs w:val="28"/>
        </w:rPr>
        <w:t>1</w:t>
      </w:r>
      <w:r w:rsidR="00D32A66">
        <w:rPr>
          <w:rFonts w:eastAsia="標楷體"/>
          <w:color w:val="000000"/>
          <w:kern w:val="0"/>
          <w:sz w:val="28"/>
          <w:szCs w:val="28"/>
        </w:rPr>
        <w:t>,</w:t>
      </w:r>
      <w:r w:rsidRPr="005E4B2F">
        <w:rPr>
          <w:rFonts w:eastAsia="標楷體"/>
          <w:color w:val="000000"/>
          <w:kern w:val="0"/>
          <w:sz w:val="28"/>
          <w:szCs w:val="28"/>
        </w:rPr>
        <w:t>250</w:t>
      </w:r>
      <w:r w:rsidRPr="005E4B2F">
        <w:rPr>
          <w:rFonts w:eastAsia="標楷體"/>
          <w:color w:val="000000"/>
          <w:kern w:val="0"/>
          <w:sz w:val="28"/>
          <w:szCs w:val="28"/>
        </w:rPr>
        <w:t>，</w:t>
      </w:r>
      <w:r w:rsidR="00D32A66" w:rsidRPr="00D32A66">
        <w:rPr>
          <w:rFonts w:eastAsia="標楷體" w:hint="eastAsia"/>
          <w:color w:val="000000"/>
          <w:kern w:val="0"/>
          <w:sz w:val="28"/>
          <w:szCs w:val="28"/>
        </w:rPr>
        <w:t>北部地區為苗栗縣、新竹縣、新竹市、桃園市、新北市、臺北市、基隆市、宜蘭縣以及花蓮縣等直轄市、縣</w:t>
      </w:r>
      <w:r w:rsidR="00D32A66" w:rsidRPr="00D32A66">
        <w:rPr>
          <w:rFonts w:eastAsia="標楷體" w:hint="eastAsia"/>
          <w:color w:val="000000"/>
          <w:kern w:val="0"/>
          <w:sz w:val="28"/>
          <w:szCs w:val="28"/>
        </w:rPr>
        <w:t>(</w:t>
      </w:r>
      <w:r w:rsidR="00D32A66" w:rsidRPr="00D32A66">
        <w:rPr>
          <w:rFonts w:eastAsia="標楷體" w:hint="eastAsia"/>
          <w:color w:val="000000"/>
          <w:kern w:val="0"/>
          <w:sz w:val="28"/>
          <w:szCs w:val="28"/>
        </w:rPr>
        <w:t>市</w:t>
      </w:r>
      <w:r w:rsidR="00D32A66" w:rsidRPr="00D32A66">
        <w:rPr>
          <w:rFonts w:eastAsia="標楷體" w:hint="eastAsia"/>
          <w:color w:val="000000"/>
          <w:kern w:val="0"/>
          <w:sz w:val="28"/>
          <w:szCs w:val="28"/>
        </w:rPr>
        <w:t>)</w:t>
      </w:r>
      <w:r w:rsidR="00D32A66" w:rsidRPr="00D32A66">
        <w:rPr>
          <w:rFonts w:eastAsia="標楷體" w:hint="eastAsia"/>
          <w:color w:val="000000"/>
          <w:kern w:val="0"/>
          <w:sz w:val="28"/>
          <w:szCs w:val="28"/>
        </w:rPr>
        <w:t>。</w:t>
      </w:r>
    </w:p>
    <w:p w14:paraId="422D2F7B"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25EDFE5B" w14:textId="7BE19258" w:rsidR="000D67B5" w:rsidRPr="00E84990" w:rsidRDefault="005E4B2F" w:rsidP="00EB52A5">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E84990">
        <w:rPr>
          <w:rFonts w:eastAsia="標楷體"/>
          <w:color w:val="000000"/>
          <w:kern w:val="0"/>
          <w:sz w:val="28"/>
          <w:szCs w:val="28"/>
        </w:rPr>
        <w:t>其他合於民法或其他法令規定，得予以終止契約者。</w:t>
      </w:r>
    </w:p>
    <w:p w14:paraId="422D2F82" w14:textId="0C02ABF0"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w:t>
      </w:r>
      <w:r w:rsidRPr="005E4B2F">
        <w:rPr>
          <w:rFonts w:eastAsia="標楷體"/>
          <w:color w:val="000000"/>
          <w:kern w:val="0"/>
          <w:sz w:val="28"/>
          <w:szCs w:val="28"/>
        </w:rPr>
        <w:lastRenderedPageBreak/>
        <w:t>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422D2F83" w14:textId="225B390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08B9EC6A" w14:textId="49175889" w:rsidR="006B5D31" w:rsidRPr="005E4B2F" w:rsidRDefault="005E4B2F" w:rsidP="00DD5843">
      <w:pPr>
        <w:overflowPunct w:val="0"/>
        <w:spacing w:line="400" w:lineRule="exact"/>
        <w:ind w:leftChars="200" w:left="1320" w:hangingChars="300" w:hanging="840"/>
        <w:contextualSpacing/>
        <w:jc w:val="both"/>
        <w:rPr>
          <w:rFonts w:eastAsia="標楷體"/>
          <w:color w:val="000000"/>
          <w:kern w:val="0"/>
          <w:sz w:val="28"/>
          <w:szCs w:val="28"/>
        </w:rPr>
      </w:pPr>
      <w:bookmarkStart w:id="13"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13"/>
    <w:p w14:paraId="422D2F87" w14:textId="60BF0056"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00960B20">
        <w:rPr>
          <w:rFonts w:eastAsia="標楷體" w:hint="eastAsia"/>
          <w:color w:val="000000"/>
          <w:kern w:val="0"/>
          <w:sz w:val="28"/>
          <w:szCs w:val="28"/>
        </w:rPr>
        <w:t>六</w:t>
      </w:r>
      <w:r w:rsidRPr="005E4B2F">
        <w:rPr>
          <w:rFonts w:eastAsia="標楷體"/>
          <w:color w:val="000000"/>
          <w:kern w:val="0"/>
          <w:sz w:val="28"/>
          <w:szCs w:val="28"/>
        </w:rPr>
        <w:t>、法令變更：</w:t>
      </w:r>
    </w:p>
    <w:p w14:paraId="06D086B6" w14:textId="1A7CC0AE" w:rsidR="00E84990" w:rsidRPr="005E4B2F" w:rsidRDefault="005E4B2F" w:rsidP="00960B20">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4E15553A"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000B4CC9">
        <w:rPr>
          <w:rFonts w:eastAsia="標楷體" w:hint="eastAsia"/>
          <w:color w:val="000000"/>
          <w:kern w:val="0"/>
          <w:sz w:val="28"/>
          <w:szCs w:val="28"/>
        </w:rPr>
        <w:t>七</w:t>
      </w:r>
      <w:r w:rsidRPr="005E4B2F">
        <w:rPr>
          <w:rFonts w:eastAsia="標楷體"/>
          <w:color w:val="000000"/>
          <w:kern w:val="0"/>
          <w:sz w:val="28"/>
          <w:szCs w:val="28"/>
        </w:rPr>
        <w:t>、法令變更之通知及認定：</w:t>
      </w:r>
    </w:p>
    <w:p w14:paraId="422D2F8A"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7C4BB451" w14:textId="3EF89A18" w:rsidR="00E84990" w:rsidRPr="005E4B2F" w:rsidRDefault="005E4B2F" w:rsidP="00960B2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66865243"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000B4CC9">
        <w:rPr>
          <w:rFonts w:eastAsia="標楷體" w:hint="eastAsia"/>
          <w:color w:val="000000"/>
          <w:kern w:val="0"/>
          <w:sz w:val="28"/>
          <w:szCs w:val="28"/>
        </w:rPr>
        <w:t>八</w:t>
      </w:r>
      <w:r w:rsidRPr="005E4B2F">
        <w:rPr>
          <w:rFonts w:eastAsia="標楷體"/>
          <w:color w:val="000000"/>
          <w:kern w:val="0"/>
          <w:sz w:val="28"/>
          <w:szCs w:val="28"/>
        </w:rPr>
        <w:t>、損害之減輕：</w:t>
      </w:r>
    </w:p>
    <w:p w14:paraId="5E0F520C" w14:textId="1FF55D3D" w:rsidR="006B25F4" w:rsidRPr="005E4B2F" w:rsidRDefault="005E4B2F" w:rsidP="004361A7">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5163FE55"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000B4CC9">
        <w:rPr>
          <w:rFonts w:eastAsia="標楷體" w:hint="eastAsia"/>
          <w:color w:val="000000"/>
          <w:kern w:val="0"/>
          <w:sz w:val="28"/>
          <w:szCs w:val="28"/>
        </w:rPr>
        <w:t>九</w:t>
      </w:r>
      <w:r w:rsidRPr="005E4B2F">
        <w:rPr>
          <w:rFonts w:eastAsia="標楷體"/>
          <w:color w:val="000000"/>
          <w:kern w:val="0"/>
          <w:sz w:val="28"/>
          <w:szCs w:val="28"/>
        </w:rPr>
        <w:t>、非可歸責之契約終止或解除：</w:t>
      </w:r>
    </w:p>
    <w:p w14:paraId="655B7497" w14:textId="5E0C9FEF" w:rsidR="006B25F4" w:rsidRPr="005E4B2F" w:rsidRDefault="005E4B2F" w:rsidP="000B4CC9">
      <w:pPr>
        <w:overflowPunct w:val="0"/>
        <w:autoSpaceDE w:val="0"/>
        <w:autoSpaceDN w:val="0"/>
        <w:spacing w:line="40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10566926" w:rsidR="005E4B2F" w:rsidRPr="005E4B2F" w:rsidRDefault="000B4CC9" w:rsidP="00E84990">
      <w:pPr>
        <w:overflowPunct w:val="0"/>
        <w:autoSpaceDE w:val="0"/>
        <w:autoSpaceDN w:val="0"/>
        <w:spacing w:line="400" w:lineRule="exact"/>
        <w:jc w:val="both"/>
        <w:rPr>
          <w:rFonts w:eastAsia="標楷體"/>
          <w:color w:val="000000"/>
          <w:kern w:val="0"/>
          <w:sz w:val="28"/>
          <w:szCs w:val="28"/>
        </w:rPr>
      </w:pPr>
      <w:r>
        <w:rPr>
          <w:rFonts w:eastAsia="標楷體" w:hint="eastAsia"/>
          <w:color w:val="000000"/>
          <w:kern w:val="0"/>
          <w:sz w:val="28"/>
          <w:szCs w:val="28"/>
        </w:rPr>
        <w:t>二十</w:t>
      </w:r>
      <w:r w:rsidR="005E4B2F" w:rsidRPr="005E4B2F">
        <w:rPr>
          <w:rFonts w:eastAsia="標楷體"/>
          <w:color w:val="000000"/>
          <w:kern w:val="0"/>
          <w:sz w:val="28"/>
          <w:szCs w:val="28"/>
        </w:rPr>
        <w:t>、法令變更之終止契約：</w:t>
      </w:r>
    </w:p>
    <w:p w14:paraId="422D2F95"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E84990">
      <w:pPr>
        <w:overflowPunct w:val="0"/>
        <w:autoSpaceDE w:val="0"/>
        <w:autoSpaceDN w:val="0"/>
        <w:spacing w:line="40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742B9956" w14:textId="24E66D20" w:rsidR="00E84990" w:rsidRDefault="00A92970" w:rsidP="00F21CC7">
      <w:pPr>
        <w:overflowPunct w:val="0"/>
        <w:autoSpaceDE w:val="0"/>
        <w:autoSpaceDN w:val="0"/>
        <w:spacing w:line="400" w:lineRule="exact"/>
        <w:ind w:leftChars="472" w:left="1133"/>
        <w:jc w:val="both"/>
        <w:rPr>
          <w:rFonts w:eastAsia="標楷體"/>
          <w:color w:val="000000"/>
          <w:kern w:val="0"/>
          <w:sz w:val="28"/>
          <w:szCs w:val="28"/>
        </w:rPr>
      </w:pPr>
      <w:r w:rsidRPr="00A92970">
        <w:rPr>
          <w:rFonts w:eastAsia="標楷體"/>
          <w:color w:val="000000"/>
          <w:kern w:val="0"/>
          <w:sz w:val="28"/>
          <w:szCs w:val="28"/>
        </w:rPr>
        <w:lastRenderedPageBreak/>
        <w:t>2.</w:t>
      </w:r>
      <w:r w:rsidRPr="00A92970">
        <w:rPr>
          <w:rFonts w:eastAsia="標楷體" w:hint="eastAsia"/>
          <w:color w:val="000000"/>
          <w:kern w:val="0"/>
          <w:sz w:val="28"/>
          <w:szCs w:val="28"/>
        </w:rPr>
        <w:t>其他經雙方同意之補救措施。</w:t>
      </w:r>
    </w:p>
    <w:p w14:paraId="422D2F99" w14:textId="77B21441"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二</w:t>
      </w:r>
      <w:r w:rsidR="00F21CC7">
        <w:rPr>
          <w:rFonts w:eastAsia="標楷體" w:hint="eastAsia"/>
          <w:color w:val="000000"/>
          <w:kern w:val="0"/>
          <w:sz w:val="28"/>
          <w:szCs w:val="28"/>
        </w:rPr>
        <w:t>一</w:t>
      </w:r>
      <w:r w:rsidRPr="005E4B2F">
        <w:rPr>
          <w:rFonts w:eastAsia="標楷體"/>
          <w:color w:val="000000"/>
          <w:kern w:val="0"/>
          <w:sz w:val="28"/>
          <w:szCs w:val="28"/>
        </w:rPr>
        <w:t>、法令變更之通知方式：</w:t>
      </w:r>
    </w:p>
    <w:p w14:paraId="422D2F9A"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2BEAA9A7" w14:textId="5296EC14" w:rsidR="00E84990" w:rsidRPr="005E4B2F" w:rsidRDefault="005E4B2F" w:rsidP="004D6B0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36697E4A"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004D6B04">
        <w:rPr>
          <w:rFonts w:eastAsia="標楷體" w:hint="eastAsia"/>
          <w:color w:val="000000"/>
          <w:kern w:val="0"/>
          <w:sz w:val="28"/>
          <w:szCs w:val="28"/>
        </w:rPr>
        <w:t>二</w:t>
      </w:r>
      <w:r w:rsidRPr="005E4B2F">
        <w:rPr>
          <w:rFonts w:eastAsia="標楷體"/>
          <w:color w:val="000000"/>
          <w:kern w:val="0"/>
          <w:sz w:val="28"/>
          <w:szCs w:val="28"/>
        </w:rPr>
        <w:t>、租賃房地之返還：</w:t>
      </w:r>
    </w:p>
    <w:p w14:paraId="422D2F9D" w14:textId="081EA438"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（一）乙方於租賃契約解除、終止或租期屆滿未獲續租時，甲方優先決定是否保留太陽光電發電設備</w:t>
      </w:r>
      <w:r w:rsidRPr="005E4B2F">
        <w:rPr>
          <w:rFonts w:eastAsia="標楷體" w:hint="eastAsia"/>
          <w:color w:val="000000"/>
          <w:kern w:val="0"/>
          <w:sz w:val="28"/>
          <w:szCs w:val="28"/>
        </w:rPr>
        <w:t>。</w:t>
      </w:r>
    </w:p>
    <w:p w14:paraId="422D2F9E" w14:textId="6DEF6E22" w:rsidR="005E4B2F" w:rsidRPr="005E4B2F" w:rsidRDefault="005E4B2F"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若保留太陽光電發電設備，則甲方直接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取得太陽光電發電設備所有權，乙方不得有異議，並配合後續辦理移轉之行政程序</w:t>
      </w:r>
      <w:r w:rsidRPr="005E4B2F">
        <w:rPr>
          <w:rFonts w:eastAsia="標楷體" w:hint="eastAsia"/>
          <w:color w:val="000000"/>
          <w:kern w:val="0"/>
          <w:sz w:val="28"/>
          <w:szCs w:val="28"/>
        </w:rPr>
        <w:t>。</w:t>
      </w:r>
    </w:p>
    <w:p w14:paraId="422D2F9F" w14:textId="1513B3D4" w:rsidR="005E4B2F" w:rsidRPr="005E4B2F" w:rsidRDefault="005E4B2F"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若</w:t>
      </w:r>
      <w:r w:rsidRPr="005E4B2F">
        <w:rPr>
          <w:rFonts w:eastAsia="標楷體"/>
          <w:color w:val="000000"/>
          <w:kern w:val="0"/>
          <w:sz w:val="28"/>
          <w:szCs w:val="28"/>
        </w:rPr>
        <w:t>不保留太陽光電發電設備，乙方應於</w:t>
      </w:r>
      <w:r w:rsidR="004D6B04">
        <w:rPr>
          <w:rFonts w:eastAsia="標楷體" w:hint="eastAsia"/>
          <w:color w:val="000000"/>
          <w:kern w:val="0"/>
          <w:sz w:val="28"/>
          <w:szCs w:val="28"/>
        </w:rPr>
        <w:t>租期屆滿之</w:t>
      </w:r>
      <w:r w:rsidRPr="005E4B2F">
        <w:rPr>
          <w:rFonts w:eastAsia="標楷體"/>
          <w:color w:val="000000"/>
          <w:kern w:val="0"/>
          <w:sz w:val="28"/>
          <w:szCs w:val="28"/>
        </w:rPr>
        <w:t>日起</w:t>
      </w:r>
      <w:r w:rsidRPr="005E4B2F">
        <w:rPr>
          <w:rFonts w:eastAsia="標楷體"/>
          <w:color w:val="000000"/>
          <w:kern w:val="0"/>
          <w:sz w:val="28"/>
          <w:szCs w:val="28"/>
        </w:rPr>
        <w:t>3</w:t>
      </w:r>
      <w:r w:rsidRPr="005E4B2F">
        <w:rPr>
          <w:rFonts w:eastAsia="標楷體"/>
          <w:color w:val="000000"/>
          <w:kern w:val="0"/>
          <w:sz w:val="28"/>
          <w:szCs w:val="28"/>
        </w:rPr>
        <w:t>個月內依建築法規申請相關執照，自行拆除太陽光電發電設備、所興建之</w:t>
      </w:r>
      <w:r w:rsidR="004D6B04">
        <w:rPr>
          <w:rFonts w:eastAsia="標楷體" w:hint="eastAsia"/>
          <w:color w:val="000000"/>
          <w:kern w:val="0"/>
          <w:sz w:val="28"/>
          <w:szCs w:val="28"/>
        </w:rPr>
        <w:t>太陽能</w:t>
      </w:r>
      <w:r w:rsidR="00383421">
        <w:rPr>
          <w:rFonts w:eastAsia="標楷體"/>
          <w:color w:val="000000"/>
          <w:kern w:val="0"/>
          <w:sz w:val="28"/>
          <w:szCs w:val="28"/>
        </w:rPr>
        <w:t>光電</w:t>
      </w:r>
      <w:r w:rsidRPr="005E4B2F">
        <w:rPr>
          <w:rFonts w:eastAsia="標楷體"/>
          <w:color w:val="000000"/>
          <w:kern w:val="0"/>
          <w:sz w:val="28"/>
          <w:szCs w:val="28"/>
        </w:rPr>
        <w:t>球場主</w:t>
      </w:r>
      <w:r w:rsidR="00610F56">
        <w:rPr>
          <w:rFonts w:eastAsia="標楷體"/>
          <w:color w:val="000000"/>
          <w:kern w:val="0"/>
          <w:sz w:val="28"/>
          <w:szCs w:val="28"/>
        </w:rPr>
        <w:t>體</w:t>
      </w:r>
      <w:r w:rsidRPr="005E4B2F">
        <w:rPr>
          <w:rFonts w:eastAsia="標楷體"/>
          <w:color w:val="000000"/>
          <w:kern w:val="0"/>
          <w:sz w:val="28"/>
          <w:szCs w:val="28"/>
        </w:rPr>
        <w:t>結構，</w:t>
      </w:r>
      <w:r w:rsidRPr="005E4B2F">
        <w:rPr>
          <w:rFonts w:eastAsia="標楷體"/>
          <w:b/>
          <w:bCs/>
          <w:color w:val="000000"/>
          <w:kern w:val="0"/>
          <w:sz w:val="28"/>
          <w:szCs w:val="28"/>
          <w:u w:val="single"/>
        </w:rPr>
        <w:t>並</w:t>
      </w:r>
      <w:r w:rsidRPr="005E4B2F">
        <w:rPr>
          <w:rFonts w:eastAsia="標楷體" w:hint="eastAsia"/>
          <w:b/>
          <w:bCs/>
          <w:color w:val="000000"/>
          <w:kern w:val="0"/>
          <w:sz w:val="28"/>
          <w:szCs w:val="28"/>
          <w:u w:val="single"/>
        </w:rPr>
        <w:t>回</w:t>
      </w:r>
      <w:r w:rsidRPr="005E4B2F">
        <w:rPr>
          <w:rFonts w:eastAsia="標楷體"/>
          <w:b/>
          <w:bCs/>
          <w:color w:val="000000"/>
          <w:kern w:val="0"/>
          <w:sz w:val="28"/>
          <w:szCs w:val="28"/>
          <w:u w:val="single"/>
        </w:rPr>
        <w:t>復</w:t>
      </w:r>
      <w:proofErr w:type="gramStart"/>
      <w:r w:rsidRPr="005E4B2F">
        <w:rPr>
          <w:rFonts w:eastAsia="標楷體"/>
          <w:b/>
          <w:bCs/>
          <w:color w:val="000000"/>
          <w:kern w:val="0"/>
          <w:sz w:val="28"/>
          <w:szCs w:val="28"/>
          <w:u w:val="single"/>
        </w:rPr>
        <w:t>原狀且返還</w:t>
      </w:r>
      <w:proofErr w:type="gramEnd"/>
      <w:r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04474CF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雜物等回復原狀所生之處置費用，得自乙方履約保證金中扣除，不足部分再向乙方求償。</w:t>
      </w:r>
    </w:p>
    <w:p w14:paraId="422D2FA2" w14:textId="63E42388"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1F677262" w14:textId="32172704" w:rsidR="006B25F4" w:rsidRDefault="005E4B2F" w:rsidP="00ED041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w:t>
      </w:r>
      <w:r w:rsidR="00ED0417">
        <w:rPr>
          <w:rFonts w:eastAsia="標楷體" w:hint="eastAsia"/>
          <w:color w:val="000000"/>
          <w:kern w:val="0"/>
          <w:sz w:val="28"/>
          <w:szCs w:val="28"/>
        </w:rPr>
        <w:t>甲方所在地</w:t>
      </w:r>
      <w:r w:rsidRPr="005E4B2F">
        <w:rPr>
          <w:rFonts w:eastAsia="標楷體"/>
          <w:color w:val="000000"/>
          <w:kern w:val="0"/>
          <w:sz w:val="28"/>
          <w:szCs w:val="28"/>
        </w:rPr>
        <w:t>縣市環保局所頒訂之廢棄物處理相關法令規定辦理，相關費用由乙方負擔。</w:t>
      </w:r>
    </w:p>
    <w:p w14:paraId="2A609053" w14:textId="060E856E" w:rsidR="006B25F4" w:rsidRPr="0043043C" w:rsidRDefault="005E4B2F" w:rsidP="0043043C">
      <w:pPr>
        <w:overflowPunct w:val="0"/>
        <w:autoSpaceDE w:val="0"/>
        <w:autoSpaceDN w:val="0"/>
        <w:spacing w:line="40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00ED0417">
        <w:rPr>
          <w:rFonts w:eastAsia="標楷體" w:hint="eastAsia"/>
          <w:color w:val="000000"/>
          <w:kern w:val="0"/>
          <w:sz w:val="28"/>
          <w:szCs w:val="28"/>
        </w:rPr>
        <w:t>三</w:t>
      </w:r>
      <w:r w:rsidRPr="005E4B2F">
        <w:rPr>
          <w:rFonts w:eastAsia="標楷體"/>
          <w:color w:val="000000"/>
          <w:kern w:val="0"/>
          <w:sz w:val="28"/>
          <w:szCs w:val="28"/>
        </w:rPr>
        <w:t>、乙方不得主張土地法第一百零四條之優先購買權及設定地上權，不得以本契約作為設定抵押擔保或其他類似使用。</w:t>
      </w:r>
    </w:p>
    <w:p w14:paraId="422D2FA5" w14:textId="01788C49"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0043043C">
        <w:rPr>
          <w:rFonts w:eastAsia="標楷體" w:hint="eastAsia"/>
          <w:color w:val="000000"/>
          <w:kern w:val="0"/>
          <w:sz w:val="28"/>
          <w:szCs w:val="28"/>
        </w:rPr>
        <w:t>四</w:t>
      </w:r>
      <w:r w:rsidRPr="005E4B2F">
        <w:rPr>
          <w:rFonts w:eastAsia="標楷體"/>
          <w:color w:val="000000"/>
          <w:kern w:val="0"/>
          <w:sz w:val="28"/>
          <w:szCs w:val="28"/>
        </w:rPr>
        <w:t>、契約公證及訴訟：</w:t>
      </w:r>
    </w:p>
    <w:p w14:paraId="422D2FA6" w14:textId="23374F8E"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w:t>
      </w:r>
      <w:r w:rsidRPr="005E4B2F">
        <w:rPr>
          <w:rFonts w:eastAsia="標楷體"/>
          <w:color w:val="000000"/>
          <w:kern w:val="0"/>
          <w:sz w:val="28"/>
          <w:szCs w:val="28"/>
        </w:rPr>
        <w:lastRenderedPageBreak/>
        <w:t>有權向乙方請求因該等訴訟及強制執行程序所支出合理之律師費。</w:t>
      </w:r>
    </w:p>
    <w:p w14:paraId="422D2FA8"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149B9697" w14:textId="107CE516" w:rsidR="00E84990" w:rsidRPr="00C27757" w:rsidRDefault="005E4B2F" w:rsidP="00C2775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893E8E">
        <w:rPr>
          <w:rFonts w:eastAsia="標楷體" w:hint="eastAsia"/>
          <w:color w:val="000000"/>
          <w:kern w:val="0"/>
          <w:sz w:val="28"/>
          <w:szCs w:val="28"/>
        </w:rPr>
        <w:t>租</w:t>
      </w:r>
      <w:r w:rsidR="00C20C90">
        <w:rPr>
          <w:rFonts w:eastAsia="標楷體"/>
          <w:color w:val="000000"/>
          <w:kern w:val="0"/>
          <w:sz w:val="28"/>
          <w:szCs w:val="28"/>
        </w:rPr>
        <w:t>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6BE267E3"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00C27757">
        <w:rPr>
          <w:rFonts w:eastAsia="標楷體" w:hint="eastAsia"/>
          <w:color w:val="000000"/>
          <w:kern w:val="0"/>
          <w:sz w:val="28"/>
          <w:szCs w:val="28"/>
        </w:rPr>
        <w:t>五</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1F6900BE"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w:t>
      </w:r>
      <w:r w:rsidR="00461DCD">
        <w:rPr>
          <w:rFonts w:eastAsia="標楷體" w:hint="eastAsia"/>
          <w:color w:val="000000"/>
          <w:kern w:val="0"/>
          <w:sz w:val="28"/>
          <w:szCs w:val="28"/>
        </w:rPr>
        <w:t>款</w:t>
      </w:r>
      <w:proofErr w:type="gramStart"/>
      <w:r w:rsidRPr="005E4B2F">
        <w:rPr>
          <w:rFonts w:eastAsia="標楷體" w:hint="eastAsia"/>
          <w:color w:val="000000"/>
          <w:kern w:val="0"/>
          <w:sz w:val="28"/>
          <w:szCs w:val="28"/>
        </w:rPr>
        <w:t>第</w:t>
      </w:r>
      <w:r w:rsidRPr="005E4B2F">
        <w:rPr>
          <w:rFonts w:eastAsia="標楷體" w:hint="eastAsia"/>
          <w:color w:val="000000"/>
          <w:kern w:val="0"/>
          <w:sz w:val="28"/>
          <w:szCs w:val="28"/>
        </w:rPr>
        <w:t>2</w:t>
      </w:r>
      <w:r w:rsidR="00461DCD">
        <w:rPr>
          <w:rFonts w:eastAsia="標楷體" w:hint="eastAsia"/>
          <w:color w:val="000000"/>
          <w:kern w:val="0"/>
          <w:sz w:val="28"/>
          <w:szCs w:val="28"/>
        </w:rPr>
        <w:t>目</w:t>
      </w:r>
      <w:r w:rsidRPr="005E4B2F">
        <w:rPr>
          <w:rFonts w:eastAsia="標楷體" w:hint="eastAsia"/>
          <w:color w:val="000000"/>
          <w:kern w:val="0"/>
          <w:sz w:val="28"/>
          <w:szCs w:val="28"/>
        </w:rPr>
        <w:t>提付</w:t>
      </w:r>
      <w:proofErr w:type="gramEnd"/>
      <w:r w:rsidRPr="005E4B2F">
        <w:rPr>
          <w:rFonts w:eastAsia="標楷體" w:hint="eastAsia"/>
          <w:color w:val="000000"/>
          <w:kern w:val="0"/>
          <w:sz w:val="28"/>
          <w:szCs w:val="28"/>
        </w:rPr>
        <w:t>仲裁者，約定如下：</w:t>
      </w:r>
    </w:p>
    <w:p w14:paraId="422D2FB2" w14:textId="725F3DEF"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w:t>
      </w:r>
      <w:r w:rsidR="00461DCD">
        <w:rPr>
          <w:rFonts w:eastAsia="標楷體" w:hint="eastAsia"/>
          <w:color w:val="000000"/>
          <w:kern w:val="0"/>
          <w:sz w:val="28"/>
          <w:szCs w:val="28"/>
        </w:rPr>
        <w:t>標租</w:t>
      </w:r>
      <w:r w:rsidRPr="005E4B2F">
        <w:rPr>
          <w:rFonts w:eastAsia="標楷體" w:hint="eastAsia"/>
          <w:color w:val="000000"/>
          <w:kern w:val="0"/>
          <w:sz w:val="28"/>
          <w:szCs w:val="28"/>
        </w:rPr>
        <w:t>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2C0A92CC"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位以上之名單，交予對方。</w:t>
      </w:r>
    </w:p>
    <w:p w14:paraId="422D2FB5" w14:textId="77777777"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lastRenderedPageBreak/>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E84990">
      <w:pPr>
        <w:widowControl/>
        <w:numPr>
          <w:ilvl w:val="0"/>
          <w:numId w:val="25"/>
        </w:numPr>
        <w:overflowPunct w:val="0"/>
        <w:spacing w:line="40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4"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4"/>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E84990">
      <w:pPr>
        <w:widowControl/>
        <w:numPr>
          <w:ilvl w:val="0"/>
          <w:numId w:val="28"/>
        </w:numPr>
        <w:overflowPunct w:val="0"/>
        <w:spacing w:line="40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E84990">
      <w:pPr>
        <w:widowControl/>
        <w:numPr>
          <w:ilvl w:val="0"/>
          <w:numId w:val="28"/>
        </w:numPr>
        <w:overflowPunct w:val="0"/>
        <w:spacing w:line="40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E84990">
      <w:pPr>
        <w:widowControl/>
        <w:numPr>
          <w:ilvl w:val="0"/>
          <w:numId w:val="2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E84990">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71D953D6" w14:textId="4387B272" w:rsidR="006B25F4" w:rsidRPr="005E4B2F" w:rsidRDefault="005E4B2F" w:rsidP="003E5EF2">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5"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5"/>
      <w:r w:rsidRPr="005E4B2F">
        <w:rPr>
          <w:rFonts w:eastAsia="標楷體"/>
          <w:color w:val="000000"/>
          <w:kern w:val="0"/>
          <w:sz w:val="28"/>
          <w:szCs w:val="28"/>
        </w:rPr>
        <w:t>為第一審管轄法院。</w:t>
      </w:r>
    </w:p>
    <w:p w14:paraId="22414A7D" w14:textId="7F35A301" w:rsidR="00A92970" w:rsidRPr="00A92970"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002D100E">
        <w:rPr>
          <w:rFonts w:eastAsia="標楷體" w:hint="eastAsia"/>
          <w:color w:val="000000"/>
          <w:kern w:val="0"/>
          <w:sz w:val="28"/>
          <w:szCs w:val="28"/>
        </w:rPr>
        <w:t>六</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6B25F4">
      <w:pPr>
        <w:overflowPunct w:val="0"/>
        <w:autoSpaceDE w:val="0"/>
        <w:autoSpaceDN w:val="0"/>
        <w:spacing w:line="40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0A06F5BF"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p>
    <w:p w14:paraId="72D897EC" w14:textId="12D2CBCB" w:rsidR="00A92970" w:rsidRPr="00A92970" w:rsidRDefault="00A92970" w:rsidP="002D100E">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p>
    <w:p w14:paraId="54C1FA7B" w14:textId="2A6D0EB6" w:rsidR="00A92970" w:rsidRPr="00A92970" w:rsidRDefault="00A92970" w:rsidP="00235C4B">
      <w:pPr>
        <w:overflowPunct w:val="0"/>
        <w:autoSpaceDE w:val="0"/>
        <w:autoSpaceDN w:val="0"/>
        <w:spacing w:line="4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002D100E" w:rsidRPr="002D100E">
        <w:rPr>
          <w:rFonts w:eastAsia="標楷體" w:hint="eastAsia"/>
          <w:color w:val="000000"/>
          <w:kern w:val="0"/>
          <w:sz w:val="28"/>
          <w:szCs w:val="28"/>
        </w:rPr>
        <w:t>契約原則應由乙方自行履約，但因公司分割或其他情形需契約轉移（包）時，承接契約之廠商需提報完善的履約規劃（含維運、管理等），並經甲方審核通過及甲方主管機關備查後，始得進行契約轉移（包）。廠商依公司法、企業</w:t>
      </w:r>
      <w:proofErr w:type="gramStart"/>
      <w:r w:rsidR="002D100E" w:rsidRPr="002D100E">
        <w:rPr>
          <w:rFonts w:eastAsia="標楷體" w:hint="eastAsia"/>
          <w:color w:val="000000"/>
          <w:kern w:val="0"/>
          <w:sz w:val="28"/>
          <w:szCs w:val="28"/>
        </w:rPr>
        <w:t>併購法</w:t>
      </w:r>
      <w:proofErr w:type="gramEnd"/>
      <w:r w:rsidR="002D100E" w:rsidRPr="002D100E">
        <w:rPr>
          <w:rFonts w:eastAsia="標楷體" w:hint="eastAsia"/>
          <w:color w:val="000000"/>
          <w:kern w:val="0"/>
          <w:sz w:val="28"/>
          <w:szCs w:val="28"/>
        </w:rPr>
        <w:t>分割，受讓契約之公司（以受讓營業者為限），其資格條件應</w:t>
      </w:r>
      <w:proofErr w:type="gramStart"/>
      <w:r w:rsidR="002D100E" w:rsidRPr="002D100E">
        <w:rPr>
          <w:rFonts w:eastAsia="標楷體" w:hint="eastAsia"/>
          <w:color w:val="000000"/>
          <w:kern w:val="0"/>
          <w:sz w:val="28"/>
          <w:szCs w:val="28"/>
        </w:rPr>
        <w:t>符合原標租</w:t>
      </w:r>
      <w:proofErr w:type="gramEnd"/>
      <w:r w:rsidR="002D100E" w:rsidRPr="002D100E">
        <w:rPr>
          <w:rFonts w:eastAsia="標楷體" w:hint="eastAsia"/>
          <w:color w:val="000000"/>
          <w:kern w:val="0"/>
          <w:sz w:val="28"/>
          <w:szCs w:val="28"/>
        </w:rPr>
        <w:t>文件規定，且應提出下列文件之</w:t>
      </w:r>
      <w:proofErr w:type="gramStart"/>
      <w:r w:rsidR="002D100E" w:rsidRPr="002D100E">
        <w:rPr>
          <w:rFonts w:eastAsia="標楷體" w:hint="eastAsia"/>
          <w:color w:val="000000"/>
          <w:kern w:val="0"/>
          <w:sz w:val="28"/>
          <w:szCs w:val="28"/>
        </w:rPr>
        <w:t>一</w:t>
      </w:r>
      <w:proofErr w:type="gramEnd"/>
      <w:r w:rsidR="002D100E" w:rsidRPr="002D100E">
        <w:rPr>
          <w:rFonts w:eastAsia="標楷體" w:hint="eastAsia"/>
          <w:color w:val="000000"/>
          <w:kern w:val="0"/>
          <w:sz w:val="28"/>
          <w:szCs w:val="28"/>
        </w:rPr>
        <w:t>：</w:t>
      </w:r>
    </w:p>
    <w:p w14:paraId="30B3180D" w14:textId="06198D11" w:rsidR="00A92970" w:rsidRPr="00A92970" w:rsidRDefault="00A92970" w:rsidP="006B25F4">
      <w:pPr>
        <w:overflowPunct w:val="0"/>
        <w:autoSpaceDE w:val="0"/>
        <w:autoSpaceDN w:val="0"/>
        <w:spacing w:line="400" w:lineRule="exact"/>
        <w:ind w:firstLineChars="402" w:firstLine="1126"/>
        <w:jc w:val="both"/>
        <w:rPr>
          <w:rFonts w:eastAsia="標楷體"/>
          <w:color w:val="000000"/>
          <w:kern w:val="0"/>
          <w:sz w:val="28"/>
          <w:szCs w:val="28"/>
        </w:rPr>
      </w:pPr>
      <w:r w:rsidRPr="00A92970">
        <w:rPr>
          <w:rFonts w:eastAsia="標楷體"/>
          <w:color w:val="000000"/>
          <w:kern w:val="0"/>
          <w:sz w:val="28"/>
          <w:szCs w:val="28"/>
        </w:rPr>
        <w:t>1.</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46CEC99E" w:rsidR="00A92970" w:rsidRDefault="00A92970"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006B25F4">
        <w:rPr>
          <w:rFonts w:eastAsia="標楷體" w:hint="eastAsia"/>
          <w:color w:val="000000"/>
          <w:kern w:val="0"/>
          <w:sz w:val="28"/>
          <w:szCs w:val="28"/>
        </w:rPr>
        <w:t>。</w:t>
      </w:r>
    </w:p>
    <w:p w14:paraId="72D39105" w14:textId="1D457069" w:rsidR="006B25F4" w:rsidRPr="00A92970" w:rsidRDefault="00235C4B"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r>
        <w:rPr>
          <w:rFonts w:eastAsia="標楷體" w:hint="eastAsia"/>
          <w:color w:val="000000"/>
          <w:kern w:val="0"/>
          <w:sz w:val="28"/>
          <w:szCs w:val="28"/>
        </w:rPr>
        <w:t>3.</w:t>
      </w:r>
      <w:r w:rsidRPr="00235C4B">
        <w:rPr>
          <w:rFonts w:eastAsia="標楷體" w:hint="eastAsia"/>
          <w:color w:val="000000"/>
          <w:kern w:val="0"/>
          <w:sz w:val="28"/>
          <w:szCs w:val="28"/>
        </w:rPr>
        <w:t>其他情形需經甲方同意。</w:t>
      </w:r>
    </w:p>
    <w:p w14:paraId="422D2FDA" w14:textId="61F056C0"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lastRenderedPageBreak/>
        <w:t>二十</w:t>
      </w:r>
      <w:r w:rsidR="00235C4B">
        <w:rPr>
          <w:rFonts w:eastAsia="標楷體" w:hint="eastAsia"/>
          <w:color w:val="000000"/>
          <w:kern w:val="0"/>
          <w:sz w:val="28"/>
          <w:szCs w:val="28"/>
        </w:rPr>
        <w:t>七</w:t>
      </w:r>
      <w:r w:rsidRPr="005E4B2F">
        <w:rPr>
          <w:rFonts w:eastAsia="標楷體"/>
          <w:color w:val="000000"/>
          <w:kern w:val="0"/>
          <w:sz w:val="28"/>
          <w:szCs w:val="28"/>
        </w:rPr>
        <w:t>、租賃契約之解釋及管轄法院：</w:t>
      </w:r>
    </w:p>
    <w:p w14:paraId="422D2FDB"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41AB85BC" w:rsid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9B4598">
        <w:rPr>
          <w:rFonts w:eastAsia="標楷體" w:hint="eastAsia"/>
          <w:color w:val="000000"/>
          <w:kern w:val="0"/>
          <w:sz w:val="28"/>
          <w:szCs w:val="28"/>
        </w:rPr>
        <w:t>甲方</w:t>
      </w:r>
      <w:r w:rsidR="00D043FD" w:rsidRPr="00D043FD">
        <w:rPr>
          <w:rFonts w:eastAsia="標楷體" w:hint="eastAsia"/>
          <w:color w:val="000000"/>
          <w:kern w:val="0"/>
          <w:sz w:val="28"/>
          <w:szCs w:val="28"/>
        </w:rPr>
        <w:t>所在地之地方法院</w:t>
      </w:r>
      <w:r w:rsidRPr="005E4B2F">
        <w:rPr>
          <w:rFonts w:eastAsia="標楷體"/>
          <w:color w:val="000000"/>
          <w:kern w:val="0"/>
          <w:sz w:val="28"/>
          <w:szCs w:val="28"/>
        </w:rPr>
        <w:t>為第一審管轄法院。</w:t>
      </w:r>
    </w:p>
    <w:p w14:paraId="5987E3E6" w14:textId="77777777" w:rsidR="006B25F4" w:rsidRPr="005E4B2F" w:rsidRDefault="006B25F4"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422D2FDF" w14:textId="466B5C29"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00F071B2">
        <w:rPr>
          <w:rFonts w:eastAsia="標楷體" w:hint="eastAsia"/>
          <w:color w:val="000000"/>
          <w:kern w:val="0"/>
          <w:sz w:val="28"/>
          <w:szCs w:val="28"/>
        </w:rPr>
        <w:t>八</w:t>
      </w:r>
      <w:r w:rsidRPr="005E4B2F">
        <w:rPr>
          <w:rFonts w:eastAsia="標楷體"/>
          <w:color w:val="000000"/>
          <w:kern w:val="0"/>
          <w:sz w:val="28"/>
          <w:szCs w:val="28"/>
        </w:rPr>
        <w:t>、送達地址：</w:t>
      </w:r>
    </w:p>
    <w:p w14:paraId="02732726" w14:textId="1FBB621E" w:rsidR="006B25F4" w:rsidRPr="005E4B2F" w:rsidRDefault="005E4B2F" w:rsidP="00F071B2">
      <w:pPr>
        <w:overflowPunct w:val="0"/>
        <w:autoSpaceDE w:val="0"/>
        <w:autoSpaceDN w:val="0"/>
        <w:spacing w:line="40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0480E41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二十</w:t>
      </w:r>
      <w:r w:rsidR="00F071B2">
        <w:rPr>
          <w:rFonts w:eastAsia="標楷體" w:hint="eastAsia"/>
          <w:kern w:val="0"/>
          <w:sz w:val="28"/>
          <w:szCs w:val="28"/>
        </w:rPr>
        <w:t>九</w:t>
      </w:r>
      <w:r w:rsidRPr="005E4B2F">
        <w:rPr>
          <w:rFonts w:eastAsia="標楷體" w:hint="eastAsia"/>
          <w:kern w:val="0"/>
          <w:sz w:val="28"/>
          <w:szCs w:val="28"/>
        </w:rPr>
        <w:t>、</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r w:rsidR="006B25F4">
        <w:rPr>
          <w:rFonts w:eastAsia="標楷體" w:hint="eastAsia"/>
          <w:kern w:val="0"/>
          <w:sz w:val="28"/>
          <w:szCs w:val="28"/>
        </w:rPr>
        <w:t>：</w:t>
      </w:r>
    </w:p>
    <w:p w14:paraId="422D2FE2" w14:textId="77777777"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291D9C70"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一般正常使用，球場</w:t>
      </w:r>
      <w:r w:rsidR="006C707B">
        <w:rPr>
          <w:rFonts w:eastAsia="標楷體" w:hint="eastAsia"/>
          <w:kern w:val="0"/>
          <w:sz w:val="28"/>
          <w:szCs w:val="28"/>
        </w:rPr>
        <w:t>之</w:t>
      </w:r>
      <w:r w:rsidRPr="005E4B2F">
        <w:rPr>
          <w:rFonts w:eastAsia="標楷體" w:hint="eastAsia"/>
          <w:kern w:val="0"/>
          <w:sz w:val="28"/>
          <w:szCs w:val="28"/>
        </w:rPr>
        <w:t>運動</w:t>
      </w:r>
      <w:r w:rsidR="006C707B">
        <w:rPr>
          <w:rFonts w:eastAsia="標楷體" w:hint="eastAsia"/>
          <w:kern w:val="0"/>
          <w:sz w:val="28"/>
          <w:szCs w:val="28"/>
        </w:rPr>
        <w:t>地坪</w:t>
      </w:r>
      <w:r w:rsidRPr="005E4B2F">
        <w:rPr>
          <w:rFonts w:eastAsia="標楷體" w:hint="eastAsia"/>
          <w:kern w:val="0"/>
          <w:sz w:val="28"/>
          <w:szCs w:val="28"/>
        </w:rPr>
        <w:t>由管理機關維護整修。</w:t>
      </w:r>
    </w:p>
    <w:p w14:paraId="422D2FEA"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117E036B" w:rsidR="005E4B2F" w:rsidRPr="005E4B2F" w:rsidRDefault="006C707B" w:rsidP="006B25F4">
      <w:pPr>
        <w:widowControl/>
        <w:numPr>
          <w:ilvl w:val="0"/>
          <w:numId w:val="36"/>
        </w:numPr>
        <w:overflowPunct w:val="0"/>
        <w:spacing w:line="400" w:lineRule="exact"/>
        <w:contextualSpacing/>
        <w:jc w:val="both"/>
        <w:rPr>
          <w:rFonts w:eastAsia="標楷體"/>
          <w:kern w:val="0"/>
          <w:sz w:val="28"/>
          <w:szCs w:val="28"/>
        </w:rPr>
      </w:pPr>
      <w:r w:rsidRPr="006C707B">
        <w:rPr>
          <w:rFonts w:eastAsia="標楷體" w:hint="eastAsia"/>
          <w:kern w:val="0"/>
          <w:sz w:val="28"/>
          <w:szCs w:val="28"/>
        </w:rPr>
        <w:t>完工後，周遭樹木生長若需修剪或異動，建議由甲乙雙方及管理機關協議修剪事宜並請依循所在縣市相關樹木規範進行。</w:t>
      </w:r>
    </w:p>
    <w:p w14:paraId="422D2FEC" w14:textId="2C32FA8D" w:rsid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1026C1FB"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定期</w:t>
      </w:r>
      <w:r w:rsidR="00182374" w:rsidRPr="00B941F1">
        <w:rPr>
          <w:rFonts w:eastAsia="標楷體" w:hint="eastAsia"/>
          <w:color w:val="FF0000"/>
          <w:kern w:val="0"/>
          <w:sz w:val="28"/>
          <w:szCs w:val="28"/>
        </w:rPr>
        <w:t>(</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r w:rsidR="007A394B">
        <w:rPr>
          <w:rFonts w:eastAsia="標楷體" w:hint="eastAsia"/>
          <w:kern w:val="0"/>
          <w:sz w:val="28"/>
          <w:szCs w:val="28"/>
        </w:rPr>
        <w:t>。</w:t>
      </w:r>
    </w:p>
    <w:p w14:paraId="422D2FEF" w14:textId="06EDFEFF"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737AAC60"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需定期檢驗太陽光電</w:t>
      </w:r>
      <w:r w:rsidR="007A394B">
        <w:rPr>
          <w:rFonts w:eastAsia="標楷體" w:hint="eastAsia"/>
          <w:kern w:val="0"/>
          <w:sz w:val="28"/>
          <w:szCs w:val="28"/>
        </w:rPr>
        <w:t>發電設備</w:t>
      </w:r>
      <w:r w:rsidRPr="005E4B2F">
        <w:rPr>
          <w:rFonts w:eastAsia="標楷體" w:hint="eastAsia"/>
          <w:kern w:val="0"/>
          <w:sz w:val="28"/>
          <w:szCs w:val="28"/>
        </w:rPr>
        <w:t>是否可正常使用，如</w:t>
      </w:r>
      <w:r w:rsidR="007A394B">
        <w:rPr>
          <w:rFonts w:ascii="標楷體" w:eastAsia="標楷體" w:hAnsi="標楷體" w:hint="eastAsia"/>
          <w:kern w:val="0"/>
          <w:sz w:val="28"/>
          <w:szCs w:val="28"/>
        </w:rPr>
        <w:t>：</w:t>
      </w:r>
      <w:r w:rsidRPr="005E4B2F">
        <w:rPr>
          <w:rFonts w:eastAsia="標楷體" w:hint="eastAsia"/>
          <w:kern w:val="0"/>
          <w:sz w:val="28"/>
          <w:szCs w:val="28"/>
        </w:rPr>
        <w:t>檢驗機電設備運轉正常、整體結構安全檢驗等。</w:t>
      </w:r>
    </w:p>
    <w:p w14:paraId="422D2FF1" w14:textId="417A1FA1"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需詳盡向管理機關說明，機電設備注意事項及問題通報流程。</w:t>
      </w:r>
    </w:p>
    <w:p w14:paraId="422D2FF2" w14:textId="1FB45A88"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重大天災後，須至</w:t>
      </w:r>
      <w:r w:rsidR="007A394B">
        <w:rPr>
          <w:rFonts w:eastAsia="標楷體" w:hint="eastAsia"/>
          <w:color w:val="000000"/>
          <w:kern w:val="0"/>
          <w:sz w:val="28"/>
          <w:szCs w:val="28"/>
        </w:rPr>
        <w:t>學校</w:t>
      </w:r>
      <w:r w:rsidRPr="005E4B2F">
        <w:rPr>
          <w:rFonts w:eastAsia="標楷體" w:hint="eastAsia"/>
          <w:color w:val="000000"/>
          <w:kern w:val="0"/>
          <w:sz w:val="28"/>
          <w:szCs w:val="28"/>
        </w:rPr>
        <w:t>確保太陽光電</w:t>
      </w:r>
      <w:r w:rsidR="007A394B">
        <w:rPr>
          <w:rFonts w:eastAsia="標楷體" w:hint="eastAsia"/>
          <w:color w:val="000000"/>
          <w:kern w:val="0"/>
          <w:sz w:val="28"/>
          <w:szCs w:val="28"/>
        </w:rPr>
        <w:t>發電設備</w:t>
      </w:r>
      <w:r w:rsidRPr="005E4B2F">
        <w:rPr>
          <w:rFonts w:eastAsia="標楷體" w:hint="eastAsia"/>
          <w:color w:val="000000"/>
          <w:kern w:val="0"/>
          <w:sz w:val="28"/>
          <w:szCs w:val="28"/>
        </w:rPr>
        <w:t>整體安全，及設備之運作。</w:t>
      </w:r>
    </w:p>
    <w:p w14:paraId="422D2FF3"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74B1D1A6" w14:textId="0F3F19C5" w:rsidR="006B25F4" w:rsidRPr="007A394B" w:rsidRDefault="005E4B2F" w:rsidP="007A394B">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因設施結構或設備本體，非不良使用造成損傷或甲方權益受損，乙方應承擔一切責任。</w:t>
      </w:r>
    </w:p>
    <w:p w14:paraId="422D2FF6" w14:textId="6A827ACD" w:rsidR="005E4B2F" w:rsidRPr="005E4B2F" w:rsidRDefault="007A394B" w:rsidP="006B25F4">
      <w:pPr>
        <w:overflowPunct w:val="0"/>
        <w:autoSpaceDE w:val="0"/>
        <w:autoSpaceDN w:val="0"/>
        <w:spacing w:line="400" w:lineRule="exact"/>
        <w:jc w:val="both"/>
        <w:rPr>
          <w:rFonts w:eastAsia="標楷體"/>
          <w:kern w:val="0"/>
          <w:sz w:val="28"/>
          <w:szCs w:val="28"/>
        </w:rPr>
      </w:pPr>
      <w:r>
        <w:rPr>
          <w:rFonts w:eastAsia="標楷體" w:hint="eastAsia"/>
          <w:color w:val="000000"/>
          <w:kern w:val="0"/>
          <w:sz w:val="28"/>
          <w:szCs w:val="28"/>
        </w:rPr>
        <w:t>三</w:t>
      </w:r>
      <w:r w:rsidR="005E4B2F" w:rsidRPr="005E4B2F">
        <w:rPr>
          <w:rFonts w:eastAsia="標楷體"/>
          <w:color w:val="000000"/>
          <w:kern w:val="0"/>
          <w:sz w:val="28"/>
          <w:szCs w:val="28"/>
        </w:rPr>
        <w:t>十、權責及義務：</w:t>
      </w:r>
    </w:p>
    <w:p w14:paraId="422D2FF7" w14:textId="4C430816" w:rsidR="005E4B2F" w:rsidRPr="005E4B2F" w:rsidRDefault="005E4B2F" w:rsidP="006B25F4">
      <w:pPr>
        <w:overflowPunct w:val="0"/>
        <w:autoSpaceDE w:val="0"/>
        <w:autoSpaceDN w:val="0"/>
        <w:spacing w:line="40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w:t>
      </w:r>
      <w:r w:rsidR="00534517">
        <w:rPr>
          <w:rFonts w:eastAsia="標楷體" w:hint="eastAsia"/>
          <w:b/>
          <w:bCs/>
          <w:kern w:val="0"/>
          <w:sz w:val="28"/>
          <w:szCs w:val="28"/>
        </w:rPr>
        <w:t>及義務</w:t>
      </w:r>
      <w:r w:rsidRPr="005E4B2F">
        <w:rPr>
          <w:rFonts w:eastAsia="標楷體" w:hint="eastAsia"/>
          <w:b/>
          <w:bCs/>
          <w:kern w:val="0"/>
          <w:sz w:val="28"/>
          <w:szCs w:val="28"/>
        </w:rPr>
        <w:t>：須善盡一切督導、查驗、履約管理之責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430F6705"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甲方需</w:t>
      </w:r>
      <w:proofErr w:type="gramStart"/>
      <w:r w:rsidR="00B941F1">
        <w:rPr>
          <w:rFonts w:eastAsia="標楷體" w:hint="eastAsia"/>
          <w:kern w:val="0"/>
          <w:sz w:val="28"/>
          <w:szCs w:val="28"/>
        </w:rPr>
        <w:t>定期</w:t>
      </w:r>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22D2FFC" w14:textId="54954548"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w:t>
      </w:r>
      <w:r w:rsidR="0063068F">
        <w:rPr>
          <w:rFonts w:eastAsia="標楷體" w:hint="eastAsia"/>
          <w:kern w:val="0"/>
          <w:sz w:val="28"/>
          <w:szCs w:val="28"/>
        </w:rPr>
        <w:t>與管理機關</w:t>
      </w:r>
      <w:r w:rsidRPr="005E4B2F">
        <w:rPr>
          <w:rFonts w:eastAsia="標楷體"/>
          <w:kern w:val="0"/>
          <w:sz w:val="28"/>
          <w:szCs w:val="28"/>
        </w:rPr>
        <w:t>承擔。</w:t>
      </w:r>
    </w:p>
    <w:p w14:paraId="422D2FFD" w14:textId="26BD45EB" w:rsidR="005E4B2F" w:rsidRPr="005E4B2F" w:rsidRDefault="005E4B2F" w:rsidP="006B25F4">
      <w:pPr>
        <w:widowControl/>
        <w:numPr>
          <w:ilvl w:val="0"/>
          <w:numId w:val="5"/>
        </w:numPr>
        <w:overflowPunct w:val="0"/>
        <w:spacing w:line="40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w:t>
      </w:r>
      <w:r w:rsidR="0063068F">
        <w:rPr>
          <w:rFonts w:eastAsia="標楷體" w:hint="eastAsia"/>
          <w:color w:val="FF0000"/>
          <w:kern w:val="0"/>
          <w:sz w:val="28"/>
          <w:szCs w:val="28"/>
        </w:rPr>
        <w:t>及管理機關</w:t>
      </w:r>
      <w:r w:rsidRPr="005E4B2F">
        <w:rPr>
          <w:rFonts w:eastAsia="標楷體" w:hint="eastAsia"/>
          <w:color w:val="FF0000"/>
          <w:kern w:val="0"/>
          <w:sz w:val="28"/>
          <w:szCs w:val="28"/>
        </w:rPr>
        <w:t>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01B4DC61" w:rsidR="005E4B2F" w:rsidRPr="00D26A69"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D26A69">
        <w:rPr>
          <w:rFonts w:eastAsia="標楷體" w:hint="eastAsia"/>
          <w:kern w:val="0"/>
          <w:sz w:val="28"/>
          <w:szCs w:val="28"/>
        </w:rPr>
        <w:t>管理機關之權責及義務：於正常使用下，球場</w:t>
      </w:r>
      <w:r w:rsidR="00D26A69">
        <w:rPr>
          <w:rFonts w:eastAsia="標楷體" w:hint="eastAsia"/>
          <w:kern w:val="0"/>
          <w:sz w:val="28"/>
          <w:szCs w:val="28"/>
        </w:rPr>
        <w:t>地坪</w:t>
      </w:r>
      <w:r w:rsidRPr="00D26A69">
        <w:rPr>
          <w:rFonts w:eastAsia="標楷體" w:hint="eastAsia"/>
          <w:kern w:val="0"/>
          <w:sz w:val="28"/>
          <w:szCs w:val="28"/>
        </w:rPr>
        <w:t>維護、日常使用規範與管理，為管理機關之責任所屬。</w:t>
      </w:r>
    </w:p>
    <w:p w14:paraId="422D2FFF" w14:textId="73C8FD35" w:rsidR="005E4B2F" w:rsidRPr="00D26A69" w:rsidRDefault="00526EAB"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kern w:val="0"/>
          <w:sz w:val="28"/>
          <w:szCs w:val="28"/>
        </w:rPr>
        <w:t>案場</w:t>
      </w:r>
      <w:r w:rsidR="005E4B2F" w:rsidRPr="00D26A69">
        <w:rPr>
          <w:rFonts w:eastAsia="標楷體"/>
          <w:kern w:val="0"/>
          <w:sz w:val="28"/>
          <w:szCs w:val="28"/>
        </w:rPr>
        <w:t>管理機關應於租賃契約簽訂完畢後善盡監督之職責。發現被占用或有違租賃契約相關規定之情事，</w:t>
      </w:r>
      <w:r w:rsidRPr="00D26A69">
        <w:rPr>
          <w:rFonts w:eastAsia="標楷體"/>
          <w:kern w:val="0"/>
          <w:sz w:val="28"/>
          <w:szCs w:val="28"/>
        </w:rPr>
        <w:t>案場</w:t>
      </w:r>
      <w:r w:rsidR="005E4B2F" w:rsidRPr="00D26A69">
        <w:rPr>
          <w:rFonts w:eastAsia="標楷體"/>
          <w:kern w:val="0"/>
          <w:sz w:val="28"/>
          <w:szCs w:val="28"/>
        </w:rPr>
        <w:t>管理機關應立即通報甲方處理。</w:t>
      </w:r>
    </w:p>
    <w:p w14:paraId="422D3000" w14:textId="45F26F15" w:rsidR="005E4B2F" w:rsidRPr="00D26A69" w:rsidRDefault="00526EAB"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kern w:val="0"/>
          <w:sz w:val="28"/>
          <w:szCs w:val="28"/>
        </w:rPr>
        <w:t>案場</w:t>
      </w:r>
      <w:r w:rsidR="005E4B2F" w:rsidRPr="00D26A69">
        <w:rPr>
          <w:rFonts w:eastAsia="標楷體"/>
          <w:kern w:val="0"/>
          <w:sz w:val="28"/>
          <w:szCs w:val="28"/>
        </w:rPr>
        <w:t>管理機關應善盡監管之職責，</w:t>
      </w:r>
      <w:r w:rsidR="005E4B2F" w:rsidRPr="00D26A69">
        <w:rPr>
          <w:rFonts w:eastAsia="標楷體" w:hint="eastAsia"/>
          <w:kern w:val="0"/>
          <w:sz w:val="28"/>
          <w:szCs w:val="28"/>
        </w:rPr>
        <w:t>避免使用者使用不當造成</w:t>
      </w:r>
      <w:proofErr w:type="gramStart"/>
      <w:r w:rsidR="005E4B2F" w:rsidRPr="00D26A69">
        <w:rPr>
          <w:rFonts w:eastAsia="標楷體" w:hint="eastAsia"/>
          <w:kern w:val="0"/>
          <w:sz w:val="28"/>
          <w:szCs w:val="28"/>
        </w:rPr>
        <w:t>設施之損毀</w:t>
      </w:r>
      <w:proofErr w:type="gramEnd"/>
      <w:r w:rsidR="005E4B2F" w:rsidRPr="00D26A69">
        <w:rPr>
          <w:rFonts w:eastAsia="標楷體" w:hint="eastAsia"/>
          <w:kern w:val="0"/>
          <w:sz w:val="28"/>
          <w:szCs w:val="28"/>
        </w:rPr>
        <w:t>，若</w:t>
      </w:r>
      <w:r w:rsidR="005E4B2F" w:rsidRPr="00D26A69">
        <w:rPr>
          <w:rFonts w:eastAsia="標楷體"/>
          <w:kern w:val="0"/>
          <w:sz w:val="28"/>
          <w:szCs w:val="28"/>
        </w:rPr>
        <w:t>發現故意致使太陽能光電系統損壞，</w:t>
      </w:r>
      <w:proofErr w:type="gramStart"/>
      <w:r w:rsidR="005E4B2F" w:rsidRPr="00D26A69">
        <w:rPr>
          <w:rFonts w:eastAsia="標楷體"/>
          <w:kern w:val="0"/>
          <w:sz w:val="28"/>
          <w:szCs w:val="28"/>
        </w:rPr>
        <w:t>非乙方</w:t>
      </w:r>
      <w:proofErr w:type="gramEnd"/>
      <w:r w:rsidR="005E4B2F" w:rsidRPr="00D26A69">
        <w:rPr>
          <w:rFonts w:eastAsia="標楷體"/>
          <w:kern w:val="0"/>
          <w:sz w:val="28"/>
          <w:szCs w:val="28"/>
        </w:rPr>
        <w:t>所能管控之情事，</w:t>
      </w:r>
      <w:r w:rsidR="005E4B2F" w:rsidRPr="00D26A69">
        <w:rPr>
          <w:rFonts w:eastAsia="標楷體" w:hint="eastAsia"/>
          <w:kern w:val="0"/>
          <w:sz w:val="28"/>
          <w:szCs w:val="28"/>
        </w:rPr>
        <w:t>應立即通報及阻止，</w:t>
      </w:r>
      <w:r w:rsidR="005E4B2F" w:rsidRPr="00D26A69">
        <w:rPr>
          <w:rFonts w:eastAsia="標楷體"/>
          <w:kern w:val="0"/>
          <w:sz w:val="28"/>
          <w:szCs w:val="28"/>
        </w:rPr>
        <w:t>其產生之維修費用由破壞之第三方支付，甲方及</w:t>
      </w:r>
      <w:r w:rsidRPr="00D26A69">
        <w:rPr>
          <w:rFonts w:eastAsia="標楷體"/>
          <w:kern w:val="0"/>
          <w:sz w:val="28"/>
          <w:szCs w:val="28"/>
        </w:rPr>
        <w:t>案場</w:t>
      </w:r>
      <w:r w:rsidR="005E4B2F" w:rsidRPr="00D26A69">
        <w:rPr>
          <w:rFonts w:eastAsia="標楷體"/>
          <w:kern w:val="0"/>
          <w:sz w:val="28"/>
          <w:szCs w:val="28"/>
        </w:rPr>
        <w:t>管理機關也應負擔相關責任。</w:t>
      </w:r>
    </w:p>
    <w:p w14:paraId="422D3001" w14:textId="0AAB296C" w:rsidR="005E4B2F" w:rsidRPr="00D26A69" w:rsidRDefault="005E4B2F"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kern w:val="0"/>
          <w:sz w:val="28"/>
          <w:szCs w:val="28"/>
        </w:rPr>
        <w:t>甲方得定期或不定期派員至該太陽能光電風雨球場巡查，</w:t>
      </w:r>
      <w:r w:rsidR="00526EAB" w:rsidRPr="00D26A69">
        <w:rPr>
          <w:rFonts w:eastAsia="標楷體"/>
          <w:kern w:val="0"/>
          <w:sz w:val="28"/>
          <w:szCs w:val="28"/>
        </w:rPr>
        <w:t>案場</w:t>
      </w:r>
      <w:r w:rsidRPr="00D26A69">
        <w:rPr>
          <w:rFonts w:eastAsia="標楷體"/>
          <w:kern w:val="0"/>
          <w:sz w:val="28"/>
          <w:szCs w:val="28"/>
        </w:rPr>
        <w:t>管理機關不得規避、妨礙或拒絕。</w:t>
      </w:r>
    </w:p>
    <w:p w14:paraId="422D3002" w14:textId="13A3A53E" w:rsidR="005E4B2F" w:rsidRPr="00D26A69" w:rsidRDefault="005E4B2F"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kern w:val="0"/>
          <w:sz w:val="28"/>
          <w:szCs w:val="28"/>
        </w:rPr>
        <w:t>甲方因辦理觀摩或其他因公務所需而使用該太陽能光電風雨球場，</w:t>
      </w:r>
      <w:r w:rsidR="00526EAB" w:rsidRPr="00D26A69">
        <w:rPr>
          <w:rFonts w:eastAsia="標楷體"/>
          <w:kern w:val="0"/>
          <w:sz w:val="28"/>
          <w:szCs w:val="28"/>
        </w:rPr>
        <w:t>案場</w:t>
      </w:r>
      <w:r w:rsidRPr="00D26A69">
        <w:rPr>
          <w:rFonts w:eastAsia="標楷體"/>
          <w:kern w:val="0"/>
          <w:sz w:val="28"/>
          <w:szCs w:val="28"/>
        </w:rPr>
        <w:t>管理機關不得拒絕。</w:t>
      </w:r>
    </w:p>
    <w:p w14:paraId="422D3003" w14:textId="5018049F" w:rsidR="005E4B2F" w:rsidRPr="00D26A69" w:rsidRDefault="005E4B2F"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kern w:val="0"/>
          <w:sz w:val="28"/>
          <w:szCs w:val="28"/>
        </w:rPr>
        <w:t>若防護措施設備因甲</w:t>
      </w:r>
      <w:proofErr w:type="gramStart"/>
      <w:r w:rsidRPr="00D26A69">
        <w:rPr>
          <w:rFonts w:eastAsia="標楷體"/>
          <w:kern w:val="0"/>
          <w:sz w:val="28"/>
          <w:szCs w:val="28"/>
        </w:rPr>
        <w:t>方致使</w:t>
      </w:r>
      <w:proofErr w:type="gramEnd"/>
      <w:r w:rsidRPr="00D26A69">
        <w:rPr>
          <w:rFonts w:eastAsia="標楷體"/>
          <w:kern w:val="0"/>
          <w:sz w:val="28"/>
          <w:szCs w:val="28"/>
        </w:rPr>
        <w:t>未能完善設置，產生事故之</w:t>
      </w:r>
      <w:proofErr w:type="gramStart"/>
      <w:r w:rsidRPr="00D26A69">
        <w:rPr>
          <w:rFonts w:eastAsia="標楷體"/>
          <w:kern w:val="0"/>
          <w:sz w:val="28"/>
          <w:szCs w:val="28"/>
        </w:rPr>
        <w:t>咎</w:t>
      </w:r>
      <w:proofErr w:type="gramEnd"/>
      <w:r w:rsidRPr="00D26A69">
        <w:rPr>
          <w:rFonts w:eastAsia="標楷體"/>
          <w:kern w:val="0"/>
          <w:sz w:val="28"/>
          <w:szCs w:val="28"/>
        </w:rPr>
        <w:t>責與賠償由甲方與管理機關承擔。</w:t>
      </w:r>
    </w:p>
    <w:p w14:paraId="422D3004" w14:textId="77777777" w:rsidR="005E4B2F" w:rsidRPr="00D26A69" w:rsidRDefault="005E4B2F" w:rsidP="00CA55B2">
      <w:pPr>
        <w:widowControl/>
        <w:numPr>
          <w:ilvl w:val="0"/>
          <w:numId w:val="3"/>
        </w:numPr>
        <w:overflowPunct w:val="0"/>
        <w:spacing w:line="360" w:lineRule="exact"/>
        <w:contextualSpacing/>
        <w:jc w:val="both"/>
        <w:rPr>
          <w:rFonts w:eastAsia="標楷體"/>
          <w:kern w:val="0"/>
          <w:sz w:val="28"/>
          <w:szCs w:val="28"/>
        </w:rPr>
      </w:pPr>
      <w:r w:rsidRPr="00D26A69">
        <w:rPr>
          <w:rFonts w:eastAsia="標楷體" w:hint="eastAsia"/>
          <w:color w:val="FF0000"/>
          <w:kern w:val="0"/>
          <w:sz w:val="28"/>
          <w:szCs w:val="28"/>
        </w:rPr>
        <w:t>若因第三方破壞造成</w:t>
      </w:r>
      <w:proofErr w:type="gramStart"/>
      <w:r w:rsidRPr="00D26A69">
        <w:rPr>
          <w:rFonts w:eastAsia="標楷體" w:hint="eastAsia"/>
          <w:color w:val="FF0000"/>
          <w:kern w:val="0"/>
          <w:sz w:val="28"/>
          <w:szCs w:val="28"/>
        </w:rPr>
        <w:t>設施之損毀</w:t>
      </w:r>
      <w:proofErr w:type="gramEnd"/>
      <w:r w:rsidRPr="00D26A69">
        <w:rPr>
          <w:rFonts w:eastAsia="標楷體" w:hint="eastAsia"/>
          <w:color w:val="FF0000"/>
          <w:kern w:val="0"/>
          <w:sz w:val="28"/>
          <w:szCs w:val="28"/>
        </w:rPr>
        <w:t>，甲方及管理機關得協助提供乙方相關資料（例如監視器畫面等），</w:t>
      </w:r>
      <w:proofErr w:type="gramStart"/>
      <w:r w:rsidRPr="00D26A69">
        <w:rPr>
          <w:rFonts w:eastAsia="標楷體" w:hint="eastAsia"/>
          <w:color w:val="FF0000"/>
          <w:kern w:val="0"/>
          <w:sz w:val="28"/>
          <w:szCs w:val="28"/>
        </w:rPr>
        <w:t>以利乙方</w:t>
      </w:r>
      <w:proofErr w:type="gramEnd"/>
      <w:r w:rsidRPr="00D26A69">
        <w:rPr>
          <w:rFonts w:eastAsia="標楷體" w:hint="eastAsia"/>
          <w:color w:val="FF0000"/>
          <w:kern w:val="0"/>
          <w:sz w:val="28"/>
          <w:szCs w:val="28"/>
        </w:rPr>
        <w:t>申請保險理賠</w:t>
      </w:r>
      <w:r w:rsidRPr="00D26A69">
        <w:rPr>
          <w:rFonts w:eastAsia="標楷體" w:hint="eastAsia"/>
          <w:kern w:val="0"/>
          <w:sz w:val="28"/>
          <w:szCs w:val="28"/>
        </w:rPr>
        <w:t>。</w:t>
      </w:r>
    </w:p>
    <w:p w14:paraId="422D3005" w14:textId="77777777" w:rsidR="005E4B2F" w:rsidRPr="005E4B2F" w:rsidRDefault="005E4B2F" w:rsidP="006B25F4">
      <w:pPr>
        <w:spacing w:line="40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lastRenderedPageBreak/>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0A20A274"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乙方須善盡一切告知及提醒甲方</w:t>
      </w:r>
      <w:r w:rsidR="000B7E65">
        <w:rPr>
          <w:rFonts w:eastAsia="標楷體" w:hint="eastAsia"/>
          <w:kern w:val="0"/>
          <w:sz w:val="28"/>
          <w:szCs w:val="28"/>
        </w:rPr>
        <w:t>及管理機關</w:t>
      </w:r>
      <w:r w:rsidRPr="005E4B2F">
        <w:rPr>
          <w:rFonts w:eastAsia="標楷體" w:hint="eastAsia"/>
          <w:kern w:val="0"/>
          <w:sz w:val="28"/>
          <w:szCs w:val="28"/>
        </w:rPr>
        <w:t>，機電設備注意事項、通報流程之義務。</w:t>
      </w:r>
    </w:p>
    <w:p w14:paraId="422D3009" w14:textId="5116A095" w:rsidR="005E4B2F" w:rsidRDefault="005E4B2F" w:rsidP="006B25F4">
      <w:pPr>
        <w:widowControl/>
        <w:numPr>
          <w:ilvl w:val="0"/>
          <w:numId w:val="4"/>
        </w:numPr>
        <w:overflowPunct w:val="0"/>
        <w:spacing w:line="40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契約期間太陽光電</w:t>
      </w:r>
      <w:r w:rsidR="000B7E65">
        <w:rPr>
          <w:rFonts w:eastAsia="標楷體" w:hint="eastAsia"/>
          <w:kern w:val="0"/>
          <w:sz w:val="28"/>
          <w:szCs w:val="28"/>
        </w:rPr>
        <w:t>發電設備</w:t>
      </w:r>
      <w:r w:rsidRPr="005E4B2F">
        <w:rPr>
          <w:rFonts w:eastAsia="標楷體" w:hint="eastAsia"/>
          <w:kern w:val="0"/>
          <w:sz w:val="28"/>
          <w:szCs w:val="28"/>
        </w:rPr>
        <w:t>（主結構、太陽能光電機電設備）保固及維護。</w:t>
      </w:r>
    </w:p>
    <w:p w14:paraId="3C76D62F" w14:textId="536AE371" w:rsidR="0074468F" w:rsidRPr="004D4CF0" w:rsidRDefault="004A2E56" w:rsidP="006B25F4">
      <w:pPr>
        <w:widowControl/>
        <w:numPr>
          <w:ilvl w:val="0"/>
          <w:numId w:val="4"/>
        </w:numPr>
        <w:overflowPunct w:val="0"/>
        <w:spacing w:line="40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w:t>
      </w:r>
      <w:r w:rsidR="000B7E65">
        <w:rPr>
          <w:rFonts w:eastAsia="標楷體" w:hint="eastAsia"/>
          <w:color w:val="FF0000"/>
          <w:kern w:val="0"/>
          <w:sz w:val="28"/>
          <w:szCs w:val="28"/>
        </w:rPr>
        <w:t>外</w:t>
      </w:r>
      <w:r w:rsidRPr="004D4CF0">
        <w:rPr>
          <w:rFonts w:eastAsia="標楷體" w:hint="eastAsia"/>
          <w:color w:val="FF0000"/>
          <w:kern w:val="0"/>
          <w:sz w:val="28"/>
          <w:szCs w:val="28"/>
        </w:rPr>
        <w:t>場地之日常使用，乙方應提出解決措施，並經甲方同意後進行改善。</w:t>
      </w:r>
    </w:p>
    <w:p w14:paraId="57769CBC" w14:textId="5A17A323" w:rsidR="006B25F4" w:rsidRPr="005E4B2F" w:rsidRDefault="005E4B2F" w:rsidP="00DD4175">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w:t>
      </w:r>
      <w:r w:rsidR="009E7F58">
        <w:rPr>
          <w:rFonts w:eastAsia="標楷體" w:hint="eastAsia"/>
          <w:kern w:val="0"/>
          <w:sz w:val="28"/>
          <w:szCs w:val="28"/>
        </w:rPr>
        <w:t>及管理單位</w:t>
      </w:r>
      <w:r w:rsidRPr="005E4B2F">
        <w:rPr>
          <w:rFonts w:eastAsia="標楷體" w:hint="eastAsia"/>
          <w:kern w:val="0"/>
          <w:sz w:val="28"/>
          <w:szCs w:val="28"/>
        </w:rPr>
        <w:t>須相互協議，以書面資料為佐證，避免後續權責問題。</w:t>
      </w:r>
    </w:p>
    <w:p w14:paraId="422D300B" w14:textId="585113A2"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三十</w:t>
      </w:r>
      <w:r w:rsidR="00F97775">
        <w:rPr>
          <w:rFonts w:eastAsia="標楷體" w:hint="eastAsia"/>
          <w:kern w:val="0"/>
          <w:sz w:val="28"/>
          <w:szCs w:val="28"/>
        </w:rPr>
        <w:t>一</w:t>
      </w:r>
      <w:r w:rsidRPr="005E4B2F">
        <w:rPr>
          <w:rFonts w:eastAsia="標楷體" w:hint="eastAsia"/>
          <w:kern w:val="0"/>
          <w:sz w:val="28"/>
          <w:szCs w:val="28"/>
        </w:rPr>
        <w:t>、協商項目</w:t>
      </w:r>
    </w:p>
    <w:p w14:paraId="422D300C" w14:textId="7C13A52B"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4FCB69EE" w:rsidR="005E4B2F" w:rsidRPr="005E4B2F" w:rsidRDefault="005E4B2F" w:rsidP="006B25F4">
      <w:pPr>
        <w:overflowPunct w:val="0"/>
        <w:autoSpaceDE w:val="0"/>
        <w:autoSpaceDN w:val="0"/>
        <w:spacing w:line="400" w:lineRule="exact"/>
        <w:ind w:leftChars="413" w:left="991" w:firstLineChars="203" w:firstLine="568"/>
        <w:jc w:val="both"/>
        <w:rPr>
          <w:rFonts w:eastAsia="標楷體"/>
          <w:kern w:val="0"/>
          <w:sz w:val="28"/>
          <w:szCs w:val="28"/>
        </w:rPr>
      </w:pPr>
      <w:r w:rsidRPr="005E4B2F">
        <w:rPr>
          <w:rFonts w:eastAsia="標楷體" w:hint="eastAsia"/>
          <w:kern w:val="0"/>
          <w:sz w:val="28"/>
          <w:szCs w:val="28"/>
        </w:rPr>
        <w:t>可協商項目以不影響整體施作期程、不影響設置之太陽光電</w:t>
      </w:r>
      <w:r w:rsidR="000C0D1B">
        <w:rPr>
          <w:rFonts w:eastAsia="標楷體" w:hint="eastAsia"/>
          <w:kern w:val="0"/>
          <w:sz w:val="28"/>
          <w:szCs w:val="28"/>
        </w:rPr>
        <w:t>發電設備</w:t>
      </w:r>
      <w:r w:rsidRPr="005E4B2F">
        <w:rPr>
          <w:rFonts w:eastAsia="標楷體" w:hint="eastAsia"/>
          <w:kern w:val="0"/>
          <w:sz w:val="28"/>
          <w:szCs w:val="28"/>
        </w:rPr>
        <w:t>使用品質及安全、不影響甲乙雙方與管理機關之財產或其他相關權益之損害、不</w:t>
      </w:r>
      <w:proofErr w:type="gramStart"/>
      <w:r w:rsidRPr="005E4B2F">
        <w:rPr>
          <w:rFonts w:eastAsia="標楷體" w:hint="eastAsia"/>
          <w:kern w:val="0"/>
          <w:sz w:val="28"/>
          <w:szCs w:val="28"/>
        </w:rPr>
        <w:t>更改原標</w:t>
      </w:r>
      <w:r w:rsidR="000C0D1B">
        <w:rPr>
          <w:rFonts w:eastAsia="標楷體" w:hint="eastAsia"/>
          <w:kern w:val="0"/>
          <w:sz w:val="28"/>
          <w:szCs w:val="28"/>
        </w:rPr>
        <w:t>租</w:t>
      </w:r>
      <w:proofErr w:type="gramEnd"/>
      <w:r w:rsidRPr="005E4B2F">
        <w:rPr>
          <w:rFonts w:eastAsia="標楷體" w:hint="eastAsia"/>
          <w:kern w:val="0"/>
          <w:sz w:val="28"/>
          <w:szCs w:val="28"/>
        </w:rPr>
        <w:t>文件之規定、不降低乙方投標文件所承諾之內容，以下項目可經雙方協定達成共識後，進行調整並以書面資料為佐證。</w:t>
      </w:r>
    </w:p>
    <w:p w14:paraId="422D300E" w14:textId="0F0D279A" w:rsidR="005E4B2F" w:rsidRPr="005E4B2F" w:rsidRDefault="005E4B2F" w:rsidP="006B25F4">
      <w:pPr>
        <w:widowControl/>
        <w:numPr>
          <w:ilvl w:val="0"/>
          <w:numId w:val="33"/>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w:t>
      </w:r>
      <w:r w:rsidR="001B7486">
        <w:rPr>
          <w:rFonts w:eastAsia="標楷體" w:hint="eastAsia"/>
          <w:kern w:val="0"/>
          <w:sz w:val="28"/>
          <w:szCs w:val="28"/>
        </w:rPr>
        <w:t>及管理機關</w:t>
      </w:r>
      <w:r w:rsidRPr="005E4B2F">
        <w:rPr>
          <w:rFonts w:eastAsia="標楷體" w:hint="eastAsia"/>
          <w:kern w:val="0"/>
          <w:sz w:val="28"/>
          <w:szCs w:val="28"/>
        </w:rPr>
        <w:t>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6B25F4">
      <w:pPr>
        <w:widowControl/>
        <w:numPr>
          <w:ilvl w:val="0"/>
          <w:numId w:val="33"/>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6B25F4">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74D5B6FC" w14:textId="709FB5EE" w:rsidR="00F31E00" w:rsidRPr="002B03B6" w:rsidRDefault="00927C5A" w:rsidP="002B03B6">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w:t>
      </w:r>
      <w:r w:rsidR="00C11F23">
        <w:rPr>
          <w:rFonts w:eastAsia="標楷體" w:hint="eastAsia"/>
          <w:kern w:val="0"/>
          <w:sz w:val="28"/>
          <w:szCs w:val="28"/>
        </w:rPr>
        <w:t>審</w:t>
      </w:r>
      <w:r w:rsidRPr="00927C5A">
        <w:rPr>
          <w:rFonts w:eastAsia="標楷體" w:hint="eastAsia"/>
          <w:kern w:val="0"/>
          <w:sz w:val="28"/>
          <w:szCs w:val="28"/>
        </w:rPr>
        <w:t>時提出，簽約後經甲方同意</w:t>
      </w:r>
      <w:r w:rsidR="00C11F23">
        <w:rPr>
          <w:rFonts w:eastAsia="標楷體" w:hint="eastAsia"/>
          <w:kern w:val="0"/>
          <w:sz w:val="28"/>
          <w:szCs w:val="28"/>
        </w:rPr>
        <w:t>，</w:t>
      </w:r>
      <w:r w:rsidRPr="00927C5A">
        <w:rPr>
          <w:rFonts w:eastAsia="標楷體" w:hint="eastAsia"/>
          <w:kern w:val="0"/>
          <w:sz w:val="28"/>
          <w:szCs w:val="28"/>
        </w:rPr>
        <w:t>作成書面紀錄並納入契約中。</w:t>
      </w:r>
    </w:p>
    <w:p w14:paraId="422D3012" w14:textId="77777777" w:rsidR="005E4B2F" w:rsidRPr="005E4B2F" w:rsidRDefault="005E4B2F" w:rsidP="006B25F4">
      <w:pPr>
        <w:widowControl/>
        <w:numPr>
          <w:ilvl w:val="0"/>
          <w:numId w:val="35"/>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422D3013" w14:textId="6D97E424" w:rsidR="005E4B2F" w:rsidRPr="005E4B2F" w:rsidRDefault="005E4B2F" w:rsidP="006B25F4">
      <w:pPr>
        <w:widowControl/>
        <w:numPr>
          <w:ilvl w:val="0"/>
          <w:numId w:val="3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10A20291" w14:textId="121401D1" w:rsidR="006B25F4" w:rsidRPr="0060657C" w:rsidRDefault="002B03B6" w:rsidP="0060657C">
      <w:pPr>
        <w:widowControl/>
        <w:numPr>
          <w:ilvl w:val="0"/>
          <w:numId w:val="34"/>
        </w:numPr>
        <w:overflowPunct w:val="0"/>
        <w:spacing w:line="400" w:lineRule="exact"/>
        <w:contextualSpacing/>
        <w:jc w:val="both"/>
        <w:rPr>
          <w:rFonts w:eastAsia="標楷體"/>
          <w:kern w:val="0"/>
          <w:sz w:val="28"/>
          <w:szCs w:val="28"/>
        </w:rPr>
      </w:pPr>
      <w:r w:rsidRPr="002B03B6">
        <w:rPr>
          <w:rFonts w:eastAsia="標楷體" w:hint="eastAsia"/>
          <w:kern w:val="0"/>
          <w:sz w:val="28"/>
          <w:szCs w:val="28"/>
        </w:rPr>
        <w:t>設置高度：合約簽訂後，甲乙雙方皆不可因其他額外要求，調整或修改本契約書第三條第一項及第三項第一款之設置高度</w:t>
      </w:r>
      <w:r w:rsidR="0060657C">
        <w:rPr>
          <w:rFonts w:eastAsia="標楷體" w:hint="eastAsia"/>
          <w:kern w:val="0"/>
          <w:sz w:val="28"/>
          <w:szCs w:val="28"/>
        </w:rPr>
        <w:t>。</w:t>
      </w:r>
    </w:p>
    <w:p w14:paraId="422D3015" w14:textId="74AB6E49"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lastRenderedPageBreak/>
        <w:t>三十</w:t>
      </w:r>
      <w:r w:rsidR="002B03B6">
        <w:rPr>
          <w:rFonts w:eastAsia="標楷體" w:hint="eastAsia"/>
          <w:color w:val="000000"/>
          <w:kern w:val="0"/>
          <w:sz w:val="28"/>
          <w:szCs w:val="28"/>
        </w:rPr>
        <w:t>二</w:t>
      </w:r>
      <w:r w:rsidRPr="005E4B2F">
        <w:rPr>
          <w:rFonts w:eastAsia="標楷體"/>
          <w:color w:val="000000"/>
          <w:kern w:val="0"/>
          <w:sz w:val="28"/>
          <w:szCs w:val="28"/>
        </w:rPr>
        <w:t>、其他：</w:t>
      </w:r>
    </w:p>
    <w:p w14:paraId="22CCB3B6" w14:textId="1620F20D" w:rsidR="00837B1E" w:rsidRPr="00837B1E" w:rsidRDefault="00837B1E" w:rsidP="006B25F4">
      <w:pPr>
        <w:suppressAutoHyphens/>
        <w:overflowPunct w:val="0"/>
        <w:autoSpaceDE w:val="0"/>
        <w:autoSpaceDN w:val="0"/>
        <w:spacing w:before="8"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w:t>
      </w:r>
      <w:r w:rsidR="0033650B">
        <w:rPr>
          <w:rFonts w:eastAsia="標楷體" w:hint="eastAsia"/>
          <w:color w:val="000000"/>
          <w:kern w:val="0"/>
          <w:sz w:val="28"/>
          <w:szCs w:val="28"/>
        </w:rPr>
        <w:t>台</w:t>
      </w:r>
      <w:r w:rsidRPr="00837B1E">
        <w:rPr>
          <w:rFonts w:eastAsia="標楷體"/>
          <w:color w:val="000000"/>
          <w:kern w:val="0"/>
          <w:sz w:val="28"/>
          <w:szCs w:val="28"/>
        </w:rPr>
        <w:t>電要求需要進行乙方之太陽光電系統相關調度研究，乙方應予配合提供相關資訊。</w:t>
      </w:r>
    </w:p>
    <w:p w14:paraId="22171C78"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95392A">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0056FA9"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w:t>
      </w:r>
      <w:r w:rsidR="002C35C7">
        <w:rPr>
          <w:rFonts w:eastAsia="標楷體" w:hint="eastAsia"/>
          <w:color w:val="000000"/>
          <w:kern w:val="0"/>
          <w:sz w:val="28"/>
          <w:szCs w:val="28"/>
        </w:rPr>
        <w:t>本條</w:t>
      </w:r>
      <w:r w:rsidRPr="00837B1E">
        <w:rPr>
          <w:rFonts w:eastAsia="標楷體"/>
          <w:color w:val="000000"/>
          <w:kern w:val="0"/>
          <w:sz w:val="28"/>
          <w:szCs w:val="28"/>
        </w:rPr>
        <w:t>第一</w:t>
      </w:r>
      <w:r w:rsidR="002C35C7">
        <w:rPr>
          <w:rFonts w:eastAsia="標楷體" w:hint="eastAsia"/>
          <w:color w:val="000000"/>
          <w:kern w:val="0"/>
          <w:sz w:val="28"/>
          <w:szCs w:val="28"/>
        </w:rPr>
        <w:t>及</w:t>
      </w:r>
      <w:r w:rsidRPr="00837B1E">
        <w:rPr>
          <w:rFonts w:eastAsia="標楷體"/>
          <w:color w:val="000000"/>
          <w:kern w:val="0"/>
          <w:sz w:val="28"/>
          <w:szCs w:val="28"/>
        </w:rPr>
        <w:t>二</w:t>
      </w:r>
      <w:r w:rsidR="002C35C7">
        <w:rPr>
          <w:rFonts w:eastAsia="標楷體" w:hint="eastAsia"/>
          <w:color w:val="000000"/>
          <w:kern w:val="0"/>
          <w:sz w:val="28"/>
          <w:szCs w:val="28"/>
        </w:rPr>
        <w:t>項</w:t>
      </w:r>
      <w:r w:rsidRPr="00837B1E">
        <w:rPr>
          <w:rFonts w:eastAsia="標楷體"/>
          <w:color w:val="000000"/>
          <w:kern w:val="0"/>
          <w:sz w:val="28"/>
          <w:szCs w:val="28"/>
        </w:rPr>
        <w:t>規定事項，</w:t>
      </w:r>
      <w:r w:rsidR="002C35C7" w:rsidRPr="002C35C7">
        <w:rPr>
          <w:rFonts w:eastAsia="標楷體" w:hint="eastAsia"/>
          <w:color w:val="FF0000"/>
          <w:kern w:val="0"/>
          <w:sz w:val="28"/>
          <w:szCs w:val="28"/>
        </w:rPr>
        <w:t>乙方應於甲方同意該管理機關完成光電運動場驗收後</w:t>
      </w:r>
      <w:r w:rsidR="002C35C7" w:rsidRPr="002C35C7">
        <w:rPr>
          <w:rFonts w:eastAsia="標楷體" w:hint="eastAsia"/>
          <w:color w:val="FF0000"/>
          <w:kern w:val="0"/>
          <w:sz w:val="28"/>
          <w:szCs w:val="28"/>
        </w:rPr>
        <w:t>3</w:t>
      </w:r>
      <w:r w:rsidR="002C35C7" w:rsidRPr="002C35C7">
        <w:rPr>
          <w:rFonts w:eastAsia="標楷體" w:hint="eastAsia"/>
          <w:color w:val="FF0000"/>
          <w:kern w:val="0"/>
          <w:sz w:val="28"/>
          <w:szCs w:val="28"/>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2C35C7">
        <w:rPr>
          <w:rFonts w:eastAsia="標楷體"/>
          <w:color w:val="FF0000"/>
          <w:kern w:val="0"/>
          <w:sz w:val="28"/>
          <w:szCs w:val="28"/>
        </w:rPr>
        <w:t>元</w:t>
      </w:r>
      <w:r w:rsidRPr="00837B1E">
        <w:rPr>
          <w:rFonts w:eastAsia="標楷體"/>
          <w:color w:val="000000"/>
          <w:kern w:val="0"/>
          <w:sz w:val="28"/>
          <w:szCs w:val="28"/>
        </w:rPr>
        <w:t>之逾期違約金，如有特殊情形，乙方經甲方書面同意不設置上述設備者，不在此限。</w:t>
      </w:r>
    </w:p>
    <w:p w14:paraId="3D0E1B8B" w14:textId="49A9169A"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w:t>
      </w:r>
      <w:r w:rsidR="002C35C7">
        <w:rPr>
          <w:rFonts w:eastAsia="標楷體" w:hint="eastAsia"/>
          <w:kern w:val="0"/>
          <w:sz w:val="28"/>
          <w:szCs w:val="28"/>
        </w:rPr>
        <w:t>之</w:t>
      </w:r>
      <w:r w:rsidRPr="00837B1E">
        <w:rPr>
          <w:rFonts w:eastAsia="標楷體"/>
          <w:kern w:val="0"/>
          <w:sz w:val="28"/>
          <w:szCs w:val="28"/>
        </w:rPr>
        <w:t>其他回饋及加值服務計畫。</w:t>
      </w:r>
    </w:p>
    <w:p w14:paraId="61438A12" w14:textId="76D4EE07"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p>
    <w:p w14:paraId="7714C7ED" w14:textId="23E3E4D9"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6"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7"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6"/>
    <w:bookmarkEnd w:id="17"/>
    <w:p w14:paraId="0187DD8F" w14:textId="77777777" w:rsidR="00837B1E" w:rsidRPr="00837B1E" w:rsidRDefault="00837B1E" w:rsidP="0052239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522394">
      <w:pPr>
        <w:suppressAutoHyphens/>
        <w:overflowPunct w:val="0"/>
        <w:autoSpaceDE w:val="0"/>
        <w:autoSpaceDN w:val="0"/>
        <w:spacing w:line="40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092B58AE" w:rsidR="00837B1E" w:rsidRPr="00837B1E" w:rsidRDefault="00837B1E" w:rsidP="00522394">
      <w:pPr>
        <w:suppressAutoHyphens/>
        <w:overflowPunct w:val="0"/>
        <w:autoSpaceDE w:val="0"/>
        <w:autoSpaceDN w:val="0"/>
        <w:spacing w:line="400" w:lineRule="exact"/>
        <w:ind w:left="1560" w:hanging="1120"/>
        <w:jc w:val="both"/>
        <w:textAlignment w:val="baseline"/>
        <w:rPr>
          <w:rFonts w:eastAsia="標楷體"/>
          <w:kern w:val="0"/>
          <w:sz w:val="28"/>
          <w:szCs w:val="28"/>
        </w:rPr>
      </w:pPr>
      <w:r w:rsidRPr="00837B1E">
        <w:rPr>
          <w:rFonts w:eastAsia="標楷體"/>
          <w:kern w:val="0"/>
          <w:sz w:val="28"/>
          <w:szCs w:val="28"/>
        </w:rPr>
        <w:lastRenderedPageBreak/>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w:t>
      </w:r>
      <w:r w:rsidR="00432E7C">
        <w:rPr>
          <w:rFonts w:eastAsia="標楷體" w:hint="eastAsia"/>
          <w:color w:val="FF0000"/>
          <w:kern w:val="0"/>
          <w:sz w:val="28"/>
          <w:szCs w:val="28"/>
        </w:rPr>
        <w:t>衛生</w:t>
      </w:r>
      <w:r w:rsidRPr="00837B1E">
        <w:rPr>
          <w:rFonts w:eastAsia="標楷體" w:hint="eastAsia"/>
          <w:color w:val="FF0000"/>
          <w:kern w:val="0"/>
          <w:sz w:val="28"/>
          <w:szCs w:val="28"/>
        </w:rPr>
        <w:t>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42BBECF8" w:rsidR="005E4B2F" w:rsidRDefault="00905254" w:rsidP="00522394">
      <w:pPr>
        <w:overflowPunct w:val="0"/>
        <w:autoSpaceDE w:val="0"/>
        <w:autoSpaceDN w:val="0"/>
        <w:spacing w:line="400" w:lineRule="exact"/>
        <w:ind w:leftChars="200" w:left="1600" w:hangingChars="400" w:hanging="1120"/>
        <w:jc w:val="both"/>
        <w:rPr>
          <w:rFonts w:eastAsia="標楷體"/>
          <w:kern w:val="0"/>
          <w:sz w:val="28"/>
          <w:szCs w:val="28"/>
        </w:rPr>
      </w:pPr>
      <w:r>
        <w:rPr>
          <w:rFonts w:eastAsia="標楷體" w:hint="eastAsia"/>
          <w:kern w:val="0"/>
          <w:sz w:val="28"/>
          <w:szCs w:val="28"/>
        </w:rPr>
        <w:t>（</w:t>
      </w:r>
      <w:r w:rsidR="00837B1E" w:rsidRPr="00837B1E">
        <w:rPr>
          <w:rFonts w:eastAsia="標楷體"/>
          <w:kern w:val="0"/>
          <w:sz w:val="28"/>
          <w:szCs w:val="28"/>
        </w:rPr>
        <w:t>十三）</w:t>
      </w:r>
      <w:proofErr w:type="gramStart"/>
      <w:r w:rsidR="00432E7C" w:rsidRPr="00432E7C">
        <w:rPr>
          <w:rFonts w:eastAsia="標楷體" w:hint="eastAsia"/>
          <w:kern w:val="0"/>
          <w:sz w:val="28"/>
          <w:szCs w:val="28"/>
        </w:rPr>
        <w:t>案場若涉及</w:t>
      </w:r>
      <w:proofErr w:type="gramEnd"/>
      <w:r w:rsidR="00432E7C" w:rsidRPr="00432E7C">
        <w:rPr>
          <w:rFonts w:eastAsia="標楷體" w:hint="eastAsia"/>
          <w:kern w:val="0"/>
          <w:sz w:val="28"/>
          <w:szCs w:val="28"/>
        </w:rPr>
        <w:t>擴建或實際規劃設計影響校園樹木景觀（與校園規劃計畫書</w:t>
      </w:r>
      <w:r w:rsidR="00432E7C" w:rsidRPr="00432E7C">
        <w:rPr>
          <w:rFonts w:eastAsia="標楷體" w:hint="eastAsia"/>
          <w:kern w:val="0"/>
          <w:sz w:val="28"/>
          <w:szCs w:val="28"/>
        </w:rPr>
        <w:t>/</w:t>
      </w:r>
      <w:r w:rsidR="00432E7C" w:rsidRPr="00432E7C">
        <w:rPr>
          <w:rFonts w:eastAsia="標楷體" w:hint="eastAsia"/>
          <w:kern w:val="0"/>
          <w:sz w:val="28"/>
          <w:szCs w:val="28"/>
        </w:rPr>
        <w:t>核定之校園樹木景觀異動計畫書有出入時），需取得管理機關同意，並須依循管理機關所在縣市相關法令與行政程序辦理（異動執行須聘請具有樹木、園藝及相關專業證照之技師執行），其衍生之相關費用由乙方負擔。</w:t>
      </w:r>
    </w:p>
    <w:p w14:paraId="3E7ECC99" w14:textId="4350360C" w:rsidR="00432E7C" w:rsidRDefault="00432E7C" w:rsidP="00522394">
      <w:pPr>
        <w:overflowPunct w:val="0"/>
        <w:autoSpaceDE w:val="0"/>
        <w:autoSpaceDN w:val="0"/>
        <w:spacing w:line="400" w:lineRule="exact"/>
        <w:ind w:leftChars="200" w:left="1600" w:hangingChars="400" w:hanging="1120"/>
        <w:jc w:val="both"/>
        <w:rPr>
          <w:rFonts w:eastAsia="標楷體"/>
          <w:kern w:val="0"/>
          <w:sz w:val="28"/>
          <w:szCs w:val="28"/>
        </w:rPr>
      </w:pPr>
      <w:r w:rsidRPr="00432E7C">
        <w:rPr>
          <w:rFonts w:eastAsia="標楷體" w:hint="eastAsia"/>
          <w:kern w:val="0"/>
          <w:sz w:val="28"/>
          <w:szCs w:val="28"/>
        </w:rPr>
        <w:t>（十</w:t>
      </w:r>
      <w:r>
        <w:rPr>
          <w:rFonts w:eastAsia="標楷體" w:hint="eastAsia"/>
          <w:kern w:val="0"/>
          <w:sz w:val="28"/>
          <w:szCs w:val="28"/>
        </w:rPr>
        <w:t>四</w:t>
      </w:r>
      <w:r w:rsidRPr="00432E7C">
        <w:rPr>
          <w:rFonts w:eastAsia="標楷體" w:hint="eastAsia"/>
          <w:kern w:val="0"/>
          <w:sz w:val="28"/>
          <w:szCs w:val="28"/>
        </w:rPr>
        <w:t>）非經許可請勿私自異動校園樹木，經查獲得依本契約第六條第十一款或縣市相關樹木規範進行裁罰</w:t>
      </w:r>
      <w:r>
        <w:rPr>
          <w:rFonts w:eastAsia="標楷體" w:hint="eastAsia"/>
          <w:kern w:val="0"/>
          <w:sz w:val="28"/>
          <w:szCs w:val="28"/>
        </w:rPr>
        <w:t>。</w:t>
      </w:r>
    </w:p>
    <w:p w14:paraId="3B1942B0" w14:textId="44CBDE67" w:rsidR="00837B1E" w:rsidRDefault="00432E7C" w:rsidP="00432E7C">
      <w:pPr>
        <w:overflowPunct w:val="0"/>
        <w:autoSpaceDE w:val="0"/>
        <w:autoSpaceDN w:val="0"/>
        <w:spacing w:line="400" w:lineRule="exact"/>
        <w:ind w:leftChars="200" w:left="1600" w:hangingChars="400" w:hanging="1120"/>
        <w:jc w:val="both"/>
        <w:rPr>
          <w:rFonts w:eastAsia="標楷體"/>
          <w:kern w:val="0"/>
          <w:sz w:val="28"/>
          <w:szCs w:val="28"/>
        </w:rPr>
      </w:pPr>
      <w:r w:rsidRPr="00432E7C">
        <w:rPr>
          <w:rFonts w:eastAsia="標楷體" w:hint="eastAsia"/>
          <w:kern w:val="0"/>
          <w:sz w:val="28"/>
          <w:szCs w:val="28"/>
        </w:rPr>
        <w:t>（十</w:t>
      </w:r>
      <w:r>
        <w:rPr>
          <w:rFonts w:eastAsia="標楷體" w:hint="eastAsia"/>
          <w:kern w:val="0"/>
          <w:sz w:val="28"/>
          <w:szCs w:val="28"/>
        </w:rPr>
        <w:t>五</w:t>
      </w:r>
      <w:r w:rsidRPr="00432E7C">
        <w:rPr>
          <w:rFonts w:eastAsia="標楷體" w:hint="eastAsia"/>
          <w:kern w:val="0"/>
          <w:sz w:val="28"/>
          <w:szCs w:val="28"/>
        </w:rPr>
        <w:t>）</w:t>
      </w:r>
      <w:r w:rsidR="00837B1E" w:rsidRPr="00837B1E">
        <w:rPr>
          <w:rFonts w:eastAsia="標楷體" w:hint="eastAsia"/>
          <w:kern w:val="0"/>
          <w:sz w:val="28"/>
          <w:szCs w:val="28"/>
        </w:rPr>
        <w:t>因乙方設置本案太陽光電發電設備，所需辦理由台電或第三方進行之必要檢測或定期維護費用，應由乙方負擔。如太陽光電發電設備遭盜竊、破壞，或異常、故障等狀態時，乙方應於</w:t>
      </w:r>
      <w:r w:rsidR="00837B1E" w:rsidRPr="002D4EAB">
        <w:rPr>
          <w:rFonts w:eastAsia="標楷體" w:hint="eastAsia"/>
          <w:b/>
          <w:color w:val="FF0000"/>
          <w:kern w:val="0"/>
          <w:sz w:val="28"/>
          <w:szCs w:val="28"/>
          <w:u w:val="single"/>
        </w:rPr>
        <w:t>2</w:t>
      </w:r>
      <w:r w:rsidR="00837B1E" w:rsidRPr="002D4EAB">
        <w:rPr>
          <w:rFonts w:eastAsia="標楷體"/>
          <w:b/>
          <w:color w:val="FF0000"/>
          <w:kern w:val="0"/>
          <w:sz w:val="28"/>
          <w:szCs w:val="28"/>
          <w:u w:val="single"/>
        </w:rPr>
        <w:t>0</w:t>
      </w:r>
      <w:r w:rsidR="00837B1E" w:rsidRPr="002D4EAB">
        <w:rPr>
          <w:rFonts w:eastAsia="標楷體" w:hint="eastAsia"/>
          <w:b/>
          <w:color w:val="FF0000"/>
          <w:kern w:val="0"/>
          <w:sz w:val="28"/>
          <w:szCs w:val="28"/>
          <w:u w:val="single"/>
        </w:rPr>
        <w:t>日</w:t>
      </w:r>
      <w:r w:rsidR="00837B1E" w:rsidRPr="00837B1E">
        <w:rPr>
          <w:rFonts w:eastAsia="標楷體" w:hint="eastAsia"/>
          <w:kern w:val="0"/>
          <w:sz w:val="28"/>
          <w:szCs w:val="28"/>
        </w:rPr>
        <w:t>內修復。</w:t>
      </w:r>
    </w:p>
    <w:p w14:paraId="2207F7CA" w14:textId="3A51498D"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w:t>
      </w:r>
      <w:r w:rsidR="00D173F3">
        <w:rPr>
          <w:rFonts w:eastAsia="標楷體" w:hint="eastAsia"/>
          <w:kern w:val="0"/>
          <w:sz w:val="28"/>
          <w:szCs w:val="28"/>
        </w:rPr>
        <w:t>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3A592A13" w14:textId="67D5ABEE" w:rsidR="00522394" w:rsidRPr="005E4B2F" w:rsidRDefault="00837B1E" w:rsidP="00D173F3">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w:t>
      </w:r>
      <w:r w:rsidR="00D173F3">
        <w:rPr>
          <w:rFonts w:eastAsia="標楷體" w:hint="eastAsia"/>
          <w:kern w:val="0"/>
          <w:sz w:val="28"/>
          <w:szCs w:val="28"/>
        </w:rPr>
        <w:t>七</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w:t>
      </w:r>
      <w:r w:rsidR="00D173F3" w:rsidRPr="00D173F3">
        <w:rPr>
          <w:rFonts w:eastAsia="標楷體" w:hint="eastAsia"/>
          <w:kern w:val="0"/>
          <w:sz w:val="28"/>
          <w:szCs w:val="28"/>
        </w:rPr>
        <w:t>倘若需</w:t>
      </w:r>
      <w:proofErr w:type="gramStart"/>
      <w:r w:rsidR="00D173F3" w:rsidRPr="00D173F3">
        <w:rPr>
          <w:rFonts w:eastAsia="標楷體" w:hint="eastAsia"/>
          <w:kern w:val="0"/>
          <w:sz w:val="28"/>
          <w:szCs w:val="28"/>
        </w:rPr>
        <w:t>併</w:t>
      </w:r>
      <w:proofErr w:type="gramEnd"/>
      <w:r w:rsidR="00D173F3" w:rsidRPr="00D173F3">
        <w:rPr>
          <w:rFonts w:eastAsia="標楷體" w:hint="eastAsia"/>
          <w:kern w:val="0"/>
          <w:sz w:val="28"/>
          <w:szCs w:val="28"/>
        </w:rPr>
        <w:t>接甲方電網，乙方需裝設機械式電表及雙向電表，裝設位置及規格經外聘委員（太陽光電領域）審查通過，且應提供各</w:t>
      </w:r>
      <w:proofErr w:type="gramStart"/>
      <w:r w:rsidR="00D173F3" w:rsidRPr="00D173F3">
        <w:rPr>
          <w:rFonts w:eastAsia="標楷體" w:hint="eastAsia"/>
          <w:kern w:val="0"/>
          <w:sz w:val="28"/>
          <w:szCs w:val="28"/>
        </w:rPr>
        <w:t>併</w:t>
      </w:r>
      <w:proofErr w:type="gramEnd"/>
      <w:r w:rsidR="00D173F3" w:rsidRPr="00D173F3">
        <w:rPr>
          <w:rFonts w:eastAsia="標楷體" w:hint="eastAsia"/>
          <w:kern w:val="0"/>
          <w:sz w:val="28"/>
          <w:szCs w:val="28"/>
        </w:rPr>
        <w:t>接點</w:t>
      </w:r>
      <w:proofErr w:type="gramStart"/>
      <w:r w:rsidR="00D173F3" w:rsidRPr="00D173F3">
        <w:rPr>
          <w:rFonts w:eastAsia="標楷體" w:hint="eastAsia"/>
          <w:kern w:val="0"/>
          <w:sz w:val="28"/>
          <w:szCs w:val="28"/>
        </w:rPr>
        <w:t>饋</w:t>
      </w:r>
      <w:proofErr w:type="gramEnd"/>
      <w:r w:rsidR="00D173F3" w:rsidRPr="00D173F3">
        <w:rPr>
          <w:rFonts w:eastAsia="標楷體" w:hint="eastAsia"/>
          <w:kern w:val="0"/>
          <w:sz w:val="28"/>
          <w:szCs w:val="28"/>
        </w:rPr>
        <w:t>入電力的數位即時</w:t>
      </w:r>
      <w:proofErr w:type="gramStart"/>
      <w:r w:rsidR="00D173F3" w:rsidRPr="00D173F3">
        <w:rPr>
          <w:rFonts w:eastAsia="標楷體" w:hint="eastAsia"/>
          <w:kern w:val="0"/>
          <w:sz w:val="28"/>
          <w:szCs w:val="28"/>
        </w:rPr>
        <w:t>資訊予甲方</w:t>
      </w:r>
      <w:proofErr w:type="gramEnd"/>
      <w:r w:rsidR="00D173F3" w:rsidRPr="00D173F3">
        <w:rPr>
          <w:rFonts w:eastAsia="標楷體" w:hint="eastAsia"/>
          <w:kern w:val="0"/>
          <w:sz w:val="28"/>
          <w:szCs w:val="28"/>
        </w:rPr>
        <w:t>電力監控系統</w:t>
      </w:r>
      <w:proofErr w:type="gramStart"/>
      <w:r w:rsidR="00D173F3" w:rsidRPr="00D173F3">
        <w:rPr>
          <w:rFonts w:eastAsia="標楷體" w:hint="eastAsia"/>
          <w:kern w:val="0"/>
          <w:sz w:val="28"/>
          <w:szCs w:val="28"/>
        </w:rPr>
        <w:t>介</w:t>
      </w:r>
      <w:proofErr w:type="gramEnd"/>
      <w:r w:rsidR="00D173F3" w:rsidRPr="00D173F3">
        <w:rPr>
          <w:rFonts w:eastAsia="標楷體" w:hint="eastAsia"/>
          <w:kern w:val="0"/>
          <w:sz w:val="28"/>
          <w:szCs w:val="28"/>
        </w:rPr>
        <w:t>接，以維持需量控制正常運作，所需費用亦由乙方負擔。</w:t>
      </w:r>
    </w:p>
    <w:p w14:paraId="422D3021" w14:textId="102D0F15"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三十</w:t>
      </w:r>
      <w:r w:rsidR="00D173F3">
        <w:rPr>
          <w:rFonts w:eastAsia="標楷體" w:hint="eastAsia"/>
          <w:color w:val="000000"/>
          <w:kern w:val="0"/>
          <w:sz w:val="28"/>
          <w:szCs w:val="28"/>
        </w:rPr>
        <w:t>三</w:t>
      </w:r>
      <w:r w:rsidRPr="005E4B2F">
        <w:rPr>
          <w:rFonts w:eastAsia="標楷體"/>
          <w:color w:val="000000"/>
          <w:kern w:val="0"/>
          <w:sz w:val="28"/>
          <w:szCs w:val="28"/>
        </w:rPr>
        <w:t>、契約份數：</w:t>
      </w:r>
    </w:p>
    <w:p w14:paraId="5DA6D836" w14:textId="53414ECC" w:rsidR="00522394" w:rsidRPr="005E4B2F" w:rsidRDefault="005E4B2F" w:rsidP="00D173F3">
      <w:pPr>
        <w:overflowPunct w:val="0"/>
        <w:autoSpaceDE w:val="0"/>
        <w:autoSpaceDN w:val="0"/>
        <w:spacing w:before="8" w:line="400" w:lineRule="exact"/>
        <w:ind w:leftChars="472" w:left="1133"/>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D173F3">
        <w:rPr>
          <w:rFonts w:eastAsia="標楷體" w:hint="eastAsia"/>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w:t>
      </w:r>
      <w:proofErr w:type="gramStart"/>
      <w:r w:rsidRPr="005E4B2F">
        <w:rPr>
          <w:rFonts w:eastAsia="標楷體"/>
          <w:color w:val="000000"/>
          <w:kern w:val="0"/>
          <w:sz w:val="28"/>
          <w:szCs w:val="28"/>
        </w:rPr>
        <w:t>分別陳轉備用</w:t>
      </w:r>
      <w:proofErr w:type="gramEnd"/>
      <w:r w:rsidRPr="005E4B2F">
        <w:rPr>
          <w:rFonts w:eastAsia="標楷體"/>
          <w:color w:val="000000"/>
          <w:kern w:val="0"/>
          <w:sz w:val="28"/>
          <w:szCs w:val="28"/>
        </w:rPr>
        <w:t>，如有誤</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，以正本為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18C98C8" w14:textId="694C8E9E" w:rsidR="00522394" w:rsidRPr="00FC00D3" w:rsidRDefault="005E4B2F" w:rsidP="00FC00D3">
      <w:pPr>
        <w:overflowPunct w:val="0"/>
        <w:autoSpaceDE w:val="0"/>
        <w:autoSpaceDN w:val="0"/>
        <w:spacing w:line="40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w:t>
      </w:r>
      <w:r w:rsidR="00FC00D3">
        <w:rPr>
          <w:rFonts w:eastAsia="標楷體" w:hint="eastAsia"/>
          <w:color w:val="000000"/>
          <w:kern w:val="0"/>
          <w:sz w:val="28"/>
          <w:szCs w:val="28"/>
        </w:rPr>
        <w:t>四</w:t>
      </w:r>
      <w:r w:rsidRPr="005E4B2F">
        <w:rPr>
          <w:rFonts w:eastAsia="標楷體"/>
          <w:color w:val="000000"/>
          <w:kern w:val="0"/>
          <w:sz w:val="28"/>
          <w:szCs w:val="28"/>
        </w:rPr>
        <w:t>、</w:t>
      </w:r>
      <w:r w:rsidRPr="00FC00D3">
        <w:rPr>
          <w:rFonts w:eastAsia="標楷體"/>
          <w:kern w:val="0"/>
          <w:sz w:val="28"/>
          <w:szCs w:val="28"/>
        </w:rPr>
        <w:t>本租賃契約未載明之事項，</w:t>
      </w:r>
      <w:r w:rsidR="00D173F3" w:rsidRPr="00FC00D3">
        <w:rPr>
          <w:rFonts w:eastAsia="標楷體" w:hint="eastAsia"/>
          <w:kern w:val="0"/>
          <w:sz w:val="28"/>
          <w:szCs w:val="28"/>
        </w:rPr>
        <w:t>參照政府採購法</w:t>
      </w:r>
      <w:proofErr w:type="gramStart"/>
      <w:r w:rsidR="00D173F3" w:rsidRPr="00FC00D3">
        <w:rPr>
          <w:rFonts w:eastAsia="標楷體" w:hint="eastAsia"/>
          <w:kern w:val="0"/>
          <w:sz w:val="28"/>
          <w:szCs w:val="28"/>
        </w:rPr>
        <w:t>並</w:t>
      </w:r>
      <w:r w:rsidRPr="00FC00D3">
        <w:rPr>
          <w:rFonts w:eastAsia="標楷體"/>
          <w:kern w:val="0"/>
          <w:sz w:val="28"/>
          <w:szCs w:val="28"/>
        </w:rPr>
        <w:t>悉依</w:t>
      </w:r>
      <w:r w:rsidRPr="00FC00D3">
        <w:rPr>
          <w:rFonts w:eastAsia="標楷體"/>
          <w:color w:val="7030A0"/>
          <w:kern w:val="0"/>
          <w:sz w:val="28"/>
          <w:szCs w:val="28"/>
        </w:rPr>
        <w:t>臺</w:t>
      </w:r>
      <w:proofErr w:type="gramEnd"/>
      <w:r w:rsidRPr="00FC00D3">
        <w:rPr>
          <w:rFonts w:eastAsia="標楷體"/>
          <w:color w:val="7030A0"/>
          <w:kern w:val="0"/>
          <w:sz w:val="28"/>
          <w:szCs w:val="28"/>
        </w:rPr>
        <w:t>中市</w:t>
      </w:r>
      <w:proofErr w:type="gramStart"/>
      <w:r w:rsidRPr="00FC00D3">
        <w:rPr>
          <w:rFonts w:eastAsia="標楷體"/>
          <w:color w:val="7030A0"/>
          <w:kern w:val="0"/>
          <w:sz w:val="28"/>
          <w:szCs w:val="28"/>
        </w:rPr>
        <w:t>市</w:t>
      </w:r>
      <w:proofErr w:type="gramEnd"/>
      <w:r w:rsidRPr="00FC00D3">
        <w:rPr>
          <w:rFonts w:eastAsia="標楷體"/>
          <w:color w:val="7030A0"/>
          <w:kern w:val="0"/>
          <w:sz w:val="28"/>
          <w:szCs w:val="28"/>
        </w:rPr>
        <w:t>有財產管理自治條例、</w:t>
      </w:r>
      <w:proofErr w:type="gramStart"/>
      <w:r w:rsidR="007D02D7" w:rsidRPr="00FC00D3">
        <w:rPr>
          <w:rFonts w:eastAsia="標楷體" w:hint="eastAsia"/>
          <w:color w:val="7030A0"/>
          <w:kern w:val="0"/>
          <w:sz w:val="28"/>
          <w:szCs w:val="28"/>
        </w:rPr>
        <w:t>臺</w:t>
      </w:r>
      <w:proofErr w:type="gramEnd"/>
      <w:r w:rsidR="007D02D7" w:rsidRPr="00FC00D3">
        <w:rPr>
          <w:rFonts w:eastAsia="標楷體" w:hint="eastAsia"/>
          <w:color w:val="7030A0"/>
          <w:kern w:val="0"/>
          <w:sz w:val="28"/>
          <w:szCs w:val="28"/>
        </w:rPr>
        <w:t>中市</w:t>
      </w:r>
      <w:proofErr w:type="gramStart"/>
      <w:r w:rsidR="007D02D7" w:rsidRPr="00FC00D3">
        <w:rPr>
          <w:rFonts w:eastAsia="標楷體" w:hint="eastAsia"/>
          <w:color w:val="7030A0"/>
          <w:kern w:val="0"/>
          <w:sz w:val="28"/>
          <w:szCs w:val="28"/>
        </w:rPr>
        <w:t>市</w:t>
      </w:r>
      <w:proofErr w:type="gramEnd"/>
      <w:r w:rsidR="007D02D7" w:rsidRPr="00FC00D3">
        <w:rPr>
          <w:rFonts w:eastAsia="標楷體" w:hint="eastAsia"/>
          <w:color w:val="7030A0"/>
          <w:kern w:val="0"/>
          <w:sz w:val="28"/>
          <w:szCs w:val="28"/>
        </w:rPr>
        <w:t>管案場設置太陽光電發電系統標租作業要點</w:t>
      </w:r>
      <w:r w:rsidRPr="00FC00D3">
        <w:rPr>
          <w:rFonts w:eastAsia="標楷體"/>
          <w:kern w:val="0"/>
          <w:sz w:val="28"/>
          <w:szCs w:val="28"/>
        </w:rPr>
        <w:t>、民法</w:t>
      </w:r>
      <w:r w:rsidR="00D173F3" w:rsidRPr="00FC00D3">
        <w:rPr>
          <w:rFonts w:eastAsia="標楷體" w:hint="eastAsia"/>
          <w:kern w:val="0"/>
          <w:sz w:val="28"/>
          <w:szCs w:val="28"/>
        </w:rPr>
        <w:t>、建築管理及其他</w:t>
      </w:r>
      <w:r w:rsidRPr="00FC00D3">
        <w:rPr>
          <w:rFonts w:eastAsia="標楷體"/>
          <w:kern w:val="0"/>
          <w:sz w:val="28"/>
          <w:szCs w:val="28"/>
        </w:rPr>
        <w:t>法令</w:t>
      </w:r>
      <w:r w:rsidR="00D173F3" w:rsidRPr="00FC00D3">
        <w:rPr>
          <w:rFonts w:eastAsia="標楷體" w:hint="eastAsia"/>
          <w:kern w:val="0"/>
          <w:sz w:val="28"/>
          <w:szCs w:val="28"/>
        </w:rPr>
        <w:t>之</w:t>
      </w:r>
      <w:r w:rsidRPr="00FC00D3">
        <w:rPr>
          <w:rFonts w:eastAsia="標楷體"/>
          <w:kern w:val="0"/>
          <w:sz w:val="28"/>
          <w:szCs w:val="28"/>
        </w:rPr>
        <w:t>規定。</w:t>
      </w:r>
    </w:p>
    <w:p w14:paraId="12A743A6" w14:textId="0E59DFCA" w:rsidR="004A2E56" w:rsidRPr="005E4B2F" w:rsidRDefault="004A2E56" w:rsidP="006B25F4">
      <w:pPr>
        <w:overflowPunct w:val="0"/>
        <w:autoSpaceDE w:val="0"/>
        <w:autoSpaceDN w:val="0"/>
        <w:spacing w:line="40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w:t>
      </w:r>
      <w:r w:rsidR="00FC00D3">
        <w:rPr>
          <w:rFonts w:eastAsia="標楷體" w:hint="eastAsia"/>
          <w:color w:val="000000"/>
          <w:kern w:val="0"/>
          <w:sz w:val="28"/>
          <w:szCs w:val="28"/>
        </w:rPr>
        <w:t>五</w:t>
      </w:r>
      <w:r w:rsidRPr="004A2E56">
        <w:rPr>
          <w:rFonts w:eastAsia="標楷體" w:hint="eastAsia"/>
          <w:color w:val="000000"/>
          <w:kern w:val="0"/>
          <w:sz w:val="28"/>
          <w:szCs w:val="28"/>
        </w:rPr>
        <w:t>、本標租案件乙方與其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4F826CB5" w:rsid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59914E2B" w14:textId="3670AF79" w:rsidR="00FC4A04" w:rsidRDefault="00FC4A04"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1C08855C" w14:textId="0DF0CA14" w:rsidR="00FC4A04" w:rsidRDefault="00FC4A04"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698528D2" w14:textId="347BEC09" w:rsidR="00FC4A04" w:rsidRDefault="00FC4A04"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111AF6C1" w14:textId="527909A7" w:rsidR="00FC4A04" w:rsidRDefault="00FC4A04"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087426B6" w14:textId="77777777" w:rsidR="00FC4A04" w:rsidRPr="005E4B2F" w:rsidRDefault="00FC4A04" w:rsidP="00CA55B2">
      <w:pPr>
        <w:overflowPunct w:val="0"/>
        <w:autoSpaceDE w:val="0"/>
        <w:autoSpaceDN w:val="0"/>
        <w:spacing w:line="360" w:lineRule="exact"/>
        <w:ind w:left="1120" w:hangingChars="400" w:hanging="1120"/>
        <w:jc w:val="both"/>
        <w:rPr>
          <w:rFonts w:eastAsia="標楷體" w:hint="eastAsia"/>
          <w:color w:val="000000"/>
          <w:kern w:val="0"/>
          <w:sz w:val="28"/>
          <w:szCs w:val="28"/>
        </w:rPr>
      </w:pPr>
    </w:p>
    <w:p w14:paraId="422D3029" w14:textId="77777777" w:rsidR="004D085C" w:rsidRPr="000A2B88" w:rsidRDefault="004D085C" w:rsidP="00820C5E">
      <w:pPr>
        <w:autoSpaceDE w:val="0"/>
        <w:autoSpaceDN w:val="0"/>
        <w:adjustRightInd w:val="0"/>
        <w:snapToGrid w:val="0"/>
        <w:ind w:firstLineChars="135" w:firstLine="486"/>
        <w:rPr>
          <w:rFonts w:ascii="標楷體" w:eastAsia="標楷體" w:hAnsi="標楷體" w:cs="DFKaiShu-SB-Estd-BF"/>
          <w:b/>
          <w:bCs/>
          <w:color w:val="000000"/>
          <w:kern w:val="0"/>
          <w:sz w:val="36"/>
          <w:szCs w:val="36"/>
        </w:rPr>
      </w:pPr>
      <w:r w:rsidRPr="000A2B88">
        <w:rPr>
          <w:rFonts w:ascii="標楷體" w:eastAsia="標楷體" w:hAnsi="標楷體" w:cs="DFKaiShu-SB-Estd-BF" w:hint="eastAsia"/>
          <w:b/>
          <w:bCs/>
          <w:color w:val="000000"/>
          <w:kern w:val="0"/>
          <w:sz w:val="36"/>
          <w:szCs w:val="36"/>
        </w:rPr>
        <w:lastRenderedPageBreak/>
        <w:t>立契約書人</w:t>
      </w:r>
      <w:r w:rsidR="00FA63B8" w:rsidRPr="000A2B88">
        <w:rPr>
          <w:rFonts w:ascii="標楷體" w:eastAsia="標楷體" w:hAnsi="標楷體" w:cs="DFKaiShu-SB-Estd-BF" w:hint="eastAsia"/>
          <w:b/>
          <w:bCs/>
          <w:color w:val="000000"/>
          <w:kern w:val="0"/>
          <w:sz w:val="36"/>
          <w:szCs w:val="36"/>
        </w:rPr>
        <w:t xml:space="preserve">   </w:t>
      </w:r>
    </w:p>
    <w:p w14:paraId="61FBE950" w14:textId="7C762AF6" w:rsidR="001C7AB0" w:rsidRDefault="001C7AB0" w:rsidP="00FC00D3">
      <w:pPr>
        <w:autoSpaceDE w:val="0"/>
        <w:autoSpaceDN w:val="0"/>
        <w:adjustRightInd w:val="0"/>
        <w:snapToGrid w:val="0"/>
        <w:rPr>
          <w:rFonts w:ascii="標楷體" w:eastAsia="標楷體" w:hAnsi="標楷體" w:cs="DFKaiShu-SB-Estd-BF"/>
          <w:color w:val="000000"/>
          <w:kern w:val="0"/>
          <w:sz w:val="32"/>
          <w:szCs w:val="32"/>
        </w:rPr>
      </w:pPr>
    </w:p>
    <w:p w14:paraId="5C5B15AD" w14:textId="77777777" w:rsidR="00FC4A04" w:rsidRPr="00D36864" w:rsidRDefault="00FC4A04" w:rsidP="00FC00D3">
      <w:pPr>
        <w:autoSpaceDE w:val="0"/>
        <w:autoSpaceDN w:val="0"/>
        <w:adjustRightInd w:val="0"/>
        <w:snapToGrid w:val="0"/>
        <w:rPr>
          <w:rFonts w:ascii="標楷體" w:eastAsia="標楷體" w:hAnsi="標楷體" w:cs="DFKaiShu-SB-Estd-BF" w:hint="eastAsia"/>
          <w:color w:val="000000"/>
          <w:kern w:val="0"/>
          <w:sz w:val="32"/>
          <w:szCs w:val="32"/>
        </w:rPr>
      </w:pPr>
    </w:p>
    <w:p w14:paraId="209AD5E2" w14:textId="751FC033" w:rsidR="0052751F" w:rsidRPr="00FC00D3" w:rsidRDefault="0052751F" w:rsidP="00FC00D3">
      <w:pPr>
        <w:snapToGrid w:val="0"/>
        <w:spacing w:line="440" w:lineRule="exact"/>
        <w:ind w:firstLineChars="450" w:firstLine="1261"/>
      </w:pPr>
      <w:r>
        <w:rPr>
          <w:rFonts w:ascii="標楷體" w:eastAsia="標楷體" w:hAnsi="標楷體"/>
          <w:b/>
          <w:color w:val="000000"/>
          <w:sz w:val="28"/>
          <w:szCs w:val="28"/>
        </w:rPr>
        <w:t>機  關：</w:t>
      </w:r>
      <w:proofErr w:type="gramStart"/>
      <w:r w:rsidRPr="00FC00D3">
        <w:rPr>
          <w:rFonts w:ascii="標楷體" w:eastAsia="標楷體" w:hAnsi="標楷體"/>
          <w:b/>
          <w:color w:val="7030A0"/>
          <w:sz w:val="32"/>
          <w:szCs w:val="32"/>
        </w:rPr>
        <w:t>臺</w:t>
      </w:r>
      <w:proofErr w:type="gramEnd"/>
      <w:r w:rsidRPr="00FC00D3">
        <w:rPr>
          <w:rFonts w:ascii="標楷體" w:eastAsia="標楷體" w:hAnsi="標楷體"/>
          <w:b/>
          <w:color w:val="7030A0"/>
          <w:sz w:val="32"/>
          <w:szCs w:val="32"/>
        </w:rPr>
        <w:t>中</w:t>
      </w:r>
      <w:proofErr w:type="gramStart"/>
      <w:r w:rsidRPr="00FC00D3">
        <w:rPr>
          <w:rFonts w:ascii="標楷體" w:eastAsia="標楷體" w:hAnsi="標楷體"/>
          <w:b/>
          <w:color w:val="7030A0"/>
          <w:sz w:val="32"/>
          <w:szCs w:val="32"/>
        </w:rPr>
        <w:t>市</w:t>
      </w:r>
      <w:r w:rsidR="00FC00D3" w:rsidRPr="00FC00D3">
        <w:rPr>
          <w:rFonts w:ascii="標楷體" w:eastAsia="標楷體" w:hAnsi="標楷體" w:hint="eastAsia"/>
          <w:b/>
          <w:color w:val="7030A0"/>
          <w:sz w:val="32"/>
          <w:szCs w:val="32"/>
        </w:rPr>
        <w:t>立福科國民</w:t>
      </w:r>
      <w:proofErr w:type="gramEnd"/>
      <w:r w:rsidR="00FC00D3" w:rsidRPr="00FC00D3">
        <w:rPr>
          <w:rFonts w:ascii="標楷體" w:eastAsia="標楷體" w:hAnsi="標楷體" w:hint="eastAsia"/>
          <w:b/>
          <w:color w:val="7030A0"/>
          <w:sz w:val="32"/>
          <w:szCs w:val="32"/>
        </w:rPr>
        <w:t>中學</w:t>
      </w:r>
    </w:p>
    <w:p w14:paraId="6F0C120B" w14:textId="33998213" w:rsidR="0052751F" w:rsidRDefault="0052751F" w:rsidP="00FC00D3">
      <w:pPr>
        <w:snapToGrid w:val="0"/>
        <w:spacing w:line="44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p>
    <w:p w14:paraId="3D1D331F" w14:textId="77777777" w:rsidR="0052751F" w:rsidRDefault="0052751F" w:rsidP="00FC00D3">
      <w:pPr>
        <w:snapToGrid w:val="0"/>
        <w:spacing w:line="440" w:lineRule="exact"/>
        <w:jc w:val="both"/>
        <w:rPr>
          <w:rFonts w:ascii="標楷體" w:eastAsia="標楷體" w:hAnsi="標楷體"/>
          <w:b/>
          <w:color w:val="000000"/>
          <w:sz w:val="28"/>
          <w:szCs w:val="28"/>
        </w:rPr>
      </w:pPr>
    </w:p>
    <w:p w14:paraId="243F0128" w14:textId="6E21AED3" w:rsidR="0052751F" w:rsidRDefault="0052751F" w:rsidP="00FC00D3">
      <w:pPr>
        <w:spacing w:line="440" w:lineRule="exact"/>
        <w:ind w:left="900" w:firstLine="376"/>
        <w:jc w:val="both"/>
        <w:rPr>
          <w:rFonts w:ascii="標楷體" w:eastAsia="標楷體" w:hAnsi="標楷體"/>
          <w:b/>
          <w:color w:val="000000"/>
          <w:sz w:val="28"/>
          <w:szCs w:val="28"/>
        </w:rPr>
      </w:pPr>
      <w:r>
        <w:rPr>
          <w:rFonts w:ascii="標楷體" w:eastAsia="標楷體" w:hAnsi="標楷體"/>
          <w:b/>
          <w:color w:val="000000"/>
          <w:sz w:val="28"/>
          <w:szCs w:val="28"/>
        </w:rPr>
        <w:t>地  址：</w:t>
      </w:r>
      <w:proofErr w:type="gramStart"/>
      <w:r>
        <w:rPr>
          <w:rFonts w:ascii="標楷體" w:eastAsia="標楷體" w:hAnsi="標楷體"/>
          <w:b/>
          <w:color w:val="000000"/>
          <w:sz w:val="28"/>
          <w:szCs w:val="28"/>
        </w:rPr>
        <w:t>臺</w:t>
      </w:r>
      <w:proofErr w:type="gramEnd"/>
      <w:r>
        <w:rPr>
          <w:rFonts w:ascii="標楷體" w:eastAsia="標楷體" w:hAnsi="標楷體"/>
          <w:b/>
          <w:color w:val="000000"/>
          <w:sz w:val="28"/>
          <w:szCs w:val="28"/>
        </w:rPr>
        <w:t>中市</w:t>
      </w:r>
      <w:r w:rsidR="00FC00D3">
        <w:rPr>
          <w:rFonts w:ascii="標楷體" w:eastAsia="標楷體" w:hAnsi="標楷體" w:hint="eastAsia"/>
          <w:b/>
          <w:color w:val="000000"/>
          <w:sz w:val="28"/>
          <w:szCs w:val="28"/>
        </w:rPr>
        <w:t>西屯區福林路333號</w:t>
      </w:r>
    </w:p>
    <w:p w14:paraId="201C2DA8" w14:textId="1D3CBF21" w:rsidR="0052751F" w:rsidRDefault="0052751F" w:rsidP="00FC00D3">
      <w:pPr>
        <w:snapToGrid w:val="0"/>
        <w:spacing w:line="440" w:lineRule="exact"/>
        <w:ind w:left="902" w:firstLine="376"/>
        <w:jc w:val="both"/>
        <w:rPr>
          <w:rFonts w:ascii="標楷體" w:eastAsia="標楷體" w:hAnsi="標楷體"/>
          <w:b/>
          <w:color w:val="000000"/>
          <w:sz w:val="28"/>
          <w:szCs w:val="28"/>
        </w:rPr>
      </w:pPr>
      <w:r>
        <w:rPr>
          <w:rFonts w:ascii="標楷體" w:eastAsia="標楷體" w:hAnsi="標楷體"/>
          <w:b/>
          <w:color w:val="000000"/>
          <w:sz w:val="28"/>
          <w:szCs w:val="28"/>
        </w:rPr>
        <w:t>電  話：</w:t>
      </w:r>
      <w:r w:rsidR="00D06570">
        <w:rPr>
          <w:rFonts w:ascii="標楷體" w:eastAsia="標楷體" w:hAnsi="標楷體"/>
          <w:b/>
          <w:color w:val="000000"/>
          <w:sz w:val="28"/>
          <w:szCs w:val="28"/>
        </w:rPr>
        <w:t>04-2</w:t>
      </w:r>
      <w:r w:rsidR="00FC00D3">
        <w:rPr>
          <w:rFonts w:ascii="標楷體" w:eastAsia="標楷體" w:hAnsi="標楷體" w:hint="eastAsia"/>
          <w:b/>
          <w:color w:val="000000"/>
          <w:sz w:val="28"/>
          <w:szCs w:val="28"/>
        </w:rPr>
        <w:t>4618112</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7209AA2E" w:rsidR="004D085C" w:rsidRDefault="004D085C" w:rsidP="00FC00D3">
      <w:pPr>
        <w:autoSpaceDE w:val="0"/>
        <w:autoSpaceDN w:val="0"/>
        <w:adjustRightInd w:val="0"/>
        <w:snapToGrid w:val="0"/>
        <w:rPr>
          <w:rFonts w:ascii="標楷體" w:eastAsia="標楷體" w:hAnsi="標楷體" w:cs="DFKaiShu-SB-Estd-BF"/>
          <w:b/>
          <w:bCs/>
          <w:color w:val="000000"/>
          <w:kern w:val="0"/>
        </w:rPr>
      </w:pPr>
    </w:p>
    <w:p w14:paraId="77D29D65" w14:textId="65ED211A" w:rsidR="00FC4A04" w:rsidRDefault="00FC4A04" w:rsidP="00FC00D3">
      <w:pPr>
        <w:autoSpaceDE w:val="0"/>
        <w:autoSpaceDN w:val="0"/>
        <w:adjustRightInd w:val="0"/>
        <w:snapToGrid w:val="0"/>
        <w:rPr>
          <w:rFonts w:ascii="標楷體" w:eastAsia="標楷體" w:hAnsi="標楷體" w:cs="DFKaiShu-SB-Estd-BF"/>
          <w:b/>
          <w:bCs/>
          <w:color w:val="000000"/>
          <w:kern w:val="0"/>
        </w:rPr>
      </w:pPr>
    </w:p>
    <w:p w14:paraId="551BD48F" w14:textId="77777777" w:rsidR="00FC4A04" w:rsidRPr="00D36864" w:rsidRDefault="00FC4A04" w:rsidP="00FC00D3">
      <w:pPr>
        <w:autoSpaceDE w:val="0"/>
        <w:autoSpaceDN w:val="0"/>
        <w:adjustRightInd w:val="0"/>
        <w:snapToGrid w:val="0"/>
        <w:rPr>
          <w:rFonts w:ascii="標楷體" w:eastAsia="標楷體" w:hAnsi="標楷體" w:cs="DFKaiShu-SB-Estd-BF" w:hint="eastAsia"/>
          <w:b/>
          <w:bCs/>
          <w:color w:val="000000"/>
          <w:kern w:val="0"/>
        </w:rPr>
      </w:pPr>
    </w:p>
    <w:p w14:paraId="422D302C" w14:textId="23D913A3" w:rsidR="000B4A42" w:rsidRPr="00B56035"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933871" w:rsidRPr="00B56035">
        <w:rPr>
          <w:rFonts w:ascii="標楷體" w:eastAsia="標楷體" w:hAnsi="標楷體" w:cs="DFKaiShu-SB-Estd-BF" w:hint="eastAsia"/>
          <w:b/>
          <w:bCs/>
          <w:color w:val="000000"/>
          <w:kern w:val="0"/>
          <w:sz w:val="28"/>
          <w:szCs w:val="28"/>
        </w:rPr>
        <w:t>承租廠商</w:t>
      </w:r>
      <w:r w:rsidR="004D085C" w:rsidRPr="00B56035">
        <w:rPr>
          <w:rFonts w:ascii="標楷體" w:eastAsia="標楷體" w:hAnsi="標楷體" w:cs="DFKaiShu-SB-Estd-BF" w:hint="eastAsia"/>
          <w:b/>
          <w:bCs/>
          <w:color w:val="000000"/>
          <w:kern w:val="0"/>
          <w:sz w:val="28"/>
          <w:szCs w:val="28"/>
        </w:rPr>
        <w:t>：</w:t>
      </w:r>
    </w:p>
    <w:p w14:paraId="422D302D" w14:textId="4A4A33FB" w:rsidR="004D085C" w:rsidRPr="00B56035"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4D085C" w:rsidRPr="00FC00D3">
        <w:rPr>
          <w:rFonts w:ascii="標楷體" w:eastAsia="標楷體" w:hAnsi="標楷體" w:cs="DFKaiShu-SB-Estd-BF" w:hint="eastAsia"/>
          <w:b/>
          <w:bCs/>
          <w:color w:val="000000"/>
          <w:spacing w:val="32"/>
          <w:w w:val="90"/>
          <w:kern w:val="0"/>
          <w:sz w:val="28"/>
          <w:szCs w:val="28"/>
          <w:fitText w:val="1200" w:id="-373634815"/>
        </w:rPr>
        <w:t>統一編</w:t>
      </w:r>
      <w:r w:rsidR="004D085C" w:rsidRPr="00FC00D3">
        <w:rPr>
          <w:rFonts w:ascii="標楷體" w:eastAsia="標楷體" w:hAnsi="標楷體" w:cs="DFKaiShu-SB-Estd-BF" w:hint="eastAsia"/>
          <w:b/>
          <w:bCs/>
          <w:color w:val="000000"/>
          <w:w w:val="90"/>
          <w:kern w:val="0"/>
          <w:sz w:val="28"/>
          <w:szCs w:val="28"/>
          <w:fitText w:val="1200" w:id="-373634815"/>
        </w:rPr>
        <w:t>號</w:t>
      </w:r>
      <w:r w:rsidR="004D085C" w:rsidRPr="00B56035">
        <w:rPr>
          <w:rFonts w:ascii="標楷體" w:eastAsia="標楷體" w:hAnsi="標楷體" w:cs="DFKaiShu-SB-Estd-BF" w:hint="eastAsia"/>
          <w:b/>
          <w:bCs/>
          <w:color w:val="000000"/>
          <w:kern w:val="0"/>
          <w:sz w:val="28"/>
          <w:szCs w:val="28"/>
        </w:rPr>
        <w:t>：</w:t>
      </w:r>
    </w:p>
    <w:p w14:paraId="422D302E" w14:textId="4A67BB7F" w:rsidR="004D085C" w:rsidRPr="00B56035"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445A10" w:rsidRPr="00B56035">
        <w:rPr>
          <w:rFonts w:ascii="標楷體" w:eastAsia="標楷體" w:hAnsi="標楷體" w:cs="DFKaiShu-SB-Estd-BF" w:hint="eastAsia"/>
          <w:b/>
          <w:bCs/>
          <w:color w:val="000000"/>
          <w:kern w:val="0"/>
          <w:sz w:val="28"/>
          <w:szCs w:val="28"/>
        </w:rPr>
        <w:t>負</w:t>
      </w:r>
      <w:r>
        <w:rPr>
          <w:rFonts w:ascii="標楷體" w:eastAsia="標楷體" w:hAnsi="標楷體" w:cs="DFKaiShu-SB-Estd-BF" w:hint="eastAsia"/>
          <w:b/>
          <w:bCs/>
          <w:color w:val="000000"/>
          <w:kern w:val="0"/>
          <w:sz w:val="28"/>
          <w:szCs w:val="28"/>
        </w:rPr>
        <w:t xml:space="preserve">  </w:t>
      </w:r>
      <w:r w:rsidR="00445A10" w:rsidRPr="00B56035">
        <w:rPr>
          <w:rFonts w:ascii="標楷體" w:eastAsia="標楷體" w:hAnsi="標楷體" w:cs="DFKaiShu-SB-Estd-BF" w:hint="eastAsia"/>
          <w:b/>
          <w:bCs/>
          <w:color w:val="000000"/>
          <w:kern w:val="0"/>
          <w:sz w:val="28"/>
          <w:szCs w:val="28"/>
        </w:rPr>
        <w:t>責</w:t>
      </w:r>
      <w:r>
        <w:rPr>
          <w:rFonts w:ascii="標楷體" w:eastAsia="標楷體" w:hAnsi="標楷體" w:cs="DFKaiShu-SB-Estd-BF" w:hint="eastAsia"/>
          <w:b/>
          <w:bCs/>
          <w:color w:val="000000"/>
          <w:kern w:val="0"/>
          <w:sz w:val="28"/>
          <w:szCs w:val="28"/>
        </w:rPr>
        <w:t xml:space="preserve">  </w:t>
      </w:r>
      <w:r w:rsidR="00445A10" w:rsidRPr="00B56035">
        <w:rPr>
          <w:rFonts w:ascii="標楷體" w:eastAsia="標楷體" w:hAnsi="標楷體" w:cs="DFKaiShu-SB-Estd-BF" w:hint="eastAsia"/>
          <w:b/>
          <w:bCs/>
          <w:color w:val="000000"/>
          <w:kern w:val="0"/>
          <w:sz w:val="28"/>
          <w:szCs w:val="28"/>
        </w:rPr>
        <w:t>人</w:t>
      </w:r>
      <w:r w:rsidR="004D085C" w:rsidRPr="00B56035">
        <w:rPr>
          <w:rFonts w:ascii="標楷體" w:eastAsia="標楷體" w:hAnsi="標楷體" w:cs="DFKaiShu-SB-Estd-BF" w:hint="eastAsia"/>
          <w:b/>
          <w:bCs/>
          <w:color w:val="000000"/>
          <w:kern w:val="0"/>
          <w:sz w:val="28"/>
          <w:szCs w:val="28"/>
        </w:rPr>
        <w:t>：</w:t>
      </w:r>
    </w:p>
    <w:p w14:paraId="422D302F" w14:textId="5E6ED9C8" w:rsidR="004D085C" w:rsidRPr="00B56035"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4D085C" w:rsidRPr="00B56035">
        <w:rPr>
          <w:rFonts w:ascii="標楷體" w:eastAsia="標楷體" w:hAnsi="標楷體" w:cs="DFKaiShu-SB-Estd-BF" w:hint="eastAsia"/>
          <w:b/>
          <w:bCs/>
          <w:color w:val="000000"/>
          <w:kern w:val="0"/>
          <w:sz w:val="28"/>
          <w:szCs w:val="28"/>
        </w:rPr>
        <w:t>身分證字號：</w:t>
      </w:r>
    </w:p>
    <w:p w14:paraId="422D3030" w14:textId="12BDA1BD" w:rsidR="000B4A42" w:rsidRPr="00B56035"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445A10"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04A0301C" w:rsidR="004D085C" w:rsidRDefault="00FC00D3"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話：</w:t>
      </w:r>
    </w:p>
    <w:p w14:paraId="10626144" w14:textId="293A1EEF"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35C17743" w14:textId="5A092745"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2C346B6B" w14:textId="27B6644B"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1B324BC5" w14:textId="739172B8"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2DEAF8DA" w14:textId="2A598E5A"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48B6CD4A" w14:textId="27EE6B5F"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0099ED0A" w14:textId="2C273DB9"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7877B8AC" w14:textId="23F49B5B"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79F8AD79" w14:textId="5423FCBB"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03A382DB" w14:textId="32DFB4C5"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4B26BFA9" w14:textId="289384EC"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3E5F12FF" w14:textId="6068A27E" w:rsidR="00FC4A04" w:rsidRDefault="00FC4A04" w:rsidP="00FC00D3">
      <w:pPr>
        <w:autoSpaceDE w:val="0"/>
        <w:autoSpaceDN w:val="0"/>
        <w:adjustRightInd w:val="0"/>
        <w:snapToGrid w:val="0"/>
        <w:spacing w:line="440" w:lineRule="exact"/>
        <w:rPr>
          <w:rFonts w:ascii="標楷體" w:eastAsia="標楷體" w:hAnsi="標楷體" w:cs="DFKaiShu-SB-Estd-BF"/>
          <w:b/>
          <w:bCs/>
          <w:color w:val="000000"/>
          <w:kern w:val="0"/>
          <w:sz w:val="28"/>
          <w:szCs w:val="28"/>
        </w:rPr>
      </w:pPr>
    </w:p>
    <w:p w14:paraId="292E9E28" w14:textId="77777777" w:rsidR="00FC4A04" w:rsidRPr="00B56035" w:rsidRDefault="00FC4A04" w:rsidP="00FC00D3">
      <w:pPr>
        <w:autoSpaceDE w:val="0"/>
        <w:autoSpaceDN w:val="0"/>
        <w:adjustRightInd w:val="0"/>
        <w:snapToGrid w:val="0"/>
        <w:spacing w:line="440" w:lineRule="exact"/>
        <w:rPr>
          <w:rFonts w:ascii="標楷體" w:eastAsia="標楷體" w:hAnsi="標楷體" w:cs="DFKaiShu-SB-Estd-BF" w:hint="eastAsia"/>
          <w:b/>
          <w:bCs/>
          <w:color w:val="000000"/>
          <w:kern w:val="0"/>
          <w:sz w:val="28"/>
          <w:szCs w:val="28"/>
        </w:rPr>
      </w:pPr>
    </w:p>
    <w:p w14:paraId="422D303E" w14:textId="2D5B86DC" w:rsidR="00850578" w:rsidRDefault="004D085C" w:rsidP="00FC00D3">
      <w:pPr>
        <w:snapToGrid w:val="0"/>
        <w:spacing w:beforeLines="150" w:before="360"/>
        <w:jc w:val="center"/>
        <w:rPr>
          <w:rFonts w:ascii="標楷體" w:eastAsia="標楷體" w:hAnsi="標楷體" w:cs="DFKaiShu-SB-Estd-BF"/>
          <w:b/>
          <w:bCs/>
          <w:color w:val="000000"/>
          <w:kern w:val="0"/>
          <w:sz w:val="32"/>
          <w:szCs w:val="32"/>
        </w:rPr>
      </w:pPr>
      <w:r w:rsidRPr="00522394">
        <w:rPr>
          <w:rFonts w:ascii="標楷體" w:eastAsia="標楷體" w:hAnsi="標楷體" w:cs="DFKaiShu-SB-Estd-BF" w:hint="eastAsia"/>
          <w:b/>
          <w:bCs/>
          <w:color w:val="000000"/>
          <w:kern w:val="0"/>
          <w:sz w:val="32"/>
          <w:szCs w:val="32"/>
        </w:rPr>
        <w:t>中</w:t>
      </w:r>
      <w:r w:rsidR="00522394" w:rsidRPr="00522394">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華</w:t>
      </w:r>
      <w:r w:rsidR="00522394" w:rsidRPr="00522394">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民</w:t>
      </w:r>
      <w:r w:rsidRPr="00522394">
        <w:rPr>
          <w:rFonts w:ascii="標楷體" w:eastAsia="標楷體" w:hAnsi="標楷體" w:cs="DFKaiShu-SB-Estd-BF"/>
          <w:b/>
          <w:bCs/>
          <w:color w:val="000000"/>
          <w:kern w:val="0"/>
          <w:sz w:val="32"/>
          <w:szCs w:val="32"/>
        </w:rPr>
        <w:t xml:space="preserve"> </w:t>
      </w:r>
      <w:r w:rsidR="00522394" w:rsidRPr="00522394">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國</w:t>
      </w:r>
      <w:r w:rsidR="00522394" w:rsidRPr="00522394">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年</w:t>
      </w:r>
      <w:r w:rsidR="00942AE5" w:rsidRPr="00522394">
        <w:rPr>
          <w:rFonts w:ascii="標楷體" w:eastAsia="標楷體" w:hAnsi="標楷體" w:cs="DFKaiShu-SB-Estd-BF" w:hint="eastAsia"/>
          <w:b/>
          <w:bCs/>
          <w:color w:val="000000"/>
          <w:kern w:val="0"/>
          <w:sz w:val="32"/>
          <w:szCs w:val="32"/>
        </w:rPr>
        <w:t xml:space="preserve"> </w:t>
      </w:r>
      <w:r w:rsidR="00522394" w:rsidRPr="00522394">
        <w:rPr>
          <w:rFonts w:ascii="標楷體" w:eastAsia="標楷體" w:hAnsi="標楷體" w:cs="DFKaiShu-SB-Estd-BF" w:hint="eastAsia"/>
          <w:b/>
          <w:bCs/>
          <w:color w:val="000000"/>
          <w:kern w:val="0"/>
          <w:sz w:val="32"/>
          <w:szCs w:val="32"/>
        </w:rPr>
        <w:t xml:space="preserve">    </w:t>
      </w:r>
      <w:r w:rsidR="00FC00D3">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月</w:t>
      </w:r>
      <w:r w:rsidR="00942AE5" w:rsidRPr="00522394">
        <w:rPr>
          <w:rFonts w:ascii="標楷體" w:eastAsia="標楷體" w:hAnsi="標楷體" w:cs="DFKaiShu-SB-Estd-BF" w:hint="eastAsia"/>
          <w:b/>
          <w:bCs/>
          <w:color w:val="000000"/>
          <w:kern w:val="0"/>
          <w:sz w:val="32"/>
          <w:szCs w:val="32"/>
        </w:rPr>
        <w:t xml:space="preserve"> </w:t>
      </w:r>
      <w:r w:rsidR="00522394" w:rsidRPr="00522394">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日</w:t>
      </w:r>
    </w:p>
    <w:p w14:paraId="340A1664" w14:textId="77777777" w:rsidR="00FC4A04" w:rsidRDefault="00FC4A04" w:rsidP="00B97DBF">
      <w:pPr>
        <w:pStyle w:val="Default"/>
        <w:spacing w:line="500" w:lineRule="exact"/>
        <w:ind w:rightChars="296" w:right="710"/>
        <w:rPr>
          <w:b/>
          <w:sz w:val="32"/>
          <w:szCs w:val="32"/>
        </w:rPr>
      </w:pPr>
    </w:p>
    <w:p w14:paraId="422D304F" w14:textId="6CE1F893" w:rsidR="006C2AC7" w:rsidRPr="00B97DBF" w:rsidRDefault="006C2AC7" w:rsidP="00B97DBF">
      <w:pPr>
        <w:pStyle w:val="Default"/>
        <w:spacing w:line="500" w:lineRule="exact"/>
        <w:ind w:rightChars="296" w:right="710"/>
        <w:rPr>
          <w:b/>
          <w:sz w:val="32"/>
          <w:szCs w:val="32"/>
        </w:rPr>
      </w:pPr>
      <w:r w:rsidRPr="00B97DBF">
        <w:rPr>
          <w:rFonts w:hint="eastAsia"/>
          <w:b/>
          <w:sz w:val="32"/>
          <w:szCs w:val="32"/>
        </w:rPr>
        <w:lastRenderedPageBreak/>
        <w:t>附件一</w:t>
      </w:r>
      <w:r w:rsidR="00B97DBF">
        <w:rPr>
          <w:rFonts w:hint="eastAsia"/>
          <w:b/>
          <w:sz w:val="32"/>
          <w:szCs w:val="32"/>
        </w:rPr>
        <w:t>、</w:t>
      </w:r>
      <w:r w:rsidRPr="00B97DBF">
        <w:rPr>
          <w:rFonts w:hint="eastAsia"/>
          <w:b/>
          <w:sz w:val="32"/>
          <w:szCs w:val="32"/>
        </w:rPr>
        <w:t>施工及維護期間注意及配合事項</w:t>
      </w:r>
    </w:p>
    <w:p w14:paraId="422D3050" w14:textId="2CCF6EED"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00A92A50" w:rsidR="004A2E56" w:rsidRDefault="004A2E56" w:rsidP="00E06ABF">
      <w:pPr>
        <w:pStyle w:val="Default"/>
        <w:numPr>
          <w:ilvl w:val="0"/>
          <w:numId w:val="45"/>
        </w:numPr>
        <w:spacing w:line="500" w:lineRule="exact"/>
        <w:ind w:leftChars="177" w:left="992" w:rightChars="296" w:right="710"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74C8FBAD"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盥洗室及垃圾處理規定確認：於當日工程結束後，必須將施工區域環境及使用過之廁所清理乾淨並且將垃圾帶出。</w:t>
      </w:r>
      <w:r>
        <w:rPr>
          <w:sz w:val="28"/>
          <w:szCs w:val="28"/>
        </w:rPr>
        <w:t xml:space="preserve"> </w:t>
      </w:r>
    </w:p>
    <w:p w14:paraId="422D3056" w14:textId="0F6CAD1F"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校園及辦公區域內禁止吸菸、打赤膊及嚼檳榔，嚴禁亂丟菸蒂、亂吐檳榔汁及飲用含酒精類飲料，如經發現，房地管理機關有權要求該工作人員不得再進入施工。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lastRenderedPageBreak/>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992A90">
      <w:pPr>
        <w:pStyle w:val="Default"/>
        <w:numPr>
          <w:ilvl w:val="1"/>
          <w:numId w:val="45"/>
        </w:numPr>
        <w:spacing w:line="500" w:lineRule="exact"/>
        <w:ind w:leftChars="295" w:left="1274" w:rightChars="296" w:right="710" w:hangingChars="202" w:hanging="566"/>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02261667" w:rsidR="0086326E" w:rsidRDefault="0086326E" w:rsidP="00992A90">
      <w:pPr>
        <w:pStyle w:val="Default"/>
        <w:numPr>
          <w:ilvl w:val="1"/>
          <w:numId w:val="45"/>
        </w:numPr>
        <w:spacing w:line="500" w:lineRule="exact"/>
        <w:ind w:leftChars="295" w:left="1274" w:rightChars="296" w:right="710" w:hangingChars="202" w:hanging="566"/>
        <w:rPr>
          <w:sz w:val="28"/>
          <w:szCs w:val="28"/>
        </w:rPr>
      </w:pPr>
      <w:r>
        <w:rPr>
          <w:rFonts w:hint="eastAsia"/>
          <w:sz w:val="28"/>
          <w:szCs w:val="28"/>
        </w:rPr>
        <w:t>球場之現有設施（如球架等），為達前項設置之需求，必須遷移者，經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E06ABF">
      <w:pPr>
        <w:pStyle w:val="ad"/>
        <w:numPr>
          <w:ilvl w:val="0"/>
          <w:numId w:val="45"/>
        </w:numPr>
        <w:snapToGrid w:val="0"/>
        <w:spacing w:line="500" w:lineRule="exact"/>
        <w:ind w:leftChars="177" w:left="992" w:rightChars="296" w:right="710"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0D8988A6" w14:textId="77777777" w:rsidR="006B79A2" w:rsidRDefault="006B79A2" w:rsidP="0086326E">
      <w:pPr>
        <w:snapToGrid w:val="0"/>
        <w:rPr>
          <w:rFonts w:ascii="標楷體" w:eastAsia="標楷體" w:hAnsi="標楷體"/>
          <w:sz w:val="28"/>
          <w:szCs w:val="28"/>
        </w:rPr>
      </w:pPr>
    </w:p>
    <w:p w14:paraId="704C110F" w14:textId="77777777" w:rsidR="006B79A2" w:rsidRDefault="006B79A2" w:rsidP="0086326E">
      <w:pPr>
        <w:snapToGrid w:val="0"/>
        <w:rPr>
          <w:rFonts w:ascii="標楷體" w:eastAsia="標楷體" w:hAnsi="標楷體"/>
          <w:sz w:val="28"/>
          <w:szCs w:val="28"/>
        </w:rPr>
      </w:pPr>
    </w:p>
    <w:p w14:paraId="3137549A" w14:textId="77777777" w:rsidR="006B79A2" w:rsidRDefault="006B79A2" w:rsidP="0086326E">
      <w:pPr>
        <w:snapToGrid w:val="0"/>
        <w:rPr>
          <w:rFonts w:ascii="標楷體" w:eastAsia="標楷體" w:hAnsi="標楷體"/>
          <w:sz w:val="28"/>
          <w:szCs w:val="28"/>
        </w:rPr>
      </w:pPr>
    </w:p>
    <w:p w14:paraId="32B55DDB" w14:textId="77777777" w:rsidR="006B79A2" w:rsidRDefault="006B79A2" w:rsidP="0086326E">
      <w:pPr>
        <w:snapToGrid w:val="0"/>
        <w:rPr>
          <w:rFonts w:ascii="標楷體" w:eastAsia="標楷體" w:hAnsi="標楷體"/>
          <w:sz w:val="28"/>
          <w:szCs w:val="28"/>
        </w:rPr>
      </w:pPr>
    </w:p>
    <w:p w14:paraId="1EC6B3B8" w14:textId="77777777" w:rsidR="006B79A2" w:rsidRDefault="006B79A2" w:rsidP="0086326E">
      <w:pPr>
        <w:snapToGrid w:val="0"/>
        <w:rPr>
          <w:rFonts w:ascii="標楷體" w:eastAsia="標楷體" w:hAnsi="標楷體"/>
          <w:sz w:val="28"/>
          <w:szCs w:val="28"/>
        </w:rPr>
      </w:pPr>
    </w:p>
    <w:p w14:paraId="47E96898" w14:textId="77777777" w:rsidR="006B79A2" w:rsidRDefault="006B79A2" w:rsidP="0086326E">
      <w:pPr>
        <w:snapToGrid w:val="0"/>
        <w:rPr>
          <w:rFonts w:ascii="標楷體" w:eastAsia="標楷體" w:hAnsi="標楷體"/>
          <w:sz w:val="28"/>
          <w:szCs w:val="28"/>
        </w:rPr>
      </w:pPr>
    </w:p>
    <w:p w14:paraId="605E6562" w14:textId="77777777" w:rsidR="006B79A2" w:rsidRDefault="006B79A2" w:rsidP="0086326E">
      <w:pPr>
        <w:snapToGrid w:val="0"/>
        <w:rPr>
          <w:rFonts w:ascii="標楷體" w:eastAsia="標楷體" w:hAnsi="標楷體"/>
          <w:sz w:val="28"/>
          <w:szCs w:val="28"/>
        </w:rPr>
      </w:pPr>
    </w:p>
    <w:p w14:paraId="20645C76" w14:textId="77777777" w:rsidR="006B79A2" w:rsidRDefault="006B79A2" w:rsidP="0086326E">
      <w:pPr>
        <w:snapToGrid w:val="0"/>
        <w:rPr>
          <w:rFonts w:ascii="標楷體" w:eastAsia="標楷體" w:hAnsi="標楷體"/>
          <w:sz w:val="28"/>
          <w:szCs w:val="28"/>
        </w:rPr>
      </w:pPr>
    </w:p>
    <w:p w14:paraId="453BD802" w14:textId="77777777" w:rsidR="006B79A2" w:rsidRDefault="006B79A2" w:rsidP="0086326E">
      <w:pPr>
        <w:snapToGrid w:val="0"/>
        <w:rPr>
          <w:rFonts w:ascii="標楷體" w:eastAsia="標楷體" w:hAnsi="標楷體"/>
          <w:sz w:val="28"/>
          <w:szCs w:val="28"/>
        </w:rPr>
      </w:pPr>
    </w:p>
    <w:p w14:paraId="23DAA6F6"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61084BF2" w:rsidR="00E06ABF" w:rsidRDefault="00E06ABF">
      <w:pPr>
        <w:widowControl/>
        <w:rPr>
          <w:rFonts w:ascii="標楷體" w:eastAsia="標楷體" w:hAnsi="標楷體"/>
          <w:sz w:val="28"/>
          <w:szCs w:val="28"/>
        </w:rPr>
      </w:pPr>
      <w:r>
        <w:rPr>
          <w:rFonts w:ascii="標楷體" w:eastAsia="標楷體" w:hAnsi="標楷體"/>
          <w:sz w:val="28"/>
          <w:szCs w:val="28"/>
        </w:rPr>
        <w:br w:type="page"/>
      </w:r>
    </w:p>
    <w:p w14:paraId="71372F8B" w14:textId="36220A03" w:rsidR="000254BE" w:rsidRPr="007200F7" w:rsidRDefault="000254BE" w:rsidP="007200F7">
      <w:pPr>
        <w:snapToGrid w:val="0"/>
        <w:rPr>
          <w:rFonts w:ascii="標楷體" w:eastAsia="標楷體" w:hAnsi="標楷體"/>
          <w:b/>
          <w:bCs/>
          <w:sz w:val="32"/>
          <w:szCs w:val="32"/>
        </w:rPr>
      </w:pPr>
      <w:r w:rsidRPr="007200F7">
        <w:rPr>
          <w:rFonts w:ascii="標楷體" w:eastAsia="標楷體" w:hAnsi="標楷體" w:hint="eastAsia"/>
          <w:b/>
          <w:bCs/>
          <w:sz w:val="32"/>
          <w:szCs w:val="32"/>
        </w:rPr>
        <w:lastRenderedPageBreak/>
        <w:t>附件二</w:t>
      </w:r>
      <w:r w:rsidR="007200F7" w:rsidRPr="007200F7">
        <w:rPr>
          <w:rFonts w:ascii="標楷體" w:eastAsia="標楷體" w:hAnsi="標楷體" w:hint="eastAsia"/>
          <w:b/>
          <w:bCs/>
          <w:sz w:val="32"/>
          <w:szCs w:val="32"/>
        </w:rPr>
        <w:t>、</w:t>
      </w:r>
      <w:r w:rsidRPr="007200F7">
        <w:rPr>
          <w:rFonts w:ascii="標楷體" w:eastAsia="標楷體" w:hAnsi="標楷體"/>
          <w:b/>
          <w:bCs/>
          <w:spacing w:val="-1"/>
          <w:sz w:val="32"/>
          <w:szCs w:val="32"/>
        </w:rPr>
        <w:t>臺灣</w:t>
      </w:r>
      <w:r w:rsidRPr="007200F7">
        <w:rPr>
          <w:rFonts w:ascii="標楷體" w:eastAsia="標楷體" w:hAnsi="標楷體"/>
          <w:b/>
          <w:bCs/>
          <w:sz w:val="32"/>
          <w:szCs w:val="32"/>
        </w:rPr>
        <w:t>地區各地之基本設計風速</w:t>
      </w:r>
    </w:p>
    <w:p w14:paraId="6D27CE5F" w14:textId="7ACF6182" w:rsidR="000254BE" w:rsidRDefault="007200F7" w:rsidP="007200F7">
      <w:pPr>
        <w:pStyle w:val="a4"/>
        <w:spacing w:before="81"/>
        <w:ind w:right="36"/>
        <w:jc w:val="center"/>
      </w:pPr>
      <w:r w:rsidRPr="007200F7">
        <w:rPr>
          <w:rFonts w:hint="eastAsia"/>
          <w:spacing w:val="-1"/>
        </w:rPr>
        <w:t>臺灣地區各地之基本設計風速，</w:t>
      </w:r>
      <w:r w:rsidR="000254BE">
        <w:rPr>
          <w:spacing w:val="-1"/>
        </w:rPr>
        <w:t>分為下列各區：</w:t>
      </w:r>
    </w:p>
    <w:p w14:paraId="2B24FB7D" w14:textId="77777777" w:rsidR="000254BE" w:rsidRPr="007200F7" w:rsidRDefault="000254BE" w:rsidP="007200F7">
      <w:pPr>
        <w:pStyle w:val="a4"/>
        <w:spacing w:before="82"/>
        <w:ind w:leftChars="-82" w:left="-51" w:right="569" w:hangingChars="61" w:hanging="146"/>
        <w:jc w:val="right"/>
        <w:rPr>
          <w:sz w:val="24"/>
          <w:szCs w:val="24"/>
        </w:rPr>
      </w:pPr>
      <w:proofErr w:type="gramStart"/>
      <w:r w:rsidRPr="007200F7">
        <w:rPr>
          <w:sz w:val="24"/>
          <w:szCs w:val="24"/>
        </w:rPr>
        <w:t>（</w:t>
      </w:r>
      <w:proofErr w:type="gramEnd"/>
      <w:r w:rsidRPr="007200F7">
        <w:rPr>
          <w:sz w:val="24"/>
          <w:szCs w:val="24"/>
        </w:rPr>
        <w:t>資料來源：</w:t>
      </w:r>
      <w:proofErr w:type="gramStart"/>
      <w:r w:rsidRPr="007200F7">
        <w:rPr>
          <w:sz w:val="24"/>
          <w:szCs w:val="24"/>
        </w:rPr>
        <w:t>建築物耐風設計</w:t>
      </w:r>
      <w:proofErr w:type="gramEnd"/>
      <w:r w:rsidRPr="007200F7">
        <w:rPr>
          <w:sz w:val="24"/>
          <w:szCs w:val="24"/>
        </w:rPr>
        <w:t>規範與解說</w:t>
      </w:r>
      <w:proofErr w:type="gramStart"/>
      <w:r w:rsidRPr="007200F7">
        <w:rPr>
          <w:sz w:val="24"/>
          <w:szCs w:val="24"/>
        </w:rPr>
        <w:t>）</w:t>
      </w:r>
      <w:proofErr w:type="gramEnd"/>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1C73D566" w:rsidR="000254BE" w:rsidRPr="000254BE" w:rsidRDefault="000254BE" w:rsidP="007200F7">
      <w:pPr>
        <w:pStyle w:val="ad"/>
        <w:numPr>
          <w:ilvl w:val="1"/>
          <w:numId w:val="44"/>
        </w:numPr>
        <w:tabs>
          <w:tab w:val="left" w:pos="2004"/>
        </w:tabs>
        <w:autoSpaceDE w:val="0"/>
        <w:autoSpaceDN w:val="0"/>
        <w:spacing w:before="83" w:line="400" w:lineRule="exact"/>
        <w:ind w:leftChars="0" w:right="427"/>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5634244D"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r w:rsidR="007200F7">
        <w:rPr>
          <w:rFonts w:ascii="標楷體" w:eastAsia="標楷體" w:hAnsi="標楷體" w:hint="eastAsia"/>
          <w:sz w:val="28"/>
          <w:szCs w:val="28"/>
        </w:rPr>
        <w:t>。</w:t>
      </w:r>
    </w:p>
    <w:p w14:paraId="4D56591C" w14:textId="77777777" w:rsidR="000254BE" w:rsidRPr="000254BE" w:rsidRDefault="000254BE" w:rsidP="007200F7">
      <w:pPr>
        <w:pStyle w:val="ad"/>
        <w:numPr>
          <w:ilvl w:val="1"/>
          <w:numId w:val="44"/>
        </w:numPr>
        <w:tabs>
          <w:tab w:val="left" w:pos="2004"/>
        </w:tabs>
        <w:autoSpaceDE w:val="0"/>
        <w:autoSpaceDN w:val="0"/>
        <w:spacing w:before="80"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7200F7">
      <w:pPr>
        <w:pStyle w:val="ad"/>
        <w:numPr>
          <w:ilvl w:val="1"/>
          <w:numId w:val="44"/>
        </w:numPr>
        <w:tabs>
          <w:tab w:val="left" w:pos="2004"/>
        </w:tabs>
        <w:autoSpaceDE w:val="0"/>
        <w:autoSpaceDN w:val="0"/>
        <w:spacing w:before="6"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7200F7">
      <w:pPr>
        <w:pStyle w:val="ad"/>
        <w:numPr>
          <w:ilvl w:val="1"/>
          <w:numId w:val="44"/>
        </w:numPr>
        <w:tabs>
          <w:tab w:val="left" w:pos="2005"/>
        </w:tabs>
        <w:autoSpaceDE w:val="0"/>
        <w:autoSpaceDN w:val="0"/>
        <w:spacing w:before="3" w:line="400" w:lineRule="exact"/>
        <w:ind w:leftChars="0" w:left="2004" w:right="427"/>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02C696AB" w:rsidR="000254BE" w:rsidRPr="000254BE" w:rsidRDefault="000254BE" w:rsidP="007200F7">
      <w:pPr>
        <w:pStyle w:val="ad"/>
        <w:numPr>
          <w:ilvl w:val="0"/>
          <w:numId w:val="42"/>
        </w:numPr>
        <w:tabs>
          <w:tab w:val="left" w:pos="2005"/>
        </w:tabs>
        <w:autoSpaceDE w:val="0"/>
        <w:autoSpaceDN w:val="0"/>
        <w:spacing w:before="83" w:line="400" w:lineRule="exact"/>
        <w:ind w:leftChars="0" w:right="569"/>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7200F7">
      <w:pPr>
        <w:pStyle w:val="ad"/>
        <w:numPr>
          <w:ilvl w:val="0"/>
          <w:numId w:val="42"/>
        </w:numPr>
        <w:tabs>
          <w:tab w:val="left" w:pos="2005"/>
        </w:tabs>
        <w:autoSpaceDE w:val="0"/>
        <w:autoSpaceDN w:val="0"/>
        <w:spacing w:before="81"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7200F7">
      <w:pPr>
        <w:pStyle w:val="ad"/>
        <w:numPr>
          <w:ilvl w:val="0"/>
          <w:numId w:val="42"/>
        </w:numPr>
        <w:tabs>
          <w:tab w:val="left" w:pos="2005"/>
        </w:tabs>
        <w:autoSpaceDE w:val="0"/>
        <w:autoSpaceDN w:val="0"/>
        <w:spacing w:before="80" w:line="400" w:lineRule="exact"/>
        <w:ind w:leftChars="0" w:right="427"/>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0B5939FF" w14:textId="099EE1FD" w:rsidR="000254BE" w:rsidRPr="000254BE" w:rsidRDefault="000254BE" w:rsidP="00E334A2">
      <w:pPr>
        <w:pStyle w:val="ad"/>
        <w:numPr>
          <w:ilvl w:val="0"/>
          <w:numId w:val="42"/>
        </w:numPr>
        <w:tabs>
          <w:tab w:val="left" w:pos="2005"/>
        </w:tabs>
        <w:autoSpaceDE w:val="0"/>
        <w:autoSpaceDN w:val="0"/>
        <w:spacing w:before="34" w:line="400" w:lineRule="exact"/>
        <w:ind w:leftChars="0" w:left="2003" w:right="427"/>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265E3B5D" w:rsidR="000254BE" w:rsidRPr="000254BE" w:rsidRDefault="000254BE" w:rsidP="00E334A2">
      <w:pPr>
        <w:pStyle w:val="ad"/>
        <w:numPr>
          <w:ilvl w:val="0"/>
          <w:numId w:val="42"/>
        </w:numPr>
        <w:tabs>
          <w:tab w:val="left" w:pos="2004"/>
          <w:tab w:val="left" w:pos="9923"/>
        </w:tabs>
        <w:autoSpaceDE w:val="0"/>
        <w:autoSpaceDN w:val="0"/>
        <w:spacing w:before="81" w:line="400" w:lineRule="exact"/>
        <w:ind w:leftChars="0" w:left="2003" w:right="427"/>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鄉、</w:t>
      </w:r>
      <w:r w:rsidRPr="000254BE">
        <w:rPr>
          <w:rFonts w:ascii="標楷體" w:eastAsia="標楷體" w:hAnsi="標楷體"/>
          <w:spacing w:val="-1"/>
          <w:sz w:val="28"/>
          <w:szCs w:val="28"/>
        </w:rPr>
        <w:lastRenderedPageBreak/>
        <w:t>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E334A2">
      <w:pPr>
        <w:pStyle w:val="ad"/>
        <w:numPr>
          <w:ilvl w:val="0"/>
          <w:numId w:val="42"/>
        </w:numPr>
        <w:tabs>
          <w:tab w:val="left" w:pos="2004"/>
        </w:tabs>
        <w:autoSpaceDE w:val="0"/>
        <w:autoSpaceDN w:val="0"/>
        <w:spacing w:line="400" w:lineRule="exact"/>
        <w:ind w:leftChars="0" w:left="2003" w:right="427"/>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E334A2">
      <w:pPr>
        <w:pStyle w:val="ad"/>
        <w:numPr>
          <w:ilvl w:val="0"/>
          <w:numId w:val="42"/>
        </w:numPr>
        <w:tabs>
          <w:tab w:val="left" w:pos="2005"/>
        </w:tabs>
        <w:autoSpaceDE w:val="0"/>
        <w:autoSpaceDN w:val="0"/>
        <w:spacing w:before="82" w:line="400" w:lineRule="exact"/>
        <w:ind w:leftChars="0" w:right="427"/>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E334A2">
      <w:pPr>
        <w:pStyle w:val="ad"/>
        <w:numPr>
          <w:ilvl w:val="0"/>
          <w:numId w:val="41"/>
        </w:numPr>
        <w:tabs>
          <w:tab w:val="left" w:pos="2005"/>
        </w:tabs>
        <w:autoSpaceDE w:val="0"/>
        <w:autoSpaceDN w:val="0"/>
        <w:spacing w:before="83"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3783B9E3" w:rsidR="000254BE" w:rsidRPr="000254BE" w:rsidRDefault="000254BE" w:rsidP="00E334A2">
      <w:pPr>
        <w:pStyle w:val="ad"/>
        <w:numPr>
          <w:ilvl w:val="0"/>
          <w:numId w:val="41"/>
        </w:numPr>
        <w:tabs>
          <w:tab w:val="left" w:pos="2005"/>
        </w:tabs>
        <w:autoSpaceDE w:val="0"/>
        <w:autoSpaceDN w:val="0"/>
        <w:spacing w:before="80" w:line="400" w:lineRule="exact"/>
        <w:ind w:leftChars="0" w:right="427"/>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中市：東勢區、新社區、太平區、石岡區、豐原區、潭子</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、大雅區、大肚區、龍井區、沙鹿區、梧棲區、清水區、后里區、外埔區、大安區、大甲區、中區、東區、南區、西區、北區、北屯區、西屯區、南屯區。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26DB133F" w14:textId="77777777" w:rsidR="00E334A2" w:rsidRPr="00E334A2"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w:t>
      </w:r>
    </w:p>
    <w:p w14:paraId="77235718" w14:textId="4DE35FB2"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雲林縣：口湖鄉、水林鄉、四湖鄉。</w:t>
      </w:r>
    </w:p>
    <w:p w14:paraId="21D13B0B" w14:textId="77777777" w:rsidR="000254BE" w:rsidRPr="000254BE" w:rsidRDefault="000254BE" w:rsidP="00E334A2">
      <w:pPr>
        <w:pStyle w:val="ad"/>
        <w:numPr>
          <w:ilvl w:val="0"/>
          <w:numId w:val="41"/>
        </w:numPr>
        <w:tabs>
          <w:tab w:val="left" w:pos="2005"/>
        </w:tabs>
        <w:autoSpaceDE w:val="0"/>
        <w:autoSpaceDN w:val="0"/>
        <w:spacing w:before="81"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66610490" w:rsidR="000254BE" w:rsidRPr="00FC5B46" w:rsidRDefault="000254BE" w:rsidP="00E334A2">
      <w:pPr>
        <w:pStyle w:val="ad"/>
        <w:numPr>
          <w:ilvl w:val="0"/>
          <w:numId w:val="41"/>
        </w:numPr>
        <w:tabs>
          <w:tab w:val="left" w:pos="2005"/>
        </w:tabs>
        <w:autoSpaceDE w:val="0"/>
        <w:autoSpaceDN w:val="0"/>
        <w:spacing w:before="3" w:line="400" w:lineRule="exact"/>
        <w:ind w:leftChars="0" w:right="427"/>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區、南化區、仁德區、關廟區、龍崎區、官田區、麻豆區、佳里區、西港區、將軍區、學甲區、北門區、新營區、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521FD4DE" w:rsidR="000254BE" w:rsidRPr="00FC5B46" w:rsidRDefault="00FC5B46" w:rsidP="000254BE">
      <w:pPr>
        <w:pStyle w:val="ad"/>
        <w:numPr>
          <w:ilvl w:val="0"/>
          <w:numId w:val="41"/>
        </w:numPr>
        <w:tabs>
          <w:tab w:val="left" w:pos="2005"/>
        </w:tabs>
        <w:autoSpaceDE w:val="0"/>
        <w:autoSpaceDN w:val="0"/>
        <w:spacing w:before="3" w:line="400" w:lineRule="exact"/>
        <w:ind w:leftChars="0" w:right="427"/>
        <w:rPr>
          <w:rFonts w:ascii="標楷體" w:eastAsia="標楷體" w:hAnsi="標楷體"/>
          <w:sz w:val="28"/>
          <w:szCs w:val="28"/>
        </w:rPr>
        <w:sectPr w:rsidR="000254BE" w:rsidRPr="00FC5B46" w:rsidSect="00D47EF3">
          <w:footerReference w:type="default" r:id="rId11"/>
          <w:pgSz w:w="11910" w:h="16840"/>
          <w:pgMar w:top="1021" w:right="567" w:bottom="1021" w:left="851" w:header="0" w:footer="970" w:gutter="0"/>
          <w:cols w:space="720"/>
        </w:sectPr>
      </w:pPr>
      <w:r w:rsidRPr="00FC5B46">
        <w:rPr>
          <w:rFonts w:ascii="標楷體" w:eastAsia="標楷體" w:hAnsi="標楷體" w:hint="eastAsia"/>
          <w:sz w:val="28"/>
          <w:szCs w:val="28"/>
        </w:rPr>
        <w:t>高雄市：阿蓮區、田寮區、旗山區、美濃區、內門區、杉林區、六龜區、茂林區、</w:t>
      </w:r>
      <w:proofErr w:type="gramStart"/>
      <w:r w:rsidRPr="00FC5B46">
        <w:rPr>
          <w:rFonts w:ascii="標楷體" w:eastAsia="標楷體" w:hAnsi="標楷體" w:hint="eastAsia"/>
          <w:sz w:val="28"/>
          <w:szCs w:val="28"/>
        </w:rPr>
        <w:t>甲仙區</w:t>
      </w:r>
      <w:proofErr w:type="gramEnd"/>
      <w:r w:rsidRPr="00FC5B46">
        <w:rPr>
          <w:rFonts w:ascii="標楷體" w:eastAsia="標楷體" w:hAnsi="標楷體" w:hint="eastAsia"/>
          <w:sz w:val="28"/>
          <w:szCs w:val="28"/>
        </w:rPr>
        <w:t>、那瑪夏區。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lastRenderedPageBreak/>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518ED407" w:rsidR="000254BE" w:rsidRPr="000254BE" w:rsidRDefault="000254BE" w:rsidP="00A524D5">
      <w:pPr>
        <w:pStyle w:val="ad"/>
        <w:numPr>
          <w:ilvl w:val="0"/>
          <w:numId w:val="40"/>
        </w:numPr>
        <w:tabs>
          <w:tab w:val="left" w:pos="2004"/>
        </w:tabs>
        <w:autoSpaceDE w:val="0"/>
        <w:autoSpaceDN w:val="0"/>
        <w:spacing w:before="80" w:line="400" w:lineRule="exact"/>
        <w:ind w:leftChars="0" w:right="-285"/>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A524D5">
      <w:pPr>
        <w:pStyle w:val="ad"/>
        <w:numPr>
          <w:ilvl w:val="0"/>
          <w:numId w:val="40"/>
        </w:numPr>
        <w:tabs>
          <w:tab w:val="left" w:pos="2004"/>
        </w:tabs>
        <w:autoSpaceDE w:val="0"/>
        <w:autoSpaceDN w:val="0"/>
        <w:spacing w:line="400" w:lineRule="exact"/>
        <w:ind w:leftChars="0" w:right="-285"/>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363085DB" w14:textId="7FA2CC9A" w:rsidR="000254BE" w:rsidRPr="00A524D5" w:rsidRDefault="000254BE" w:rsidP="00A524D5">
      <w:pPr>
        <w:pStyle w:val="ad"/>
        <w:numPr>
          <w:ilvl w:val="0"/>
          <w:numId w:val="40"/>
        </w:numPr>
        <w:tabs>
          <w:tab w:val="left" w:pos="2004"/>
        </w:tabs>
        <w:autoSpaceDE w:val="0"/>
        <w:autoSpaceDN w:val="0"/>
        <w:spacing w:line="400" w:lineRule="exact"/>
        <w:ind w:leftChars="0" w:rightChars="-177" w:right="-425"/>
        <w:rPr>
          <w:rFonts w:ascii="標楷體" w:eastAsia="標楷體" w:hAnsi="標楷體"/>
          <w:sz w:val="28"/>
          <w:szCs w:val="28"/>
        </w:rPr>
      </w:pPr>
      <w:r w:rsidRPr="000254BE">
        <w:rPr>
          <w:rFonts w:ascii="標楷體" w:eastAsia="標楷體" w:hAnsi="標楷體"/>
          <w:spacing w:val="-1"/>
          <w:sz w:val="28"/>
          <w:szCs w:val="28"/>
        </w:rPr>
        <w:t>雲</w:t>
      </w:r>
      <w:r w:rsidRPr="00A524D5">
        <w:rPr>
          <w:rFonts w:ascii="標楷體" w:eastAsia="標楷體" w:hAnsi="標楷體"/>
          <w:spacing w:val="-1"/>
          <w:sz w:val="28"/>
          <w:szCs w:val="28"/>
        </w:rPr>
        <w:t>林縣：麥寮鄉、</w:t>
      </w:r>
      <w:proofErr w:type="gramStart"/>
      <w:r w:rsidRPr="00A524D5">
        <w:rPr>
          <w:rFonts w:ascii="標楷體" w:eastAsia="標楷體" w:hAnsi="標楷體"/>
          <w:spacing w:val="-1"/>
          <w:sz w:val="28"/>
          <w:szCs w:val="28"/>
        </w:rPr>
        <w:t>臺</w:t>
      </w:r>
      <w:proofErr w:type="gramEnd"/>
      <w:r w:rsidRPr="00A524D5">
        <w:rPr>
          <w:rFonts w:ascii="標楷體" w:eastAsia="標楷體" w:hAnsi="標楷體"/>
          <w:spacing w:val="-1"/>
          <w:sz w:val="28"/>
          <w:szCs w:val="28"/>
        </w:rPr>
        <w:t>西鄉、東勢鄉、崙背鄉、褒忠鄉、元長鄉、北港鎮、土庫鎮、二</w:t>
      </w:r>
      <w:proofErr w:type="gramStart"/>
      <w:r w:rsidRPr="00A524D5">
        <w:rPr>
          <w:rFonts w:ascii="標楷體" w:eastAsia="標楷體" w:hAnsi="標楷體"/>
          <w:spacing w:val="-1"/>
          <w:sz w:val="28"/>
          <w:szCs w:val="28"/>
        </w:rPr>
        <w:t>崙</w:t>
      </w:r>
      <w:proofErr w:type="gramEnd"/>
      <w:r w:rsidRPr="00A524D5">
        <w:rPr>
          <w:rFonts w:ascii="標楷體" w:eastAsia="標楷體" w:hAnsi="標楷體"/>
          <w:spacing w:val="-1"/>
          <w:sz w:val="28"/>
          <w:szCs w:val="28"/>
        </w:rPr>
        <w:t>鎮、西螺鎮、虎尾鎮、大埤鄉、荊桐鄉、斗六市、斗南鎮、古坑鄉、 林內鄉。</w:t>
      </w:r>
    </w:p>
    <w:p w14:paraId="7E8C0456" w14:textId="3375197C" w:rsidR="000254BE" w:rsidRPr="000254BE" w:rsidRDefault="000254BE" w:rsidP="00B14D32">
      <w:pPr>
        <w:pStyle w:val="ad"/>
        <w:numPr>
          <w:ilvl w:val="0"/>
          <w:numId w:val="40"/>
        </w:numPr>
        <w:tabs>
          <w:tab w:val="left" w:pos="2004"/>
        </w:tabs>
        <w:autoSpaceDE w:val="0"/>
        <w:autoSpaceDN w:val="0"/>
        <w:spacing w:before="3" w:line="400" w:lineRule="exact"/>
        <w:ind w:leftChars="0" w:right="-427"/>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64587804" w14:textId="77777777" w:rsidR="00B14D32" w:rsidRPr="00B14D32"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proofErr w:type="gramStart"/>
      <w:r w:rsidRPr="000254BE">
        <w:rPr>
          <w:rFonts w:ascii="標楷體" w:eastAsia="標楷體" w:hAnsi="標楷體"/>
          <w:sz w:val="28"/>
          <w:szCs w:val="28"/>
        </w:rPr>
        <w:t>（</w:t>
      </w:r>
      <w:proofErr w:type="gramEnd"/>
      <w:r w:rsidRPr="000254BE">
        <w:rPr>
          <w:rFonts w:ascii="標楷體" w:eastAsia="標楷體" w:hAnsi="標楷體"/>
          <w:spacing w:val="-1"/>
          <w:sz w:val="28"/>
          <w:szCs w:val="28"/>
        </w:rPr>
        <w:t>各鄉、鎮</w:t>
      </w:r>
      <w:r w:rsidR="00B14D32">
        <w:rPr>
          <w:rFonts w:ascii="標楷體" w:eastAsia="標楷體" w:hAnsi="標楷體" w:hint="eastAsia"/>
          <w:spacing w:val="-1"/>
          <w:sz w:val="28"/>
          <w:szCs w:val="28"/>
        </w:rPr>
        <w:t>)：每秒</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w:t>
      </w:r>
    </w:p>
    <w:p w14:paraId="3D1C1328" w14:textId="62D08EA5" w:rsidR="000254BE" w:rsidRPr="00B14D32" w:rsidRDefault="00B14D32" w:rsidP="00B14D32">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Pr>
          <w:rFonts w:ascii="標楷體" w:eastAsia="標楷體" w:hAnsi="標楷體" w:hint="eastAsia"/>
          <w:spacing w:val="-2"/>
          <w:sz w:val="28"/>
          <w:szCs w:val="28"/>
        </w:rPr>
        <w:t>外島地區：</w:t>
      </w:r>
      <w:r w:rsidR="000254BE" w:rsidRPr="000254BE">
        <w:rPr>
          <w:rFonts w:ascii="標楷體" w:eastAsia="標楷體" w:hAnsi="標楷體"/>
          <w:spacing w:val="-2"/>
          <w:sz w:val="28"/>
          <w:szCs w:val="28"/>
        </w:rPr>
        <w:t>東吉島：</w:t>
      </w:r>
      <w:r w:rsidR="000254BE" w:rsidRPr="00B14D32">
        <w:rPr>
          <w:rFonts w:ascii="標楷體" w:eastAsia="標楷體" w:hAnsi="標楷體"/>
          <w:spacing w:val="-2"/>
          <w:sz w:val="28"/>
          <w:szCs w:val="28"/>
        </w:rPr>
        <w:t>每</w:t>
      </w:r>
      <w:r w:rsidR="000254BE" w:rsidRPr="00B14D32">
        <w:rPr>
          <w:rFonts w:ascii="標楷體" w:eastAsia="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2"/>
      <w:footerReference w:type="defaul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8347" w14:textId="77777777" w:rsidR="009B0580" w:rsidRDefault="009B0580">
      <w:r>
        <w:separator/>
      </w:r>
    </w:p>
  </w:endnote>
  <w:endnote w:type="continuationSeparator" w:id="0">
    <w:p w14:paraId="62BC2FEC" w14:textId="77777777" w:rsidR="009B0580" w:rsidRDefault="009B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default"/>
    <w:sig w:usb0="00000000" w:usb1="0000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Gungsuh">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06C2362C" w:rsidR="00EB52A5" w:rsidRDefault="00EB52A5">
        <w:pPr>
          <w:pStyle w:val="a8"/>
          <w:jc w:val="center"/>
        </w:pPr>
        <w:r>
          <w:fldChar w:fldCharType="begin"/>
        </w:r>
        <w:r>
          <w:instrText>PAGE   \* MERGEFORMAT</w:instrText>
        </w:r>
        <w:r>
          <w:fldChar w:fldCharType="separate"/>
        </w:r>
        <w:r w:rsidR="00273725" w:rsidRPr="00273725">
          <w:rPr>
            <w:noProof/>
            <w:lang w:val="zh-TW"/>
          </w:rPr>
          <w:t>2</w:t>
        </w:r>
        <w:r>
          <w:fldChar w:fldCharType="end"/>
        </w:r>
      </w:p>
    </w:sdtContent>
  </w:sdt>
  <w:p w14:paraId="422D30CF" w14:textId="77777777" w:rsidR="00EB52A5" w:rsidRPr="004D22AF" w:rsidRDefault="00EB52A5"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EB52A5" w:rsidRDefault="00EB52A5"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EB52A5" w:rsidRDefault="00EB52A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439C68DC" w:rsidR="00EB52A5" w:rsidRDefault="00EB52A5"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73725">
      <w:rPr>
        <w:rStyle w:val="aa"/>
        <w:noProof/>
      </w:rPr>
      <w:t>34</w:t>
    </w:r>
    <w:r>
      <w:rPr>
        <w:rStyle w:val="aa"/>
      </w:rPr>
      <w:fldChar w:fldCharType="end"/>
    </w:r>
  </w:p>
  <w:p w14:paraId="422D30D5" w14:textId="77777777" w:rsidR="00EB52A5" w:rsidRDefault="00EB52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81CB8" w14:textId="77777777" w:rsidR="009B0580" w:rsidRDefault="009B0580">
      <w:r>
        <w:separator/>
      </w:r>
    </w:p>
  </w:footnote>
  <w:footnote w:type="continuationSeparator" w:id="0">
    <w:p w14:paraId="4B64A088" w14:textId="77777777" w:rsidR="009B0580" w:rsidRDefault="009B0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28FCC29C"/>
    <w:lvl w:ilvl="0" w:tplc="9E1ABBC8">
      <w:start w:val="1"/>
      <w:numFmt w:val="taiwaneseCountingThousand"/>
      <w:suff w:val="nothing"/>
      <w:lvlText w:val="%1、"/>
      <w:lvlJc w:val="left"/>
      <w:pPr>
        <w:ind w:left="2324" w:hanging="480"/>
      </w:pPr>
      <w:rPr>
        <w:rFonts w:hint="eastAsia"/>
      </w:rPr>
    </w:lvl>
    <w:lvl w:ilvl="1" w:tplc="AE2C6D4C">
      <w:start w:val="1"/>
      <w:numFmt w:val="taiwaneseCountingThousand"/>
      <w:lvlText w:val="(%2)"/>
      <w:lvlJc w:val="left"/>
      <w:pPr>
        <w:ind w:left="1594" w:hanging="480"/>
      </w:pPr>
      <w:rPr>
        <w:rFonts w:ascii="Times New Roman" w:hAnsi="Times New Roman" w:hint="default"/>
        <w:color w:val="000000"/>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656E59"/>
    <w:multiLevelType w:val="hybridMultilevel"/>
    <w:tmpl w:val="D95AF62A"/>
    <w:lvl w:ilvl="0" w:tplc="6B24D37C">
      <w:start w:val="1"/>
      <w:numFmt w:val="decimal"/>
      <w:lvlText w:val="(%1)"/>
      <w:lvlJc w:val="left"/>
      <w:pPr>
        <w:ind w:left="1673" w:hanging="330"/>
      </w:pPr>
      <w:rPr>
        <w:rFonts w:hint="default"/>
      </w:rPr>
    </w:lvl>
    <w:lvl w:ilvl="1" w:tplc="04090019" w:tentative="1">
      <w:start w:val="1"/>
      <w:numFmt w:val="ideographTraditional"/>
      <w:lvlText w:val="%2、"/>
      <w:lvlJc w:val="left"/>
      <w:pPr>
        <w:ind w:left="2303" w:hanging="480"/>
      </w:pPr>
    </w:lvl>
    <w:lvl w:ilvl="2" w:tplc="0409001B" w:tentative="1">
      <w:start w:val="1"/>
      <w:numFmt w:val="lowerRoman"/>
      <w:lvlText w:val="%3."/>
      <w:lvlJc w:val="right"/>
      <w:pPr>
        <w:ind w:left="2783" w:hanging="480"/>
      </w:pPr>
    </w:lvl>
    <w:lvl w:ilvl="3" w:tplc="0409000F" w:tentative="1">
      <w:start w:val="1"/>
      <w:numFmt w:val="decimal"/>
      <w:lvlText w:val="%4."/>
      <w:lvlJc w:val="left"/>
      <w:pPr>
        <w:ind w:left="3263" w:hanging="480"/>
      </w:pPr>
    </w:lvl>
    <w:lvl w:ilvl="4" w:tplc="04090019" w:tentative="1">
      <w:start w:val="1"/>
      <w:numFmt w:val="ideographTraditional"/>
      <w:lvlText w:val="%5、"/>
      <w:lvlJc w:val="left"/>
      <w:pPr>
        <w:ind w:left="3743" w:hanging="480"/>
      </w:pPr>
    </w:lvl>
    <w:lvl w:ilvl="5" w:tplc="0409001B" w:tentative="1">
      <w:start w:val="1"/>
      <w:numFmt w:val="lowerRoman"/>
      <w:lvlText w:val="%6."/>
      <w:lvlJc w:val="right"/>
      <w:pPr>
        <w:ind w:left="4223" w:hanging="480"/>
      </w:pPr>
    </w:lvl>
    <w:lvl w:ilvl="6" w:tplc="0409000F" w:tentative="1">
      <w:start w:val="1"/>
      <w:numFmt w:val="decimal"/>
      <w:lvlText w:val="%7."/>
      <w:lvlJc w:val="left"/>
      <w:pPr>
        <w:ind w:left="4703" w:hanging="480"/>
      </w:pPr>
    </w:lvl>
    <w:lvl w:ilvl="7" w:tplc="04090019" w:tentative="1">
      <w:start w:val="1"/>
      <w:numFmt w:val="ideographTraditional"/>
      <w:lvlText w:val="%8、"/>
      <w:lvlJc w:val="left"/>
      <w:pPr>
        <w:ind w:left="5183" w:hanging="480"/>
      </w:pPr>
    </w:lvl>
    <w:lvl w:ilvl="8" w:tplc="0409001B" w:tentative="1">
      <w:start w:val="1"/>
      <w:numFmt w:val="lowerRoman"/>
      <w:lvlText w:val="%9."/>
      <w:lvlJc w:val="right"/>
      <w:pPr>
        <w:ind w:left="5663"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8"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9"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0"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1"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2"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3"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1"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3"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7"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8"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0"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1"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2"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7"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9"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23"/>
  </w:num>
  <w:num w:numId="5">
    <w:abstractNumId w:val="42"/>
  </w:num>
  <w:num w:numId="6">
    <w:abstractNumId w:val="21"/>
  </w:num>
  <w:num w:numId="7">
    <w:abstractNumId w:val="6"/>
  </w:num>
  <w:num w:numId="8">
    <w:abstractNumId w:val="34"/>
  </w:num>
  <w:num w:numId="9">
    <w:abstractNumId w:val="27"/>
  </w:num>
  <w:num w:numId="10">
    <w:abstractNumId w:val="47"/>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
  </w:num>
  <w:num w:numId="14">
    <w:abstractNumId w:val="13"/>
  </w:num>
  <w:num w:numId="15">
    <w:abstractNumId w:val="5"/>
  </w:num>
  <w:num w:numId="16">
    <w:abstractNumId w:val="2"/>
  </w:num>
  <w:num w:numId="17">
    <w:abstractNumId w:val="25"/>
  </w:num>
  <w:num w:numId="18">
    <w:abstractNumId w:val="15"/>
  </w:num>
  <w:num w:numId="19">
    <w:abstractNumId w:val="38"/>
  </w:num>
  <w:num w:numId="20">
    <w:abstractNumId w:val="29"/>
  </w:num>
  <w:num w:numId="21">
    <w:abstractNumId w:val="18"/>
  </w:num>
  <w:num w:numId="22">
    <w:abstractNumId w:val="24"/>
  </w:num>
  <w:num w:numId="23">
    <w:abstractNumId w:val="31"/>
  </w:num>
  <w:num w:numId="24">
    <w:abstractNumId w:val="28"/>
  </w:num>
  <w:num w:numId="25">
    <w:abstractNumId w:val="26"/>
  </w:num>
  <w:num w:numId="26">
    <w:abstractNumId w:val="49"/>
  </w:num>
  <w:num w:numId="27">
    <w:abstractNumId w:val="20"/>
  </w:num>
  <w:num w:numId="28">
    <w:abstractNumId w:val="12"/>
  </w:num>
  <w:num w:numId="29">
    <w:abstractNumId w:val="22"/>
  </w:num>
  <w:num w:numId="30">
    <w:abstractNumId w:val="37"/>
  </w:num>
  <w:num w:numId="31">
    <w:abstractNumId w:val="30"/>
  </w:num>
  <w:num w:numId="32">
    <w:abstractNumId w:val="9"/>
  </w:num>
  <w:num w:numId="33">
    <w:abstractNumId w:val="35"/>
  </w:num>
  <w:num w:numId="34">
    <w:abstractNumId w:val="14"/>
  </w:num>
  <w:num w:numId="35">
    <w:abstractNumId w:val="32"/>
  </w:num>
  <w:num w:numId="36">
    <w:abstractNumId w:val="33"/>
  </w:num>
  <w:num w:numId="37">
    <w:abstractNumId w:val="40"/>
  </w:num>
  <w:num w:numId="38">
    <w:abstractNumId w:val="4"/>
  </w:num>
  <w:num w:numId="39">
    <w:abstractNumId w:val="0"/>
  </w:num>
  <w:num w:numId="40">
    <w:abstractNumId w:val="36"/>
  </w:num>
  <w:num w:numId="41">
    <w:abstractNumId w:val="44"/>
  </w:num>
  <w:num w:numId="42">
    <w:abstractNumId w:val="10"/>
  </w:num>
  <w:num w:numId="43">
    <w:abstractNumId w:val="17"/>
  </w:num>
  <w:num w:numId="44">
    <w:abstractNumId w:val="48"/>
  </w:num>
  <w:num w:numId="45">
    <w:abstractNumId w:val="7"/>
  </w:num>
  <w:num w:numId="46">
    <w:abstractNumId w:val="8"/>
  </w:num>
  <w:num w:numId="47">
    <w:abstractNumId w:val="46"/>
  </w:num>
  <w:num w:numId="48">
    <w:abstractNumId w:val="19"/>
  </w:num>
  <w:num w:numId="49">
    <w:abstractNumId w:val="16"/>
  </w:num>
  <w:num w:numId="50">
    <w:abstractNumId w:val="11"/>
  </w:num>
  <w:num w:numId="51">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4AD"/>
    <w:rsid w:val="00017FEF"/>
    <w:rsid w:val="000208D3"/>
    <w:rsid w:val="00021D88"/>
    <w:rsid w:val="00023AE0"/>
    <w:rsid w:val="000254BE"/>
    <w:rsid w:val="00025AE7"/>
    <w:rsid w:val="00026806"/>
    <w:rsid w:val="00026954"/>
    <w:rsid w:val="00030018"/>
    <w:rsid w:val="00030665"/>
    <w:rsid w:val="0003521B"/>
    <w:rsid w:val="00035627"/>
    <w:rsid w:val="00035B1C"/>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67CE1"/>
    <w:rsid w:val="000706A8"/>
    <w:rsid w:val="00070B03"/>
    <w:rsid w:val="0007355D"/>
    <w:rsid w:val="00074746"/>
    <w:rsid w:val="00074CC7"/>
    <w:rsid w:val="000754BF"/>
    <w:rsid w:val="0007618F"/>
    <w:rsid w:val="00077C83"/>
    <w:rsid w:val="0008082F"/>
    <w:rsid w:val="00080B88"/>
    <w:rsid w:val="00081F7F"/>
    <w:rsid w:val="000830CE"/>
    <w:rsid w:val="00084AB1"/>
    <w:rsid w:val="000857A5"/>
    <w:rsid w:val="00085D6F"/>
    <w:rsid w:val="00086587"/>
    <w:rsid w:val="00086816"/>
    <w:rsid w:val="000903DD"/>
    <w:rsid w:val="000923AF"/>
    <w:rsid w:val="0009309C"/>
    <w:rsid w:val="000937FB"/>
    <w:rsid w:val="00095F38"/>
    <w:rsid w:val="00096B22"/>
    <w:rsid w:val="0009794D"/>
    <w:rsid w:val="000A0F1D"/>
    <w:rsid w:val="000A1BF6"/>
    <w:rsid w:val="000A2B88"/>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4CC9"/>
    <w:rsid w:val="000B5009"/>
    <w:rsid w:val="000B613D"/>
    <w:rsid w:val="000B68F9"/>
    <w:rsid w:val="000B70D0"/>
    <w:rsid w:val="000B7E65"/>
    <w:rsid w:val="000C0875"/>
    <w:rsid w:val="000C0D1B"/>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149C"/>
    <w:rsid w:val="000E2499"/>
    <w:rsid w:val="000E3595"/>
    <w:rsid w:val="000E36AB"/>
    <w:rsid w:val="000E39C6"/>
    <w:rsid w:val="000E3F42"/>
    <w:rsid w:val="000E40C2"/>
    <w:rsid w:val="000E46F6"/>
    <w:rsid w:val="000E524D"/>
    <w:rsid w:val="000E6181"/>
    <w:rsid w:val="000E739F"/>
    <w:rsid w:val="000F02E9"/>
    <w:rsid w:val="000F1E06"/>
    <w:rsid w:val="000F2118"/>
    <w:rsid w:val="000F232C"/>
    <w:rsid w:val="000F5158"/>
    <w:rsid w:val="000F5445"/>
    <w:rsid w:val="000F7ADE"/>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52C9"/>
    <w:rsid w:val="001255E8"/>
    <w:rsid w:val="001256FF"/>
    <w:rsid w:val="00125F28"/>
    <w:rsid w:val="00126983"/>
    <w:rsid w:val="00127268"/>
    <w:rsid w:val="00130A53"/>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995"/>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4CCC"/>
    <w:rsid w:val="00194F6B"/>
    <w:rsid w:val="00195E97"/>
    <w:rsid w:val="001966ED"/>
    <w:rsid w:val="00196B1F"/>
    <w:rsid w:val="00197496"/>
    <w:rsid w:val="001A0052"/>
    <w:rsid w:val="001A02BB"/>
    <w:rsid w:val="001A3608"/>
    <w:rsid w:val="001A54AF"/>
    <w:rsid w:val="001A6B60"/>
    <w:rsid w:val="001B2A6D"/>
    <w:rsid w:val="001B2EB7"/>
    <w:rsid w:val="001B3901"/>
    <w:rsid w:val="001B4171"/>
    <w:rsid w:val="001B495E"/>
    <w:rsid w:val="001B4CF9"/>
    <w:rsid w:val="001B4F80"/>
    <w:rsid w:val="001B6E61"/>
    <w:rsid w:val="001B7486"/>
    <w:rsid w:val="001B7701"/>
    <w:rsid w:val="001C0340"/>
    <w:rsid w:val="001C324F"/>
    <w:rsid w:val="001C3B0A"/>
    <w:rsid w:val="001C4478"/>
    <w:rsid w:val="001C4B6F"/>
    <w:rsid w:val="001C4D54"/>
    <w:rsid w:val="001C4EE6"/>
    <w:rsid w:val="001C7AB0"/>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11A"/>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2625A"/>
    <w:rsid w:val="0023078E"/>
    <w:rsid w:val="00231F8F"/>
    <w:rsid w:val="0023244D"/>
    <w:rsid w:val="00232D28"/>
    <w:rsid w:val="00233ACC"/>
    <w:rsid w:val="00235C4B"/>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3725"/>
    <w:rsid w:val="002741D1"/>
    <w:rsid w:val="00274FD3"/>
    <w:rsid w:val="00276483"/>
    <w:rsid w:val="002768D2"/>
    <w:rsid w:val="0027706C"/>
    <w:rsid w:val="002779FA"/>
    <w:rsid w:val="0028185B"/>
    <w:rsid w:val="00282A48"/>
    <w:rsid w:val="00282FB0"/>
    <w:rsid w:val="00284269"/>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A73"/>
    <w:rsid w:val="002A5CC7"/>
    <w:rsid w:val="002A6296"/>
    <w:rsid w:val="002B03B6"/>
    <w:rsid w:val="002B15F9"/>
    <w:rsid w:val="002B447B"/>
    <w:rsid w:val="002B5BFB"/>
    <w:rsid w:val="002B6F7C"/>
    <w:rsid w:val="002C0361"/>
    <w:rsid w:val="002C04E1"/>
    <w:rsid w:val="002C07C9"/>
    <w:rsid w:val="002C086F"/>
    <w:rsid w:val="002C1171"/>
    <w:rsid w:val="002C1826"/>
    <w:rsid w:val="002C1EF1"/>
    <w:rsid w:val="002C2294"/>
    <w:rsid w:val="002C35C7"/>
    <w:rsid w:val="002C5AAA"/>
    <w:rsid w:val="002C61AD"/>
    <w:rsid w:val="002D00B4"/>
    <w:rsid w:val="002D100E"/>
    <w:rsid w:val="002D17B1"/>
    <w:rsid w:val="002D20FE"/>
    <w:rsid w:val="002D27F9"/>
    <w:rsid w:val="002D3B93"/>
    <w:rsid w:val="002D46BF"/>
    <w:rsid w:val="002D4EAB"/>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6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0EDF"/>
    <w:rsid w:val="0033168A"/>
    <w:rsid w:val="00331C1B"/>
    <w:rsid w:val="0033220C"/>
    <w:rsid w:val="003326D8"/>
    <w:rsid w:val="00333AAF"/>
    <w:rsid w:val="00335172"/>
    <w:rsid w:val="0033650B"/>
    <w:rsid w:val="0033670F"/>
    <w:rsid w:val="0033689C"/>
    <w:rsid w:val="00337015"/>
    <w:rsid w:val="00337BA3"/>
    <w:rsid w:val="00340117"/>
    <w:rsid w:val="003439AB"/>
    <w:rsid w:val="00345ACB"/>
    <w:rsid w:val="003469EE"/>
    <w:rsid w:val="00350D32"/>
    <w:rsid w:val="0035219B"/>
    <w:rsid w:val="0035358C"/>
    <w:rsid w:val="00353DD6"/>
    <w:rsid w:val="0035436C"/>
    <w:rsid w:val="003544D7"/>
    <w:rsid w:val="003551A9"/>
    <w:rsid w:val="00355ABB"/>
    <w:rsid w:val="00357B84"/>
    <w:rsid w:val="00360645"/>
    <w:rsid w:val="003612CD"/>
    <w:rsid w:val="003617F4"/>
    <w:rsid w:val="003620FF"/>
    <w:rsid w:val="0036260D"/>
    <w:rsid w:val="00362D91"/>
    <w:rsid w:val="00362EE3"/>
    <w:rsid w:val="00363FF8"/>
    <w:rsid w:val="003663EB"/>
    <w:rsid w:val="0036681F"/>
    <w:rsid w:val="003670D5"/>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1AE"/>
    <w:rsid w:val="003A5822"/>
    <w:rsid w:val="003A6DD4"/>
    <w:rsid w:val="003A7596"/>
    <w:rsid w:val="003B0BA9"/>
    <w:rsid w:val="003B3646"/>
    <w:rsid w:val="003B425F"/>
    <w:rsid w:val="003B53EE"/>
    <w:rsid w:val="003B66E4"/>
    <w:rsid w:val="003B7271"/>
    <w:rsid w:val="003C06EE"/>
    <w:rsid w:val="003C172D"/>
    <w:rsid w:val="003C2A1F"/>
    <w:rsid w:val="003C5FB5"/>
    <w:rsid w:val="003C65C3"/>
    <w:rsid w:val="003C74BA"/>
    <w:rsid w:val="003D1014"/>
    <w:rsid w:val="003D1280"/>
    <w:rsid w:val="003D21EB"/>
    <w:rsid w:val="003D3CE9"/>
    <w:rsid w:val="003D5296"/>
    <w:rsid w:val="003D5AF3"/>
    <w:rsid w:val="003D7F6F"/>
    <w:rsid w:val="003E06C5"/>
    <w:rsid w:val="003E15CE"/>
    <w:rsid w:val="003E1780"/>
    <w:rsid w:val="003E1B09"/>
    <w:rsid w:val="003E1C78"/>
    <w:rsid w:val="003E3617"/>
    <w:rsid w:val="003E3E37"/>
    <w:rsid w:val="003E5EF2"/>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7BC"/>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043C"/>
    <w:rsid w:val="00431D97"/>
    <w:rsid w:val="00432205"/>
    <w:rsid w:val="00432E7C"/>
    <w:rsid w:val="0043315E"/>
    <w:rsid w:val="0043326D"/>
    <w:rsid w:val="0043416C"/>
    <w:rsid w:val="00434A0E"/>
    <w:rsid w:val="00434E86"/>
    <w:rsid w:val="00435393"/>
    <w:rsid w:val="004361A7"/>
    <w:rsid w:val="00437227"/>
    <w:rsid w:val="0043723B"/>
    <w:rsid w:val="00440CD6"/>
    <w:rsid w:val="00441583"/>
    <w:rsid w:val="00441926"/>
    <w:rsid w:val="00441C2C"/>
    <w:rsid w:val="00441C6F"/>
    <w:rsid w:val="004423CA"/>
    <w:rsid w:val="00442447"/>
    <w:rsid w:val="004424C0"/>
    <w:rsid w:val="004426D5"/>
    <w:rsid w:val="00442889"/>
    <w:rsid w:val="004441E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1DCD"/>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8CD"/>
    <w:rsid w:val="00476CB7"/>
    <w:rsid w:val="004773DC"/>
    <w:rsid w:val="00477943"/>
    <w:rsid w:val="00477AA5"/>
    <w:rsid w:val="00477ACA"/>
    <w:rsid w:val="004805CC"/>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803"/>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2FEE"/>
    <w:rsid w:val="004C325F"/>
    <w:rsid w:val="004C7A93"/>
    <w:rsid w:val="004D05CC"/>
    <w:rsid w:val="004D085C"/>
    <w:rsid w:val="004D09A0"/>
    <w:rsid w:val="004D0D4D"/>
    <w:rsid w:val="004D1A57"/>
    <w:rsid w:val="004D1D5E"/>
    <w:rsid w:val="004D2236"/>
    <w:rsid w:val="004D2B92"/>
    <w:rsid w:val="004D3786"/>
    <w:rsid w:val="004D3EE8"/>
    <w:rsid w:val="004D4384"/>
    <w:rsid w:val="004D4A30"/>
    <w:rsid w:val="004D4A8E"/>
    <w:rsid w:val="004D4CF0"/>
    <w:rsid w:val="004D5A14"/>
    <w:rsid w:val="004D65A6"/>
    <w:rsid w:val="004D6B04"/>
    <w:rsid w:val="004E0A5A"/>
    <w:rsid w:val="004E0FA3"/>
    <w:rsid w:val="004E1A58"/>
    <w:rsid w:val="004E2BE3"/>
    <w:rsid w:val="004E3457"/>
    <w:rsid w:val="004E45AE"/>
    <w:rsid w:val="004E6842"/>
    <w:rsid w:val="004E6D73"/>
    <w:rsid w:val="004F0FC1"/>
    <w:rsid w:val="004F25D9"/>
    <w:rsid w:val="004F2BC7"/>
    <w:rsid w:val="004F2F5B"/>
    <w:rsid w:val="004F5670"/>
    <w:rsid w:val="004F7000"/>
    <w:rsid w:val="004F77B7"/>
    <w:rsid w:val="004F7EDF"/>
    <w:rsid w:val="005017E0"/>
    <w:rsid w:val="005019B8"/>
    <w:rsid w:val="0050314C"/>
    <w:rsid w:val="00503967"/>
    <w:rsid w:val="00504AFB"/>
    <w:rsid w:val="00505188"/>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394"/>
    <w:rsid w:val="00522CAE"/>
    <w:rsid w:val="00522D4A"/>
    <w:rsid w:val="0052381C"/>
    <w:rsid w:val="00523E61"/>
    <w:rsid w:val="00523F52"/>
    <w:rsid w:val="00525D54"/>
    <w:rsid w:val="00526B01"/>
    <w:rsid w:val="00526EAB"/>
    <w:rsid w:val="00527020"/>
    <w:rsid w:val="0052751F"/>
    <w:rsid w:val="00530A55"/>
    <w:rsid w:val="00532396"/>
    <w:rsid w:val="00534517"/>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5F5"/>
    <w:rsid w:val="00581F3C"/>
    <w:rsid w:val="00582E7F"/>
    <w:rsid w:val="0058306E"/>
    <w:rsid w:val="00583FD6"/>
    <w:rsid w:val="0058421E"/>
    <w:rsid w:val="00584719"/>
    <w:rsid w:val="0058543F"/>
    <w:rsid w:val="00587DE6"/>
    <w:rsid w:val="005907A6"/>
    <w:rsid w:val="00591DF6"/>
    <w:rsid w:val="00593531"/>
    <w:rsid w:val="005955D8"/>
    <w:rsid w:val="00595E58"/>
    <w:rsid w:val="00595F29"/>
    <w:rsid w:val="00596213"/>
    <w:rsid w:val="005973E8"/>
    <w:rsid w:val="005A0418"/>
    <w:rsid w:val="005A0F67"/>
    <w:rsid w:val="005A179A"/>
    <w:rsid w:val="005A2FCC"/>
    <w:rsid w:val="005A3BDC"/>
    <w:rsid w:val="005A43CA"/>
    <w:rsid w:val="005A5A59"/>
    <w:rsid w:val="005A7E4B"/>
    <w:rsid w:val="005A7FE1"/>
    <w:rsid w:val="005B01BB"/>
    <w:rsid w:val="005B023E"/>
    <w:rsid w:val="005B0247"/>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18A3"/>
    <w:rsid w:val="006023B9"/>
    <w:rsid w:val="00602E2D"/>
    <w:rsid w:val="00604E42"/>
    <w:rsid w:val="00605C77"/>
    <w:rsid w:val="00606066"/>
    <w:rsid w:val="00606151"/>
    <w:rsid w:val="0060657C"/>
    <w:rsid w:val="00607192"/>
    <w:rsid w:val="006072B6"/>
    <w:rsid w:val="00607C7A"/>
    <w:rsid w:val="00610F56"/>
    <w:rsid w:val="0061120D"/>
    <w:rsid w:val="00611395"/>
    <w:rsid w:val="00613E63"/>
    <w:rsid w:val="006154E4"/>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068F"/>
    <w:rsid w:val="00634ABC"/>
    <w:rsid w:val="00634C23"/>
    <w:rsid w:val="00634CE4"/>
    <w:rsid w:val="0063599B"/>
    <w:rsid w:val="00637AE5"/>
    <w:rsid w:val="00641470"/>
    <w:rsid w:val="00641C9F"/>
    <w:rsid w:val="0064374C"/>
    <w:rsid w:val="00644ABB"/>
    <w:rsid w:val="00644F99"/>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679DD"/>
    <w:rsid w:val="00667AC8"/>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908B1"/>
    <w:rsid w:val="00691E65"/>
    <w:rsid w:val="00694DF4"/>
    <w:rsid w:val="00695564"/>
    <w:rsid w:val="006962B1"/>
    <w:rsid w:val="00696664"/>
    <w:rsid w:val="00697D23"/>
    <w:rsid w:val="006A145C"/>
    <w:rsid w:val="006A1BDB"/>
    <w:rsid w:val="006A3D35"/>
    <w:rsid w:val="006A45D5"/>
    <w:rsid w:val="006A4874"/>
    <w:rsid w:val="006A772D"/>
    <w:rsid w:val="006A77F9"/>
    <w:rsid w:val="006B0682"/>
    <w:rsid w:val="006B0DE3"/>
    <w:rsid w:val="006B0EE0"/>
    <w:rsid w:val="006B25F4"/>
    <w:rsid w:val="006B275C"/>
    <w:rsid w:val="006B3EF4"/>
    <w:rsid w:val="006B4246"/>
    <w:rsid w:val="006B45AC"/>
    <w:rsid w:val="006B5D31"/>
    <w:rsid w:val="006B6C54"/>
    <w:rsid w:val="006B7308"/>
    <w:rsid w:val="006B79A2"/>
    <w:rsid w:val="006C0931"/>
    <w:rsid w:val="006C1446"/>
    <w:rsid w:val="006C2AC7"/>
    <w:rsid w:val="006C2AF5"/>
    <w:rsid w:val="006C4486"/>
    <w:rsid w:val="006C4FED"/>
    <w:rsid w:val="006C5466"/>
    <w:rsid w:val="006C5C55"/>
    <w:rsid w:val="006C707B"/>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0AC2"/>
    <w:rsid w:val="006F25AB"/>
    <w:rsid w:val="006F360B"/>
    <w:rsid w:val="006F3C9B"/>
    <w:rsid w:val="006F3F4D"/>
    <w:rsid w:val="006F478F"/>
    <w:rsid w:val="0070026A"/>
    <w:rsid w:val="007009F0"/>
    <w:rsid w:val="00701F4D"/>
    <w:rsid w:val="007023D0"/>
    <w:rsid w:val="00702CD3"/>
    <w:rsid w:val="007047BB"/>
    <w:rsid w:val="00704E39"/>
    <w:rsid w:val="0070525D"/>
    <w:rsid w:val="00706AD9"/>
    <w:rsid w:val="00707CFF"/>
    <w:rsid w:val="00707F00"/>
    <w:rsid w:val="00713D4F"/>
    <w:rsid w:val="00714EFC"/>
    <w:rsid w:val="00715A39"/>
    <w:rsid w:val="00715F09"/>
    <w:rsid w:val="00716610"/>
    <w:rsid w:val="007200F7"/>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29C3"/>
    <w:rsid w:val="00743815"/>
    <w:rsid w:val="0074468F"/>
    <w:rsid w:val="0074648B"/>
    <w:rsid w:val="00746F1D"/>
    <w:rsid w:val="00747EAE"/>
    <w:rsid w:val="00751888"/>
    <w:rsid w:val="00751E23"/>
    <w:rsid w:val="00754588"/>
    <w:rsid w:val="00754699"/>
    <w:rsid w:val="00754885"/>
    <w:rsid w:val="00754D7E"/>
    <w:rsid w:val="00755240"/>
    <w:rsid w:val="00755BCE"/>
    <w:rsid w:val="00756176"/>
    <w:rsid w:val="00756FD4"/>
    <w:rsid w:val="0075793A"/>
    <w:rsid w:val="00757DB1"/>
    <w:rsid w:val="007611BB"/>
    <w:rsid w:val="00762182"/>
    <w:rsid w:val="00762B7F"/>
    <w:rsid w:val="00762F3F"/>
    <w:rsid w:val="00763450"/>
    <w:rsid w:val="007635B4"/>
    <w:rsid w:val="007644EA"/>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394B"/>
    <w:rsid w:val="007A4E1B"/>
    <w:rsid w:val="007A663F"/>
    <w:rsid w:val="007B2EC9"/>
    <w:rsid w:val="007B460B"/>
    <w:rsid w:val="007B536E"/>
    <w:rsid w:val="007B5DAE"/>
    <w:rsid w:val="007B7068"/>
    <w:rsid w:val="007B7B9A"/>
    <w:rsid w:val="007C1571"/>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1C9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133"/>
    <w:rsid w:val="00824CAA"/>
    <w:rsid w:val="0082507B"/>
    <w:rsid w:val="00825490"/>
    <w:rsid w:val="00825B83"/>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01"/>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6C04"/>
    <w:rsid w:val="008771F8"/>
    <w:rsid w:val="00877AEB"/>
    <w:rsid w:val="00877E84"/>
    <w:rsid w:val="00880C37"/>
    <w:rsid w:val="00880CA9"/>
    <w:rsid w:val="00881925"/>
    <w:rsid w:val="00881960"/>
    <w:rsid w:val="0088220A"/>
    <w:rsid w:val="00885805"/>
    <w:rsid w:val="0088593A"/>
    <w:rsid w:val="00885D01"/>
    <w:rsid w:val="008861D3"/>
    <w:rsid w:val="00886C11"/>
    <w:rsid w:val="00892BD0"/>
    <w:rsid w:val="00893E84"/>
    <w:rsid w:val="00893E8E"/>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0E2A"/>
    <w:rsid w:val="008B1209"/>
    <w:rsid w:val="008B3258"/>
    <w:rsid w:val="008B44F2"/>
    <w:rsid w:val="008B4A22"/>
    <w:rsid w:val="008B71C7"/>
    <w:rsid w:val="008C0AA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65B"/>
    <w:rsid w:val="008F2F64"/>
    <w:rsid w:val="008F35F9"/>
    <w:rsid w:val="008F4B1A"/>
    <w:rsid w:val="008F56D5"/>
    <w:rsid w:val="008F5A81"/>
    <w:rsid w:val="008F5B00"/>
    <w:rsid w:val="008F6322"/>
    <w:rsid w:val="008F754E"/>
    <w:rsid w:val="008F7EAF"/>
    <w:rsid w:val="009010B7"/>
    <w:rsid w:val="0090284A"/>
    <w:rsid w:val="00902CB1"/>
    <w:rsid w:val="009045AF"/>
    <w:rsid w:val="00904DB5"/>
    <w:rsid w:val="00905254"/>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57F52"/>
    <w:rsid w:val="00960365"/>
    <w:rsid w:val="00960A9B"/>
    <w:rsid w:val="00960B20"/>
    <w:rsid w:val="00960F8E"/>
    <w:rsid w:val="00962F39"/>
    <w:rsid w:val="00963126"/>
    <w:rsid w:val="00963B08"/>
    <w:rsid w:val="009649DF"/>
    <w:rsid w:val="009712FB"/>
    <w:rsid w:val="00971ADD"/>
    <w:rsid w:val="00971C1D"/>
    <w:rsid w:val="009730F2"/>
    <w:rsid w:val="00973BCA"/>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2A90"/>
    <w:rsid w:val="009940ED"/>
    <w:rsid w:val="00994288"/>
    <w:rsid w:val="00994CE3"/>
    <w:rsid w:val="00996B3B"/>
    <w:rsid w:val="00996D31"/>
    <w:rsid w:val="00996D73"/>
    <w:rsid w:val="00996F11"/>
    <w:rsid w:val="009A0CCF"/>
    <w:rsid w:val="009A1AD7"/>
    <w:rsid w:val="009A2950"/>
    <w:rsid w:val="009A2C96"/>
    <w:rsid w:val="009A33ED"/>
    <w:rsid w:val="009A36AA"/>
    <w:rsid w:val="009A4AD4"/>
    <w:rsid w:val="009A5526"/>
    <w:rsid w:val="009A5ABE"/>
    <w:rsid w:val="009A6D26"/>
    <w:rsid w:val="009A6F6B"/>
    <w:rsid w:val="009B01E3"/>
    <w:rsid w:val="009B0580"/>
    <w:rsid w:val="009B1824"/>
    <w:rsid w:val="009B2263"/>
    <w:rsid w:val="009B252F"/>
    <w:rsid w:val="009B28C8"/>
    <w:rsid w:val="009B2F4D"/>
    <w:rsid w:val="009B4011"/>
    <w:rsid w:val="009B4598"/>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E7F58"/>
    <w:rsid w:val="009F0C1D"/>
    <w:rsid w:val="009F3E48"/>
    <w:rsid w:val="009F5B01"/>
    <w:rsid w:val="009F66D0"/>
    <w:rsid w:val="00A006F2"/>
    <w:rsid w:val="00A0155C"/>
    <w:rsid w:val="00A01F58"/>
    <w:rsid w:val="00A027F3"/>
    <w:rsid w:val="00A02C10"/>
    <w:rsid w:val="00A05A9E"/>
    <w:rsid w:val="00A06411"/>
    <w:rsid w:val="00A07358"/>
    <w:rsid w:val="00A10083"/>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4D5"/>
    <w:rsid w:val="00A5273E"/>
    <w:rsid w:val="00A52BA3"/>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906F6"/>
    <w:rsid w:val="00A90F8B"/>
    <w:rsid w:val="00A91838"/>
    <w:rsid w:val="00A924F5"/>
    <w:rsid w:val="00A92970"/>
    <w:rsid w:val="00A932D8"/>
    <w:rsid w:val="00A93A46"/>
    <w:rsid w:val="00A955B1"/>
    <w:rsid w:val="00AA065D"/>
    <w:rsid w:val="00AA0A9C"/>
    <w:rsid w:val="00AA2088"/>
    <w:rsid w:val="00AA3169"/>
    <w:rsid w:val="00AA3A9D"/>
    <w:rsid w:val="00AA469C"/>
    <w:rsid w:val="00AA5412"/>
    <w:rsid w:val="00AA568C"/>
    <w:rsid w:val="00AA5DBD"/>
    <w:rsid w:val="00AA6207"/>
    <w:rsid w:val="00AA7E9B"/>
    <w:rsid w:val="00AB0F5A"/>
    <w:rsid w:val="00AB1903"/>
    <w:rsid w:val="00AB1B7C"/>
    <w:rsid w:val="00AB1E29"/>
    <w:rsid w:val="00AB1EA0"/>
    <w:rsid w:val="00AB2654"/>
    <w:rsid w:val="00AB3AB7"/>
    <w:rsid w:val="00AB4007"/>
    <w:rsid w:val="00AB4AB4"/>
    <w:rsid w:val="00AB4B6E"/>
    <w:rsid w:val="00AB4C70"/>
    <w:rsid w:val="00AB6EFE"/>
    <w:rsid w:val="00AB7A2F"/>
    <w:rsid w:val="00AC09A4"/>
    <w:rsid w:val="00AC2374"/>
    <w:rsid w:val="00AC31F5"/>
    <w:rsid w:val="00AC508A"/>
    <w:rsid w:val="00AC5455"/>
    <w:rsid w:val="00AC66D1"/>
    <w:rsid w:val="00AC6D0D"/>
    <w:rsid w:val="00AC741A"/>
    <w:rsid w:val="00AC7CC2"/>
    <w:rsid w:val="00AD0990"/>
    <w:rsid w:val="00AD11E6"/>
    <w:rsid w:val="00AD4C55"/>
    <w:rsid w:val="00AD5477"/>
    <w:rsid w:val="00AD5938"/>
    <w:rsid w:val="00AD7B32"/>
    <w:rsid w:val="00AE18B9"/>
    <w:rsid w:val="00AE1B57"/>
    <w:rsid w:val="00AE2C06"/>
    <w:rsid w:val="00AE3F36"/>
    <w:rsid w:val="00AE7B0A"/>
    <w:rsid w:val="00AF0197"/>
    <w:rsid w:val="00AF2627"/>
    <w:rsid w:val="00AF3513"/>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1599"/>
    <w:rsid w:val="00B12661"/>
    <w:rsid w:val="00B14C6B"/>
    <w:rsid w:val="00B14D32"/>
    <w:rsid w:val="00B14E22"/>
    <w:rsid w:val="00B15777"/>
    <w:rsid w:val="00B15B45"/>
    <w:rsid w:val="00B15B8E"/>
    <w:rsid w:val="00B17495"/>
    <w:rsid w:val="00B203C8"/>
    <w:rsid w:val="00B21099"/>
    <w:rsid w:val="00B2122F"/>
    <w:rsid w:val="00B22683"/>
    <w:rsid w:val="00B23175"/>
    <w:rsid w:val="00B23315"/>
    <w:rsid w:val="00B24F98"/>
    <w:rsid w:val="00B25472"/>
    <w:rsid w:val="00B25DEF"/>
    <w:rsid w:val="00B271DD"/>
    <w:rsid w:val="00B27B8C"/>
    <w:rsid w:val="00B27CF6"/>
    <w:rsid w:val="00B27FD0"/>
    <w:rsid w:val="00B32F3A"/>
    <w:rsid w:val="00B33B3E"/>
    <w:rsid w:val="00B34D6F"/>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5654B"/>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569"/>
    <w:rsid w:val="00B80FFC"/>
    <w:rsid w:val="00B820F6"/>
    <w:rsid w:val="00B82DE5"/>
    <w:rsid w:val="00B84EA2"/>
    <w:rsid w:val="00B84F08"/>
    <w:rsid w:val="00B856DB"/>
    <w:rsid w:val="00B860A8"/>
    <w:rsid w:val="00B8612C"/>
    <w:rsid w:val="00B876BA"/>
    <w:rsid w:val="00B87B1B"/>
    <w:rsid w:val="00B90D44"/>
    <w:rsid w:val="00B90FAC"/>
    <w:rsid w:val="00B924B8"/>
    <w:rsid w:val="00B92C8F"/>
    <w:rsid w:val="00B92D37"/>
    <w:rsid w:val="00B941F1"/>
    <w:rsid w:val="00B95A63"/>
    <w:rsid w:val="00B97C62"/>
    <w:rsid w:val="00B97DBF"/>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89F"/>
    <w:rsid w:val="00BD1E61"/>
    <w:rsid w:val="00BD2599"/>
    <w:rsid w:val="00BD2993"/>
    <w:rsid w:val="00BD2DB3"/>
    <w:rsid w:val="00BD3065"/>
    <w:rsid w:val="00BD3AA2"/>
    <w:rsid w:val="00BD3C2B"/>
    <w:rsid w:val="00BD6C39"/>
    <w:rsid w:val="00BE010B"/>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8BC"/>
    <w:rsid w:val="00C00F2D"/>
    <w:rsid w:val="00C013B4"/>
    <w:rsid w:val="00C01A9F"/>
    <w:rsid w:val="00C030C5"/>
    <w:rsid w:val="00C05131"/>
    <w:rsid w:val="00C05415"/>
    <w:rsid w:val="00C05C0C"/>
    <w:rsid w:val="00C05E0D"/>
    <w:rsid w:val="00C060CA"/>
    <w:rsid w:val="00C065DF"/>
    <w:rsid w:val="00C072B4"/>
    <w:rsid w:val="00C108BB"/>
    <w:rsid w:val="00C11F23"/>
    <w:rsid w:val="00C13B6A"/>
    <w:rsid w:val="00C143DC"/>
    <w:rsid w:val="00C14799"/>
    <w:rsid w:val="00C1491C"/>
    <w:rsid w:val="00C14C12"/>
    <w:rsid w:val="00C15903"/>
    <w:rsid w:val="00C165CB"/>
    <w:rsid w:val="00C20C90"/>
    <w:rsid w:val="00C2188C"/>
    <w:rsid w:val="00C21B87"/>
    <w:rsid w:val="00C27757"/>
    <w:rsid w:val="00C30991"/>
    <w:rsid w:val="00C30C04"/>
    <w:rsid w:val="00C34029"/>
    <w:rsid w:val="00C34951"/>
    <w:rsid w:val="00C34BD9"/>
    <w:rsid w:val="00C35038"/>
    <w:rsid w:val="00C35B3B"/>
    <w:rsid w:val="00C36679"/>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7FE"/>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685E"/>
    <w:rsid w:val="00C87334"/>
    <w:rsid w:val="00C905DA"/>
    <w:rsid w:val="00C90AFE"/>
    <w:rsid w:val="00C928FE"/>
    <w:rsid w:val="00C92988"/>
    <w:rsid w:val="00C92C19"/>
    <w:rsid w:val="00C93901"/>
    <w:rsid w:val="00C954E1"/>
    <w:rsid w:val="00C962B3"/>
    <w:rsid w:val="00C976F2"/>
    <w:rsid w:val="00CA033F"/>
    <w:rsid w:val="00CA073C"/>
    <w:rsid w:val="00CA26BF"/>
    <w:rsid w:val="00CA439E"/>
    <w:rsid w:val="00CA525A"/>
    <w:rsid w:val="00CA55B2"/>
    <w:rsid w:val="00CA5D18"/>
    <w:rsid w:val="00CA6C4A"/>
    <w:rsid w:val="00CB13DD"/>
    <w:rsid w:val="00CB2068"/>
    <w:rsid w:val="00CB2213"/>
    <w:rsid w:val="00CB36D1"/>
    <w:rsid w:val="00CB3900"/>
    <w:rsid w:val="00CB7B09"/>
    <w:rsid w:val="00CC1A57"/>
    <w:rsid w:val="00CC225E"/>
    <w:rsid w:val="00CC498F"/>
    <w:rsid w:val="00CC4E49"/>
    <w:rsid w:val="00CC55B8"/>
    <w:rsid w:val="00CC6759"/>
    <w:rsid w:val="00CC7458"/>
    <w:rsid w:val="00CC78C0"/>
    <w:rsid w:val="00CC7BDA"/>
    <w:rsid w:val="00CD0C94"/>
    <w:rsid w:val="00CD0F22"/>
    <w:rsid w:val="00CD1136"/>
    <w:rsid w:val="00CD1F52"/>
    <w:rsid w:val="00CD2D08"/>
    <w:rsid w:val="00CD2ECD"/>
    <w:rsid w:val="00CD3B50"/>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833"/>
    <w:rsid w:val="00CF1A1F"/>
    <w:rsid w:val="00CF1E29"/>
    <w:rsid w:val="00CF1FE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0F5"/>
    <w:rsid w:val="00D103BA"/>
    <w:rsid w:val="00D106C2"/>
    <w:rsid w:val="00D10B97"/>
    <w:rsid w:val="00D10FED"/>
    <w:rsid w:val="00D12BD9"/>
    <w:rsid w:val="00D12F3B"/>
    <w:rsid w:val="00D13B33"/>
    <w:rsid w:val="00D156C6"/>
    <w:rsid w:val="00D15971"/>
    <w:rsid w:val="00D16AF0"/>
    <w:rsid w:val="00D16B2C"/>
    <w:rsid w:val="00D16B57"/>
    <w:rsid w:val="00D173F3"/>
    <w:rsid w:val="00D17877"/>
    <w:rsid w:val="00D200FE"/>
    <w:rsid w:val="00D20116"/>
    <w:rsid w:val="00D20521"/>
    <w:rsid w:val="00D21D93"/>
    <w:rsid w:val="00D223EE"/>
    <w:rsid w:val="00D25771"/>
    <w:rsid w:val="00D261CA"/>
    <w:rsid w:val="00D26A69"/>
    <w:rsid w:val="00D26B26"/>
    <w:rsid w:val="00D278DE"/>
    <w:rsid w:val="00D302E0"/>
    <w:rsid w:val="00D32A66"/>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1F40"/>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3B0F"/>
    <w:rsid w:val="00D84A52"/>
    <w:rsid w:val="00D851B4"/>
    <w:rsid w:val="00D87B2C"/>
    <w:rsid w:val="00D87F7E"/>
    <w:rsid w:val="00D900FF"/>
    <w:rsid w:val="00D90D9F"/>
    <w:rsid w:val="00D92185"/>
    <w:rsid w:val="00D923DE"/>
    <w:rsid w:val="00D92B46"/>
    <w:rsid w:val="00D93D04"/>
    <w:rsid w:val="00D94A0A"/>
    <w:rsid w:val="00D9572C"/>
    <w:rsid w:val="00D9671E"/>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BC3"/>
    <w:rsid w:val="00DB1F40"/>
    <w:rsid w:val="00DB2844"/>
    <w:rsid w:val="00DB33FC"/>
    <w:rsid w:val="00DB54DD"/>
    <w:rsid w:val="00DB5E72"/>
    <w:rsid w:val="00DB6143"/>
    <w:rsid w:val="00DB6808"/>
    <w:rsid w:val="00DB75E2"/>
    <w:rsid w:val="00DC1885"/>
    <w:rsid w:val="00DC252B"/>
    <w:rsid w:val="00DC3876"/>
    <w:rsid w:val="00DC388B"/>
    <w:rsid w:val="00DC5409"/>
    <w:rsid w:val="00DC5C98"/>
    <w:rsid w:val="00DD0D79"/>
    <w:rsid w:val="00DD1B7E"/>
    <w:rsid w:val="00DD2292"/>
    <w:rsid w:val="00DD265E"/>
    <w:rsid w:val="00DD2702"/>
    <w:rsid w:val="00DD3845"/>
    <w:rsid w:val="00DD3B68"/>
    <w:rsid w:val="00DD4175"/>
    <w:rsid w:val="00DD55A0"/>
    <w:rsid w:val="00DD5843"/>
    <w:rsid w:val="00DD6279"/>
    <w:rsid w:val="00DD68EB"/>
    <w:rsid w:val="00DD752C"/>
    <w:rsid w:val="00DE16EE"/>
    <w:rsid w:val="00DE2E92"/>
    <w:rsid w:val="00DE3DBA"/>
    <w:rsid w:val="00DE7A2B"/>
    <w:rsid w:val="00DF0467"/>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B9A"/>
    <w:rsid w:val="00E03E89"/>
    <w:rsid w:val="00E04071"/>
    <w:rsid w:val="00E041C3"/>
    <w:rsid w:val="00E04E67"/>
    <w:rsid w:val="00E06ABF"/>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4A2"/>
    <w:rsid w:val="00E33C3E"/>
    <w:rsid w:val="00E35E89"/>
    <w:rsid w:val="00E36C93"/>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4990"/>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2EF2"/>
    <w:rsid w:val="00EB32C9"/>
    <w:rsid w:val="00EB338B"/>
    <w:rsid w:val="00EB3D08"/>
    <w:rsid w:val="00EB3E32"/>
    <w:rsid w:val="00EB44F2"/>
    <w:rsid w:val="00EB49DC"/>
    <w:rsid w:val="00EB508D"/>
    <w:rsid w:val="00EB52A5"/>
    <w:rsid w:val="00EB53CD"/>
    <w:rsid w:val="00EB786C"/>
    <w:rsid w:val="00EC0574"/>
    <w:rsid w:val="00EC1CE8"/>
    <w:rsid w:val="00EC2FF6"/>
    <w:rsid w:val="00EC3ECB"/>
    <w:rsid w:val="00EC5151"/>
    <w:rsid w:val="00EC57F7"/>
    <w:rsid w:val="00EC5A55"/>
    <w:rsid w:val="00EC5FE9"/>
    <w:rsid w:val="00EC65CD"/>
    <w:rsid w:val="00EC6F3F"/>
    <w:rsid w:val="00ED0282"/>
    <w:rsid w:val="00ED0417"/>
    <w:rsid w:val="00ED1CEC"/>
    <w:rsid w:val="00ED4EB9"/>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02441"/>
    <w:rsid w:val="00F02451"/>
    <w:rsid w:val="00F071B2"/>
    <w:rsid w:val="00F10A8B"/>
    <w:rsid w:val="00F1188F"/>
    <w:rsid w:val="00F12A6E"/>
    <w:rsid w:val="00F143C4"/>
    <w:rsid w:val="00F14637"/>
    <w:rsid w:val="00F147AB"/>
    <w:rsid w:val="00F1511D"/>
    <w:rsid w:val="00F15BAA"/>
    <w:rsid w:val="00F1689A"/>
    <w:rsid w:val="00F177E0"/>
    <w:rsid w:val="00F17C82"/>
    <w:rsid w:val="00F20766"/>
    <w:rsid w:val="00F2125F"/>
    <w:rsid w:val="00F21CC7"/>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E00"/>
    <w:rsid w:val="00F3339D"/>
    <w:rsid w:val="00F33870"/>
    <w:rsid w:val="00F3517F"/>
    <w:rsid w:val="00F4580C"/>
    <w:rsid w:val="00F465F4"/>
    <w:rsid w:val="00F4673A"/>
    <w:rsid w:val="00F46AF8"/>
    <w:rsid w:val="00F473B2"/>
    <w:rsid w:val="00F47CBE"/>
    <w:rsid w:val="00F509DA"/>
    <w:rsid w:val="00F50AFE"/>
    <w:rsid w:val="00F51F58"/>
    <w:rsid w:val="00F52476"/>
    <w:rsid w:val="00F535DC"/>
    <w:rsid w:val="00F53665"/>
    <w:rsid w:val="00F54BDF"/>
    <w:rsid w:val="00F550E1"/>
    <w:rsid w:val="00F55D4E"/>
    <w:rsid w:val="00F56AEC"/>
    <w:rsid w:val="00F61166"/>
    <w:rsid w:val="00F612F3"/>
    <w:rsid w:val="00F614A7"/>
    <w:rsid w:val="00F61FBA"/>
    <w:rsid w:val="00F62352"/>
    <w:rsid w:val="00F62676"/>
    <w:rsid w:val="00F628CA"/>
    <w:rsid w:val="00F6299C"/>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5A69"/>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97775"/>
    <w:rsid w:val="00FA0A7D"/>
    <w:rsid w:val="00FA0CC1"/>
    <w:rsid w:val="00FA0D1A"/>
    <w:rsid w:val="00FA1191"/>
    <w:rsid w:val="00FA2C99"/>
    <w:rsid w:val="00FA48B7"/>
    <w:rsid w:val="00FA5F20"/>
    <w:rsid w:val="00FA63B8"/>
    <w:rsid w:val="00FA6E58"/>
    <w:rsid w:val="00FB0D1E"/>
    <w:rsid w:val="00FB1C16"/>
    <w:rsid w:val="00FB1C1A"/>
    <w:rsid w:val="00FB2549"/>
    <w:rsid w:val="00FB58B5"/>
    <w:rsid w:val="00FB66D6"/>
    <w:rsid w:val="00FC00D3"/>
    <w:rsid w:val="00FC1123"/>
    <w:rsid w:val="00FC3E9F"/>
    <w:rsid w:val="00FC4A04"/>
    <w:rsid w:val="00FC5B46"/>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2BD"/>
    <w:rsid w:val="00FE6ED6"/>
    <w:rsid w:val="00FF0669"/>
    <w:rsid w:val="00FF14D9"/>
    <w:rsid w:val="00FF2FF6"/>
    <w:rsid w:val="00FF3696"/>
    <w:rsid w:val="00FF5C0C"/>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FDFD9996-E7EF-4B50-A623-36C3A81C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A6B37-BBFE-4A8B-BF94-23CC0ECE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35</Pages>
  <Words>4355</Words>
  <Characters>24825</Characters>
  <Application>Microsoft Office Word</Application>
  <DocSecurity>0</DocSecurity>
  <Lines>206</Lines>
  <Paragraphs>58</Paragraphs>
  <ScaleCrop>false</ScaleCrop>
  <Company>CMT</Company>
  <LinksUpToDate>false</LinksUpToDate>
  <CharactersWithSpaces>29122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user</cp:lastModifiedBy>
  <cp:revision>154</cp:revision>
  <cp:lastPrinted>2023-04-26T06:19:00Z</cp:lastPrinted>
  <dcterms:created xsi:type="dcterms:W3CDTF">2024-02-26T03:44:00Z</dcterms:created>
  <dcterms:modified xsi:type="dcterms:W3CDTF">2025-02-19T05:41:00Z</dcterms:modified>
</cp:coreProperties>
</file>