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04E" w:rsidRDefault="00B675C6">
      <w:pPr>
        <w:pStyle w:val="aa"/>
        <w:autoSpaceDE w:val="0"/>
        <w:snapToGrid w:val="0"/>
        <w:spacing w:line="360" w:lineRule="auto"/>
        <w:jc w:val="center"/>
        <w:rPr>
          <w:rFonts w:ascii="標楷體" w:eastAsia="標楷體" w:hAnsi="標楷體"/>
          <w:b/>
          <w:bCs/>
          <w:color w:val="000000"/>
          <w:sz w:val="32"/>
          <w:szCs w:val="32"/>
        </w:rPr>
      </w:pPr>
      <w:bookmarkStart w:id="0" w:name="_GoBack"/>
      <w:bookmarkEnd w:id="0"/>
      <w:r>
        <w:rPr>
          <w:rFonts w:ascii="標楷體" w:eastAsia="標楷體" w:hAnsi="標楷體"/>
          <w:b/>
          <w:bCs/>
          <w:color w:val="000000"/>
          <w:sz w:val="32"/>
          <w:szCs w:val="32"/>
        </w:rPr>
        <w:t>臺中市</w:t>
      </w:r>
      <w:r>
        <w:rPr>
          <w:rFonts w:ascii="標楷體" w:eastAsia="標楷體" w:hAnsi="標楷體" w:hint="eastAsia"/>
          <w:b/>
          <w:bCs/>
          <w:color w:val="000000"/>
          <w:sz w:val="32"/>
          <w:szCs w:val="32"/>
        </w:rPr>
        <w:t>西屯區國安</w:t>
      </w:r>
      <w:r w:rsidR="00917277">
        <w:rPr>
          <w:rFonts w:ascii="標楷體" w:eastAsia="標楷體" w:hAnsi="標楷體"/>
          <w:b/>
          <w:bCs/>
          <w:color w:val="000000"/>
          <w:sz w:val="32"/>
          <w:szCs w:val="32"/>
        </w:rPr>
        <w:t>國民小學</w:t>
      </w:r>
    </w:p>
    <w:p w:rsidR="0072004E" w:rsidRDefault="00917277">
      <w:pPr>
        <w:pStyle w:val="aa"/>
        <w:autoSpaceDE w:val="0"/>
        <w:snapToGrid w:val="0"/>
        <w:spacing w:line="360" w:lineRule="auto"/>
        <w:jc w:val="center"/>
        <w:rPr>
          <w:rFonts w:ascii="標楷體" w:eastAsia="標楷體" w:hAnsi="標楷體"/>
          <w:b/>
          <w:bCs/>
          <w:color w:val="000000"/>
          <w:sz w:val="32"/>
          <w:szCs w:val="32"/>
        </w:rPr>
      </w:pPr>
      <w:r>
        <w:rPr>
          <w:rFonts w:ascii="標楷體" w:eastAsia="標楷體" w:hAnsi="標楷體"/>
          <w:b/>
          <w:bCs/>
          <w:color w:val="000000"/>
          <w:sz w:val="32"/>
          <w:szCs w:val="32"/>
        </w:rPr>
        <w:t>設置太陽光電發電系統公開標租案</w:t>
      </w:r>
    </w:p>
    <w:p w:rsidR="0072004E" w:rsidRDefault="00917277">
      <w:pPr>
        <w:pStyle w:val="aa"/>
        <w:autoSpaceDE w:val="0"/>
        <w:snapToGrid w:val="0"/>
        <w:spacing w:line="360" w:lineRule="auto"/>
        <w:jc w:val="center"/>
        <w:rPr>
          <w:rFonts w:ascii="標楷體" w:eastAsia="標楷體" w:hAnsi="標楷體" w:cs="DFKaiShu-SB-Estd-BF"/>
          <w:b/>
          <w:bCs/>
          <w:color w:val="000000"/>
          <w:kern w:val="0"/>
          <w:sz w:val="32"/>
          <w:szCs w:val="32"/>
        </w:rPr>
      </w:pPr>
      <w:r>
        <w:rPr>
          <w:rFonts w:ascii="標楷體" w:eastAsia="標楷體" w:hAnsi="標楷體" w:cs="DFKaiShu-SB-Estd-BF"/>
          <w:b/>
          <w:bCs/>
          <w:color w:val="000000"/>
          <w:kern w:val="0"/>
          <w:sz w:val="32"/>
          <w:szCs w:val="32"/>
        </w:rPr>
        <w:t>投標須知</w:t>
      </w:r>
      <w:r w:rsidR="00BB78EE">
        <w:rPr>
          <w:rFonts w:ascii="標楷體" w:eastAsia="標楷體" w:hAnsi="標楷體" w:cs="DFKaiShu-SB-Estd-BF" w:hint="eastAsia"/>
          <w:b/>
          <w:bCs/>
          <w:color w:val="000000"/>
          <w:kern w:val="0"/>
          <w:sz w:val="32"/>
          <w:szCs w:val="32"/>
        </w:rPr>
        <w:t xml:space="preserve"> </w:t>
      </w:r>
    </w:p>
    <w:p w:rsidR="0072004E" w:rsidRDefault="00B675C6" w:rsidP="00B675C6">
      <w:pPr>
        <w:pStyle w:val="aa"/>
        <w:kinsoku w:val="0"/>
        <w:autoSpaceDE w:val="0"/>
        <w:snapToGrid w:val="0"/>
        <w:spacing w:line="360" w:lineRule="auto"/>
        <w:ind w:right="960"/>
        <w:jc w:val="center"/>
      </w:pPr>
      <w:r>
        <w:rPr>
          <w:rFonts w:ascii="標楷體" w:eastAsia="標楷體" w:hAnsi="標楷體" w:cs="DFKaiShu-SB-Estd-BF" w:hint="eastAsia"/>
          <w:b/>
          <w:bCs/>
          <w:color w:val="FF0000"/>
          <w:kern w:val="0"/>
        </w:rPr>
        <w:t xml:space="preserve">                      </w:t>
      </w:r>
      <w:r w:rsidR="00BB78EE">
        <w:rPr>
          <w:rFonts w:ascii="標楷體" w:eastAsia="標楷體" w:hAnsi="標楷體" w:cs="DFKaiShu-SB-Estd-BF" w:hint="eastAsia"/>
          <w:b/>
          <w:bCs/>
          <w:color w:val="FF0000"/>
          <w:kern w:val="0"/>
        </w:rPr>
        <w:t xml:space="preserve">                 </w:t>
      </w:r>
      <w:r w:rsidR="00081116">
        <w:rPr>
          <w:rFonts w:ascii="標楷體" w:eastAsia="標楷體" w:hAnsi="標楷體" w:cs="DFKaiShu-SB-Estd-BF"/>
          <w:b/>
          <w:bCs/>
          <w:color w:val="FF0000"/>
          <w:kern w:val="0"/>
        </w:rPr>
        <w:t xml:space="preserve">    </w:t>
      </w:r>
      <w:r w:rsidR="00917277">
        <w:rPr>
          <w:rFonts w:ascii="標楷體" w:eastAsia="標楷體" w:hAnsi="標楷體" w:cs="DFKaiShu-SB-Estd-BF"/>
          <w:b/>
          <w:bCs/>
          <w:color w:val="FF0000"/>
          <w:kern w:val="0"/>
          <w:lang w:eastAsia="zh-HK"/>
        </w:rPr>
        <w:t>案號：</w:t>
      </w:r>
      <w:r w:rsidR="00BB78EE">
        <w:rPr>
          <w:rFonts w:ascii="標楷體" w:eastAsia="標楷體" w:hAnsi="標楷體" w:cs="DFKaiShu-SB-Estd-BF" w:hint="eastAsia"/>
          <w:b/>
          <w:bCs/>
          <w:color w:val="FF0000"/>
          <w:kern w:val="0"/>
        </w:rPr>
        <w:t>g</w:t>
      </w:r>
      <w:r w:rsidR="00BB78EE">
        <w:rPr>
          <w:rFonts w:ascii="標楷體" w:eastAsia="標楷體" w:hAnsi="標楷體" w:cs="DFKaiShu-SB-Estd-BF"/>
          <w:b/>
          <w:bCs/>
          <w:color w:val="FF0000"/>
          <w:kern w:val="0"/>
        </w:rPr>
        <w:t>aes</w:t>
      </w:r>
      <w:r w:rsidR="00081116">
        <w:rPr>
          <w:rFonts w:ascii="標楷體" w:eastAsia="標楷體" w:hAnsi="標楷體" w:cs="DFKaiShu-SB-Estd-BF" w:hint="eastAsia"/>
          <w:b/>
          <w:bCs/>
          <w:color w:val="FF0000"/>
          <w:kern w:val="0"/>
        </w:rPr>
        <w:t>111121</w:t>
      </w:r>
      <w:r w:rsidR="00EE53A1">
        <w:rPr>
          <w:rFonts w:ascii="標楷體" w:eastAsia="標楷體" w:hAnsi="標楷體" w:cs="DFKaiShu-SB-Estd-BF" w:hint="eastAsia"/>
          <w:b/>
          <w:bCs/>
          <w:color w:val="FF0000"/>
          <w:kern w:val="0"/>
        </w:rPr>
        <w:t>4</w:t>
      </w:r>
    </w:p>
    <w:p w:rsidR="0072004E" w:rsidRDefault="00917277">
      <w:pPr>
        <w:pStyle w:val="aa"/>
        <w:snapToGrid w:val="0"/>
        <w:spacing w:line="360" w:lineRule="auto"/>
      </w:pPr>
      <w:bookmarkStart w:id="1" w:name="_Toc63851687"/>
      <w:r w:rsidRPr="001B4039">
        <w:rPr>
          <w:rFonts w:ascii="標楷體" w:eastAsia="標楷體" w:hAnsi="標楷體"/>
          <w:color w:val="000000"/>
        </w:rPr>
        <w:t>依據：</w:t>
      </w:r>
      <w:r>
        <w:rPr>
          <w:rFonts w:ascii="標楷體" w:eastAsia="標楷體" w:hAnsi="標楷體"/>
          <w:color w:val="000000"/>
        </w:rPr>
        <w:t>「臺中市市管案場設置太陽光電發電系統標租作業要點」辦理</w:t>
      </w:r>
      <w:bookmarkEnd w:id="1"/>
      <w:r>
        <w:rPr>
          <w:rFonts w:ascii="標楷體" w:eastAsia="標楷體" w:hAnsi="標楷體"/>
          <w:color w:val="000000"/>
        </w:rPr>
        <w:t>。</w:t>
      </w:r>
    </w:p>
    <w:p w:rsidR="0072004E" w:rsidRDefault="00C005BA" w:rsidP="00C005BA">
      <w:pPr>
        <w:pStyle w:val="Default"/>
        <w:snapToGrid w:val="0"/>
        <w:spacing w:line="360" w:lineRule="auto"/>
      </w:pPr>
      <w:r w:rsidRPr="001B4039">
        <w:rPr>
          <w:rFonts w:cs="Arial" w:hint="eastAsia"/>
        </w:rPr>
        <w:t>一</w:t>
      </w:r>
      <w:r w:rsidRPr="001B4039">
        <w:rPr>
          <w:rFonts w:ascii="金梅新毛隸國際碼" w:eastAsia="金梅新毛隸國際碼" w:hAnsi="金梅新毛隸國際碼" w:cs="Arial" w:hint="eastAsia"/>
        </w:rPr>
        <w:t>、</w:t>
      </w:r>
      <w:r w:rsidR="00B675C6" w:rsidRPr="006C324A">
        <w:rPr>
          <w:rFonts w:cs="Arial"/>
          <w:color w:val="auto"/>
        </w:rPr>
        <w:t>臺中市</w:t>
      </w:r>
      <w:r w:rsidR="00B675C6" w:rsidRPr="006C324A">
        <w:rPr>
          <w:rFonts w:cs="Arial" w:hint="eastAsia"/>
          <w:color w:val="auto"/>
        </w:rPr>
        <w:t>西屯區國安</w:t>
      </w:r>
      <w:r w:rsidR="00917277" w:rsidRPr="006C324A">
        <w:rPr>
          <w:rFonts w:cs="Arial"/>
          <w:color w:val="auto"/>
        </w:rPr>
        <w:t>國民小學 (</w:t>
      </w:r>
      <w:r w:rsidR="00917277" w:rsidRPr="006C324A">
        <w:rPr>
          <w:rFonts w:cs="Arial"/>
          <w:color w:val="auto"/>
          <w:lang w:eastAsia="zh-HK"/>
        </w:rPr>
        <w:t>以下簡稱本校)</w:t>
      </w:r>
      <w:r w:rsidR="00B675C6" w:rsidRPr="006C324A">
        <w:rPr>
          <w:rFonts w:cs="DFKaiShu-SB-Estd-BF"/>
          <w:color w:val="auto"/>
        </w:rPr>
        <w:t>辦理「臺中市</w:t>
      </w:r>
      <w:r w:rsidR="00B675C6" w:rsidRPr="006C324A">
        <w:rPr>
          <w:rFonts w:cs="DFKaiShu-SB-Estd-BF" w:hint="eastAsia"/>
          <w:color w:val="auto"/>
        </w:rPr>
        <w:t>西屯區國安</w:t>
      </w:r>
      <w:r w:rsidR="001B4039" w:rsidRPr="006C324A">
        <w:rPr>
          <w:rFonts w:cs="DFKaiShu-SB-Estd-BF"/>
          <w:color w:val="auto"/>
        </w:rPr>
        <w:t>國民小學設</w:t>
      </w:r>
      <w:r w:rsidR="001B4039">
        <w:rPr>
          <w:rFonts w:cs="DFKaiShu-SB-Estd-BF"/>
        </w:rPr>
        <w:t>置太陽光電發電系統公開標租案」，</w:t>
      </w:r>
      <w:r w:rsidR="001B4039">
        <w:rPr>
          <w:rFonts w:cs="DFKaiShu-SB-Estd-BF" w:hint="eastAsia"/>
        </w:rPr>
        <w:t>訂</w:t>
      </w:r>
      <w:r w:rsidR="00917277">
        <w:rPr>
          <w:rFonts w:cs="DFKaiShu-SB-Estd-BF"/>
        </w:rPr>
        <w:t>定本投標須知。</w:t>
      </w:r>
    </w:p>
    <w:p w:rsidR="0072004E" w:rsidRPr="001B4039" w:rsidRDefault="00C005BA" w:rsidP="00C005BA">
      <w:pPr>
        <w:pStyle w:val="Default"/>
        <w:snapToGrid w:val="0"/>
        <w:spacing w:line="360" w:lineRule="auto"/>
      </w:pPr>
      <w:r w:rsidRPr="001B4039">
        <w:rPr>
          <w:rFonts w:hint="eastAsia"/>
          <w:bCs/>
        </w:rPr>
        <w:t>二</w:t>
      </w:r>
      <w:r w:rsidRPr="001B4039">
        <w:rPr>
          <w:rFonts w:ascii="金梅新毛隸國際碼" w:eastAsia="金梅新毛隸國際碼" w:hAnsi="金梅新毛隸國際碼" w:hint="eastAsia"/>
          <w:bCs/>
        </w:rPr>
        <w:t>、</w:t>
      </w:r>
      <w:r w:rsidR="00917277" w:rsidRPr="001B4039">
        <w:rPr>
          <w:bCs/>
        </w:rPr>
        <w:t>標租房舍範圍：</w:t>
      </w:r>
    </w:p>
    <w:p w:rsidR="0072004E" w:rsidRDefault="00917277" w:rsidP="00C005BA">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（一）指於不影響原定用途情形下，可供設置太陽光電發電系統之處所，為本校校園範圍內，詳如「租賃標的清冊」。</w:t>
      </w:r>
    </w:p>
    <w:p w:rsidR="0072004E" w:rsidRDefault="00917277" w:rsidP="00C005BA">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前項租賃標的清單房舍之現況由投標人親至現場觀看。投標人應於投標前自行赴現場勘察，瞭解現有房舍現況(請檢附房舍勘查切結書)，並應詳閱本須知、臺中市管案場設置太陽光電發電系統標租作業要點、契約書草案及相關附件。投標、開標或得標後不得以任何理由提出抗辯。凡參與投標者，均視為已對本案各項規定與內容詳實瞭解並同意遵守。</w:t>
      </w:r>
    </w:p>
    <w:p w:rsidR="0072004E" w:rsidRDefault="00917277" w:rsidP="00C005BA">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三）承租廠商所申請設置之太陽光電發電設備，其規劃設計、採購、施工安裝及工業安全衛生管理，與太陽光電發電設備之運轉、維護、安全管理、損壞修復、太陽光電發電設備所造成的人員傷亡及稅捐等一切事項，概由承租廠商負責，與本校無涉。</w:t>
      </w:r>
    </w:p>
    <w:p w:rsidR="0072004E" w:rsidRDefault="00917277" w:rsidP="00355217">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（四）租賃標的清冊以外，於校方基地範圍內之區域，經承租廠商評估後可提送評估報告供本校審核，待本校核備通過後，承租廠商方可進行擴充設置規劃與執行，擴充設置型態不侷限於屋頂型太陽光電，</w:t>
      </w:r>
      <w:r w:rsidR="00355217">
        <w:rPr>
          <w:rFonts w:ascii="標楷體" w:eastAsia="標楷體" w:hAnsi="標楷體"/>
          <w:bCs/>
          <w:color w:val="000000"/>
        </w:rPr>
        <w:t>如光電停車棚、地面型光電或其它可設置光電之處，回饋金百分比另行</w:t>
      </w:r>
      <w:r w:rsidR="00355217">
        <w:rPr>
          <w:rFonts w:ascii="標楷體" w:eastAsia="標楷體" w:hAnsi="標楷體" w:hint="eastAsia"/>
          <w:bCs/>
          <w:color w:val="000000"/>
        </w:rPr>
        <w:t>議</w:t>
      </w:r>
      <w:r>
        <w:rPr>
          <w:rFonts w:ascii="標楷體" w:eastAsia="標楷體" w:hAnsi="標楷體"/>
          <w:bCs/>
          <w:color w:val="000000"/>
        </w:rPr>
        <w:t>訂。</w:t>
      </w:r>
    </w:p>
    <w:p w:rsidR="0072004E" w:rsidRDefault="00917277">
      <w:pPr>
        <w:pStyle w:val="aa"/>
        <w:snapToGrid w:val="0"/>
        <w:spacing w:line="360" w:lineRule="auto"/>
      </w:pPr>
      <w:r>
        <w:rPr>
          <w:rFonts w:ascii="標楷體" w:eastAsia="標楷體" w:hAnsi="標楷體"/>
          <w:b/>
          <w:bCs/>
          <w:color w:val="000000"/>
        </w:rPr>
        <w:t>三、投標資格：</w:t>
      </w:r>
    </w:p>
    <w:p w:rsidR="0072004E" w:rsidRDefault="00917277">
      <w:pPr>
        <w:pStyle w:val="aa"/>
        <w:snapToGrid w:val="0"/>
        <w:spacing w:line="360" w:lineRule="auto"/>
        <w:ind w:left="1049" w:hanging="679"/>
        <w:jc w:val="distribute"/>
      </w:pPr>
      <w:r>
        <w:rPr>
          <w:rFonts w:ascii="標楷體" w:eastAsia="標楷體" w:hAnsi="標楷體"/>
          <w:bCs/>
          <w:color w:val="000000"/>
        </w:rPr>
        <w:t>（一）須為依法登記有案之公司且實收資本額達</w:t>
      </w:r>
      <w:r w:rsidRPr="000C6A56">
        <w:rPr>
          <w:rFonts w:ascii="標楷體" w:eastAsia="標楷體" w:hAnsi="標楷體"/>
          <w:bCs/>
          <w:color w:val="C00000"/>
        </w:rPr>
        <w:t>新臺幣</w:t>
      </w:r>
      <w:r w:rsidR="00A87012" w:rsidRPr="000C6A56">
        <w:rPr>
          <w:rFonts w:ascii="標楷體" w:eastAsia="標楷體" w:hAnsi="標楷體"/>
          <w:bCs/>
          <w:color w:val="C00000"/>
        </w:rPr>
        <w:t>壹</w:t>
      </w:r>
      <w:r w:rsidR="00A87012" w:rsidRPr="000C6A56">
        <w:rPr>
          <w:rFonts w:ascii="標楷體" w:eastAsia="標楷體" w:hAnsi="標楷體" w:hint="eastAsia"/>
          <w:bCs/>
          <w:color w:val="C00000"/>
        </w:rPr>
        <w:t>仟萬</w:t>
      </w:r>
      <w:r w:rsidRPr="000C6A56">
        <w:rPr>
          <w:rFonts w:ascii="標楷體" w:eastAsia="標楷體" w:hAnsi="標楷體"/>
          <w:bCs/>
          <w:color w:val="C00000"/>
        </w:rPr>
        <w:t>元以上</w:t>
      </w:r>
      <w:r>
        <w:rPr>
          <w:rFonts w:ascii="標楷體" w:eastAsia="標楷體" w:hAnsi="標楷體"/>
          <w:bCs/>
          <w:color w:val="000000"/>
        </w:rPr>
        <w:t>，且營業項目登記需有乙級以上電器承裝業（E601010）或能源技術服務業（IG03010）或再生能源自用發電設備業（D101060）至少包含一項。</w:t>
      </w:r>
    </w:p>
    <w:p w:rsidR="0072004E" w:rsidRDefault="00917277" w:rsidP="00FD7D42">
      <w:pPr>
        <w:pStyle w:val="aa"/>
        <w:snapToGrid w:val="0"/>
        <w:spacing w:line="360" w:lineRule="auto"/>
        <w:ind w:left="1049" w:hanging="679"/>
        <w:jc w:val="both"/>
      </w:pPr>
      <w:r>
        <w:rPr>
          <w:rFonts w:ascii="標楷體" w:eastAsia="標楷體" w:hAnsi="標楷體"/>
          <w:bCs/>
          <w:color w:val="000000"/>
        </w:rPr>
        <w:t>（二）單一投標廠商(含其母公司、子公司及集團關係企業)擁有正式躉售再生能源電能予台電公司或國外持有之太陽光電發電設備實績累積需達</w:t>
      </w:r>
      <w:r w:rsidR="00473C94" w:rsidRPr="0035513A">
        <w:rPr>
          <w:rFonts w:ascii="標楷體" w:eastAsia="標楷體" w:hAnsi="標楷體" w:hint="eastAsia"/>
          <w:bCs/>
          <w:color w:val="C00000"/>
        </w:rPr>
        <w:lastRenderedPageBreak/>
        <w:t>500</w:t>
      </w:r>
      <w:r w:rsidRPr="0035513A">
        <w:rPr>
          <w:rFonts w:ascii="標楷體" w:eastAsia="標楷體" w:hAnsi="標楷體"/>
          <w:bCs/>
          <w:color w:val="C00000"/>
        </w:rPr>
        <w:t>峰瓩(kWp)以上</w:t>
      </w:r>
      <w:r>
        <w:rPr>
          <w:rFonts w:ascii="標楷體" w:eastAsia="標楷體" w:hAnsi="標楷體"/>
          <w:bCs/>
          <w:color w:val="000000"/>
        </w:rPr>
        <w:t>(檢附集團切結書)。以提供台灣電力股份有限公司或國外再生能源躉購契約書影本等相關證明文件。</w:t>
      </w:r>
    </w:p>
    <w:p w:rsidR="0072004E" w:rsidRDefault="00917277" w:rsidP="00C005BA">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（三）投標廠商應提出最近一年經會計師查核簽證之財務報表等相關資料，並經公司負責人及公司印章用印。上述財務報表應至少包括資產負債表、損益表、股東權益變動表、現金流量表等項目。</w:t>
      </w:r>
    </w:p>
    <w:p w:rsidR="0072004E" w:rsidRDefault="00917277">
      <w:pPr>
        <w:pStyle w:val="aa"/>
        <w:snapToGrid w:val="0"/>
        <w:spacing w:line="360" w:lineRule="auto"/>
        <w:ind w:left="1049" w:hanging="679"/>
        <w:jc w:val="distribute"/>
        <w:rPr>
          <w:rFonts w:ascii="標楷體" w:eastAsia="標楷體" w:hAnsi="標楷體"/>
          <w:bCs/>
          <w:color w:val="000000"/>
        </w:rPr>
      </w:pPr>
      <w:r>
        <w:rPr>
          <w:rFonts w:ascii="標楷體" w:eastAsia="標楷體" w:hAnsi="標楷體"/>
          <w:bCs/>
          <w:color w:val="000000"/>
        </w:rPr>
        <w:t>（四）外國公司參加投標，應受十七條、第十八條及第二十四條之限制。</w:t>
      </w:r>
    </w:p>
    <w:p w:rsidR="0072004E" w:rsidRDefault="00917277" w:rsidP="00C005BA">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（五）大陸地區於第三地區投資之公司參加投標，應受台灣地區與大陸地區人民關係條例第六十九條之限制。</w:t>
      </w:r>
    </w:p>
    <w:p w:rsidR="0072004E" w:rsidRDefault="00917277" w:rsidP="00C005BA">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（六）本標租案不允許共同投標。</w:t>
      </w:r>
    </w:p>
    <w:p w:rsidR="0072004E" w:rsidRDefault="00917277" w:rsidP="00C005BA">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（七）投標廠商均須符合第（一）（二）（三）其要件。</w:t>
      </w:r>
    </w:p>
    <w:p w:rsidR="0072004E" w:rsidRDefault="00917277">
      <w:pPr>
        <w:pStyle w:val="aa"/>
        <w:overflowPunct w:val="0"/>
        <w:snapToGrid w:val="0"/>
        <w:spacing w:line="360" w:lineRule="auto"/>
      </w:pPr>
      <w:r>
        <w:rPr>
          <w:rFonts w:ascii="標楷體" w:eastAsia="標楷體" w:hAnsi="標楷體"/>
          <w:b/>
          <w:bCs/>
          <w:color w:val="000000"/>
        </w:rPr>
        <w:t>四、投標文件領取與場地會勘：</w:t>
      </w:r>
    </w:p>
    <w:p w:rsidR="0072004E" w:rsidRDefault="00917277" w:rsidP="008E600A">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（一）電子領標方式：</w:t>
      </w:r>
    </w:p>
    <w:p w:rsidR="0072004E" w:rsidRDefault="00917277">
      <w:pPr>
        <w:pStyle w:val="aa"/>
        <w:overflowPunct w:val="0"/>
        <w:snapToGrid w:val="0"/>
        <w:spacing w:line="360" w:lineRule="auto"/>
        <w:ind w:left="3060" w:hanging="2220"/>
      </w:pPr>
      <w:r>
        <w:rPr>
          <w:rFonts w:ascii="標楷體" w:eastAsia="標楷體" w:hAnsi="標楷體"/>
          <w:color w:val="000000"/>
        </w:rPr>
        <w:t>1.</w:t>
      </w:r>
      <w:r>
        <w:rPr>
          <w:rFonts w:ascii="標楷體" w:eastAsia="標楷體" w:hAnsi="標楷體"/>
          <w:color w:val="000000"/>
          <w:lang w:eastAsia="zh-HK"/>
        </w:rPr>
        <w:t>臺中市政府教育局資訊網頁</w:t>
      </w:r>
      <w:r>
        <w:rPr>
          <w:rFonts w:ascii="標楷體" w:eastAsia="標楷體" w:hAnsi="標楷體"/>
          <w:color w:val="000000"/>
        </w:rPr>
        <w:t>「學校公告」</w:t>
      </w:r>
      <w:hyperlink r:id="rId8" w:tgtFrame="_top">
        <w:r w:rsidRPr="0095726B">
          <w:rPr>
            <w:rStyle w:val="a4"/>
            <w:rFonts w:ascii="標楷體" w:eastAsia="標楷體" w:hAnsi="標楷體"/>
            <w:u w:val="none"/>
          </w:rPr>
          <w:t>http://www.tc.edu.tw/</w:t>
        </w:r>
      </w:hyperlink>
      <w:r>
        <w:rPr>
          <w:rFonts w:ascii="標楷體" w:eastAsia="標楷體" w:hAnsi="標楷體"/>
          <w:color w:val="000000"/>
        </w:rPr>
        <w:t>。</w:t>
      </w:r>
    </w:p>
    <w:p w:rsidR="0072004E" w:rsidRDefault="00917277">
      <w:pPr>
        <w:pStyle w:val="aa"/>
        <w:overflowPunct w:val="0"/>
        <w:snapToGrid w:val="0"/>
        <w:spacing w:line="360" w:lineRule="auto"/>
        <w:ind w:left="3060" w:hanging="2220"/>
      </w:pPr>
      <w:r>
        <w:rPr>
          <w:rFonts w:ascii="標楷體" w:eastAsia="標楷體" w:hAnsi="標楷體"/>
          <w:color w:val="000000"/>
        </w:rPr>
        <w:t>2.本校網址</w:t>
      </w:r>
      <w:hyperlink r:id="rId9" w:history="1">
        <w:r w:rsidR="008E600A" w:rsidRPr="0095726B">
          <w:rPr>
            <w:rStyle w:val="a4"/>
            <w:rFonts w:ascii="標楷體" w:eastAsia="標楷體" w:hAnsi="標楷體"/>
            <w:u w:val="none"/>
          </w:rPr>
          <w:t>http://www.</w:t>
        </w:r>
        <w:r w:rsidR="008E600A" w:rsidRPr="0095726B">
          <w:rPr>
            <w:rStyle w:val="a4"/>
            <w:rFonts w:ascii="標楷體" w:eastAsia="標楷體" w:hAnsi="標楷體" w:hint="eastAsia"/>
            <w:u w:val="none"/>
          </w:rPr>
          <w:t>g</w:t>
        </w:r>
        <w:r w:rsidR="008E600A" w:rsidRPr="0095726B">
          <w:rPr>
            <w:rStyle w:val="a4"/>
            <w:rFonts w:ascii="標楷體" w:eastAsia="標楷體" w:hAnsi="標楷體"/>
            <w:u w:val="none"/>
          </w:rPr>
          <w:t>aes.tc.edu.tw/</w:t>
        </w:r>
      </w:hyperlink>
    </w:p>
    <w:p w:rsidR="00B5760B" w:rsidRDefault="00917277" w:rsidP="00B5760B">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（二）</w:t>
      </w:r>
      <w:r w:rsidR="00FF271B">
        <w:rPr>
          <w:rFonts w:ascii="標楷體" w:eastAsia="標楷體" w:hAnsi="標楷體"/>
          <w:bCs/>
          <w:color w:val="000000"/>
        </w:rPr>
        <w:t>請事先</w:t>
      </w:r>
      <w:r w:rsidR="00FF271B">
        <w:rPr>
          <w:rFonts w:ascii="標楷體" w:eastAsia="標楷體" w:hAnsi="標楷體" w:hint="eastAsia"/>
          <w:bCs/>
          <w:color w:val="000000"/>
        </w:rPr>
        <w:t>與</w:t>
      </w:r>
      <w:r w:rsidR="000136F3">
        <w:rPr>
          <w:rFonts w:ascii="標楷體" w:eastAsia="標楷體" w:hAnsi="標楷體"/>
          <w:bCs/>
          <w:color w:val="000000"/>
        </w:rPr>
        <w:t>本校總務處約定時間，以利場地會勘及說明；本案聯絡人：</w:t>
      </w:r>
      <w:r w:rsidR="000136F3">
        <w:rPr>
          <w:rFonts w:ascii="標楷體" w:eastAsia="標楷體" w:hAnsi="標楷體" w:hint="eastAsia"/>
          <w:bCs/>
          <w:color w:val="000000"/>
        </w:rPr>
        <w:t>國安</w:t>
      </w:r>
      <w:r>
        <w:rPr>
          <w:rFonts w:ascii="標楷體" w:eastAsia="標楷體" w:hAnsi="標楷體"/>
          <w:bCs/>
          <w:color w:val="000000"/>
        </w:rPr>
        <w:t>國小總務主任</w:t>
      </w:r>
      <w:r w:rsidR="000136F3">
        <w:rPr>
          <w:rFonts w:ascii="標楷體" w:eastAsia="標楷體" w:hAnsi="標楷體" w:hint="eastAsia"/>
          <w:bCs/>
          <w:color w:val="000000"/>
        </w:rPr>
        <w:t>盧庚立</w:t>
      </w:r>
      <w:r>
        <w:rPr>
          <w:rFonts w:ascii="標楷體" w:eastAsia="標楷體" w:hAnsi="標楷體"/>
          <w:bCs/>
          <w:color w:val="000000"/>
        </w:rPr>
        <w:t>，聯絡電話：</w:t>
      </w:r>
      <w:r w:rsidR="000136F3" w:rsidRPr="000136F3">
        <w:rPr>
          <w:rFonts w:ascii="標楷體" w:eastAsia="標楷體" w:hAnsi="標楷體"/>
          <w:bCs/>
          <w:color w:val="000000"/>
        </w:rPr>
        <w:t>04-</w:t>
      </w:r>
      <w:r w:rsidR="000136F3" w:rsidRPr="000136F3">
        <w:rPr>
          <w:rFonts w:ascii="標楷體" w:eastAsia="標楷體" w:hAnsi="標楷體" w:hint="eastAsia"/>
          <w:bCs/>
          <w:color w:val="000000"/>
        </w:rPr>
        <w:t>24621681</w:t>
      </w:r>
      <w:r w:rsidR="000136F3" w:rsidRPr="000136F3">
        <w:rPr>
          <w:rFonts w:ascii="標楷體" w:eastAsia="標楷體" w:hAnsi="標楷體"/>
          <w:bCs/>
          <w:color w:val="000000"/>
        </w:rPr>
        <w:t>#7</w:t>
      </w:r>
      <w:r w:rsidR="000136F3" w:rsidRPr="000136F3">
        <w:rPr>
          <w:rFonts w:ascii="標楷體" w:eastAsia="標楷體" w:hAnsi="標楷體" w:hint="eastAsia"/>
          <w:bCs/>
          <w:color w:val="000000"/>
        </w:rPr>
        <w:t>30</w:t>
      </w:r>
    </w:p>
    <w:p w:rsidR="006C324A" w:rsidRPr="00232F82" w:rsidRDefault="006C324A" w:rsidP="00B5760B">
      <w:pPr>
        <w:pStyle w:val="aa"/>
        <w:snapToGrid w:val="0"/>
        <w:spacing w:line="360" w:lineRule="auto"/>
        <w:ind w:left="1049" w:hanging="679"/>
        <w:rPr>
          <w:rFonts w:ascii="標楷體" w:eastAsia="標楷體" w:hAnsi="標楷體"/>
          <w:bCs/>
          <w:color w:val="000000"/>
        </w:rPr>
      </w:pPr>
      <w:r>
        <w:rPr>
          <w:rFonts w:ascii="標楷體" w:eastAsia="標楷體" w:hAnsi="標楷體" w:hint="eastAsia"/>
          <w:bCs/>
          <w:color w:val="000000"/>
        </w:rPr>
        <w:t xml:space="preserve">      國安</w:t>
      </w:r>
      <w:r>
        <w:rPr>
          <w:rFonts w:ascii="標楷體" w:eastAsia="標楷體" w:hAnsi="標楷體"/>
          <w:bCs/>
          <w:color w:val="000000"/>
        </w:rPr>
        <w:t>國小</w:t>
      </w:r>
      <w:r>
        <w:rPr>
          <w:rFonts w:ascii="標楷體" w:eastAsia="標楷體" w:hAnsi="標楷體" w:hint="eastAsia"/>
          <w:bCs/>
          <w:color w:val="000000"/>
        </w:rPr>
        <w:t>事務組長蔡志吉</w:t>
      </w:r>
      <w:r>
        <w:rPr>
          <w:rFonts w:ascii="標楷體" w:eastAsia="標楷體" w:hAnsi="標楷體"/>
          <w:bCs/>
          <w:color w:val="000000"/>
        </w:rPr>
        <w:t>，聯絡電話：</w:t>
      </w:r>
      <w:r w:rsidRPr="000136F3">
        <w:rPr>
          <w:rFonts w:ascii="標楷體" w:eastAsia="標楷體" w:hAnsi="標楷體"/>
          <w:bCs/>
          <w:color w:val="000000"/>
        </w:rPr>
        <w:t>04-</w:t>
      </w:r>
      <w:r w:rsidRPr="000136F3">
        <w:rPr>
          <w:rFonts w:ascii="標楷體" w:eastAsia="標楷體" w:hAnsi="標楷體" w:hint="eastAsia"/>
          <w:bCs/>
          <w:color w:val="000000"/>
        </w:rPr>
        <w:t>24621681</w:t>
      </w:r>
      <w:r w:rsidRPr="000136F3">
        <w:rPr>
          <w:rFonts w:ascii="標楷體" w:eastAsia="標楷體" w:hAnsi="標楷體"/>
          <w:bCs/>
          <w:color w:val="000000"/>
        </w:rPr>
        <w:t>#7</w:t>
      </w:r>
      <w:r>
        <w:rPr>
          <w:rFonts w:ascii="標楷體" w:eastAsia="標楷體" w:hAnsi="標楷體" w:hint="eastAsia"/>
          <w:bCs/>
          <w:color w:val="000000"/>
        </w:rPr>
        <w:t>31</w:t>
      </w:r>
    </w:p>
    <w:p w:rsidR="0072004E" w:rsidRDefault="00917277">
      <w:pPr>
        <w:pStyle w:val="aa"/>
        <w:overflowPunct w:val="0"/>
        <w:snapToGrid w:val="0"/>
        <w:spacing w:line="360" w:lineRule="auto"/>
      </w:pPr>
      <w:r>
        <w:rPr>
          <w:rFonts w:ascii="標楷體" w:eastAsia="標楷體" w:hAnsi="標楷體"/>
          <w:b/>
          <w:bCs/>
          <w:color w:val="000000"/>
        </w:rPr>
        <w:t>五、</w:t>
      </w:r>
      <w:r>
        <w:rPr>
          <w:rFonts w:ascii="標楷體" w:eastAsia="標楷體" w:hAnsi="標楷體"/>
          <w:b/>
          <w:bCs/>
          <w:color w:val="000000"/>
          <w:kern w:val="0"/>
        </w:rPr>
        <w:t>投標單填寫方式：</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（一）投標人應填具招標文件並以墨筆、鋼筆或原子筆正楷詳實填寫，填寫錯誤或塗改處應加蓋負責人印章。</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（二）投標人為法人應註明代表人姓名，加蓋法人及代表人印章外，並應檢具登記證明文件及代表人之資格證明影本。外國法人應加填在臺灣地區送達代收人。</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（三）本標租案太陽光電發電系統設置容量係以峰瓩(KWp)為單位，其系統設置容量為需至現場觀察後，於設置計畫書中詳細敘明，投標單標租系統設置容量數值填寫至</w:t>
      </w:r>
      <w:r w:rsidRPr="009D4CBE">
        <w:rPr>
          <w:rFonts w:ascii="標楷體" w:eastAsia="標楷體" w:hAnsi="標楷體"/>
          <w:bCs/>
        </w:rPr>
        <w:t>小數點後二位</w:t>
      </w:r>
      <w:r>
        <w:rPr>
          <w:rFonts w:ascii="標楷體" w:eastAsia="標楷體" w:hAnsi="標楷體"/>
          <w:bCs/>
          <w:color w:val="000000"/>
        </w:rPr>
        <w:t>。</w:t>
      </w:r>
    </w:p>
    <w:p w:rsidR="0072004E" w:rsidRDefault="00917277" w:rsidP="00FD7D42">
      <w:pPr>
        <w:pStyle w:val="aa"/>
        <w:snapToGrid w:val="0"/>
        <w:spacing w:line="360" w:lineRule="auto"/>
        <w:ind w:left="1049" w:hanging="679"/>
        <w:jc w:val="both"/>
      </w:pPr>
      <w:r>
        <w:rPr>
          <w:rFonts w:ascii="標楷體" w:eastAsia="標楷體" w:hAnsi="標楷體"/>
          <w:bCs/>
          <w:color w:val="000000"/>
        </w:rPr>
        <w:t>（四）投標單售電回饋百分比係以百分比(%)</w:t>
      </w:r>
      <w:r w:rsidR="0042571F">
        <w:rPr>
          <w:rFonts w:ascii="標楷體" w:eastAsia="標楷體" w:hAnsi="標楷體"/>
          <w:bCs/>
          <w:color w:val="000000"/>
        </w:rPr>
        <w:t>為單位，其數值須填寫至</w:t>
      </w:r>
      <w:r w:rsidR="0042571F" w:rsidRPr="009D4CBE">
        <w:rPr>
          <w:rFonts w:ascii="標楷體" w:eastAsia="標楷體" w:hAnsi="標楷體"/>
          <w:bCs/>
        </w:rPr>
        <w:t>小數點後</w:t>
      </w:r>
      <w:r w:rsidR="0042571F" w:rsidRPr="009D4CBE">
        <w:rPr>
          <w:rFonts w:ascii="標楷體" w:eastAsia="標楷體" w:hAnsi="標楷體" w:hint="eastAsia"/>
          <w:bCs/>
        </w:rPr>
        <w:t>二</w:t>
      </w:r>
      <w:r w:rsidRPr="009D4CBE">
        <w:rPr>
          <w:rFonts w:ascii="標楷體" w:eastAsia="標楷體" w:hAnsi="標楷體"/>
          <w:bCs/>
        </w:rPr>
        <w:t>位，惟最低回饋金百分比至少為10％。</w:t>
      </w:r>
    </w:p>
    <w:p w:rsidR="0072004E" w:rsidRDefault="00917277">
      <w:pPr>
        <w:pStyle w:val="aa"/>
        <w:overflowPunct w:val="0"/>
        <w:snapToGrid w:val="0"/>
        <w:spacing w:line="360" w:lineRule="auto"/>
        <w:rPr>
          <w:rFonts w:ascii="標楷體" w:eastAsia="標楷體" w:hAnsi="標楷體"/>
          <w:b/>
          <w:bCs/>
          <w:color w:val="000000"/>
        </w:rPr>
      </w:pPr>
      <w:r>
        <w:rPr>
          <w:rFonts w:ascii="標楷體" w:eastAsia="標楷體" w:hAnsi="標楷體"/>
          <w:b/>
          <w:bCs/>
          <w:color w:val="000000"/>
        </w:rPr>
        <w:t>六、投標人應繳交之文件（請依序置入外標封）：</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(一)資格審查表。</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(二)依本須知第八點所列之資格證明文件。</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lastRenderedPageBreak/>
        <w:t>(三)切結書。</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(四)授權書（無授權者免附）。</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(五)退還押標金申請書。</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(六)押標金票據。</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(七)投標單。</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(八)押標金轉作履約保證金同意書(無轉作者免附)。</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(九)房舍勘查切結書</w:t>
      </w:r>
      <w:r w:rsidR="00F6506B">
        <w:rPr>
          <w:rFonts w:ascii="標楷體" w:eastAsia="標楷體" w:hAnsi="標楷體" w:hint="eastAsia"/>
          <w:bCs/>
          <w:color w:val="000000"/>
        </w:rPr>
        <w:t>。</w:t>
      </w:r>
    </w:p>
    <w:p w:rsidR="0072004E" w:rsidRDefault="00917277" w:rsidP="00232F82">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(十)集團切結書</w:t>
      </w:r>
      <w:r w:rsidR="00F6506B">
        <w:rPr>
          <w:rFonts w:ascii="標楷體" w:eastAsia="標楷體" w:hAnsi="標楷體" w:hint="eastAsia"/>
          <w:bCs/>
          <w:color w:val="000000"/>
        </w:rPr>
        <w:t>。</w:t>
      </w:r>
    </w:p>
    <w:p w:rsidR="0072004E" w:rsidRDefault="00917277">
      <w:pPr>
        <w:pStyle w:val="aa"/>
        <w:autoSpaceDE w:val="0"/>
        <w:snapToGrid w:val="0"/>
        <w:spacing w:line="360" w:lineRule="auto"/>
      </w:pPr>
      <w:r>
        <w:rPr>
          <w:rFonts w:ascii="標楷體" w:eastAsia="標楷體" w:hAnsi="標楷體" w:cs="DFKaiShu-SB-Estd-BF"/>
          <w:b/>
          <w:bCs/>
          <w:color w:val="000000"/>
          <w:kern w:val="0"/>
        </w:rPr>
        <w:t>七、</w:t>
      </w:r>
      <w:r>
        <w:rPr>
          <w:rFonts w:ascii="標楷體" w:eastAsia="標楷體" w:hAnsi="標楷體"/>
          <w:b/>
          <w:bCs/>
          <w:color w:val="000000"/>
        </w:rPr>
        <w:t>投標文件裝封及有效期：</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（二）投標文件有效期：自投標時起至開標後三十日止。但本校因故延期決標，投標人得以書面主張投標文件逾開標後三十日以後無效，若未以書面主張則視為同意延長其投標文件有效日期至實際決標日止。</w:t>
      </w:r>
    </w:p>
    <w:p w:rsidR="0072004E" w:rsidRDefault="00917277">
      <w:pPr>
        <w:pStyle w:val="aa"/>
        <w:autoSpaceDE w:val="0"/>
        <w:snapToGrid w:val="0"/>
        <w:spacing w:line="360" w:lineRule="auto"/>
      </w:pPr>
      <w:r>
        <w:rPr>
          <w:rFonts w:ascii="標楷體" w:eastAsia="標楷體" w:hAnsi="標楷體"/>
          <w:b/>
          <w:bCs/>
          <w:color w:val="000000"/>
        </w:rPr>
        <w:t>八、投標人應附具之資格證明文件：</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（二）如以乙級以上電器承裝業（E601010）資格參與投標，請檢附乙級以上電器承裝業執照影本。</w:t>
      </w:r>
    </w:p>
    <w:p w:rsidR="0072004E" w:rsidRDefault="00917277" w:rsidP="00F6506B">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（三）納稅證明文件：</w:t>
      </w:r>
    </w:p>
    <w:p w:rsidR="0072004E" w:rsidRDefault="00917277" w:rsidP="00B5760B">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1.最近一期之營業稅繳款書收據聯或主管稽徵機關核章之最近一期營業人銷售額與稅額申報書收執聯。廠商不及提出最近一期證明者，得以前一期之納稅證明代之(免稅法人請提出免稅證明書）。</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2.新設立且未屆第一期營業稅繳納期限者，得以營業稅主管稽徵機關核</w:t>
      </w:r>
      <w:r>
        <w:rPr>
          <w:rFonts w:ascii="標楷體" w:eastAsia="標楷體" w:hAnsi="標楷體"/>
          <w:color w:val="000000"/>
        </w:rPr>
        <w:lastRenderedPageBreak/>
        <w:t>發之核准設立登記公函及申領統一發票購票證相關文件代之。</w:t>
      </w:r>
    </w:p>
    <w:p w:rsidR="0072004E" w:rsidRDefault="00917277" w:rsidP="00B5760B">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3.若營利事業之主管機關准予投標人營業或復業，惟核准日至本標租案投標截止日前，皆未遇到營業稅申報截止日時，為營業稅主管稽徵機關核發之核准設立登記公函及申領統一發票購票證相關件。</w:t>
      </w:r>
    </w:p>
    <w:p w:rsidR="0072004E" w:rsidRDefault="00917277" w:rsidP="00B5760B">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4.若投標人最近1期無應納營業稅時，該完稅證明文件為營業稅主管稽徵機關核章之「營業人銷售額與稅額申報收執聯」。</w:t>
      </w:r>
    </w:p>
    <w:p w:rsidR="0072004E" w:rsidRDefault="00917277" w:rsidP="00B5760B">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5.若投標人營業或納稅狀況係前2款情形以外時，該完稅證明文件為最近1期之營業稅主管稽徵機關核章之「營業人銷售額與稅額申報書收執聯」及「營業稅繳款書收據聯」。</w:t>
      </w:r>
    </w:p>
    <w:p w:rsidR="0072004E" w:rsidRDefault="00917277" w:rsidP="00B5760B">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（四）信用證明文件：票據交換機構或受理查詢之金融機構於截止投標日之前半年內所出具之非拒絕往來戶及最近三年內無退票紀錄證明文件。                 （由票據交換所或受理查詢金融機構出具之票據信用查覆單，應加蓋查覆單位、單位有權人員及經辦員圖章者，始可作為證明之文件）。</w:t>
      </w:r>
    </w:p>
    <w:p w:rsidR="0072004E" w:rsidRDefault="00917277" w:rsidP="00F6506B">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（五）最近一年經會計師查核簽證之財務報表（或查核意見書）。</w:t>
      </w:r>
    </w:p>
    <w:p w:rsidR="0072004E" w:rsidRDefault="00917277" w:rsidP="003E7146">
      <w:pPr>
        <w:pStyle w:val="aa"/>
        <w:snapToGrid w:val="0"/>
        <w:spacing w:line="360" w:lineRule="auto"/>
        <w:ind w:left="1049" w:hanging="679"/>
      </w:pPr>
      <w:r>
        <w:rPr>
          <w:rFonts w:ascii="標楷體" w:eastAsia="標楷體" w:hAnsi="標楷體"/>
          <w:bCs/>
          <w:color w:val="000000"/>
        </w:rPr>
        <w:t>（六）累積實績達</w:t>
      </w:r>
      <w:r w:rsidR="003E7146">
        <w:rPr>
          <w:rFonts w:ascii="標楷體" w:eastAsia="標楷體" w:hAnsi="標楷體" w:hint="eastAsia"/>
          <w:bCs/>
          <w:color w:val="FF0000"/>
        </w:rPr>
        <w:t>500</w:t>
      </w:r>
      <w:r>
        <w:rPr>
          <w:rFonts w:ascii="標楷體" w:eastAsia="標楷體" w:hAnsi="標楷體"/>
          <w:bCs/>
          <w:color w:val="FF0000"/>
        </w:rPr>
        <w:t>峰瓩</w:t>
      </w:r>
      <w:r>
        <w:rPr>
          <w:rFonts w:ascii="標楷體" w:eastAsia="標楷體" w:hAnsi="標楷體"/>
          <w:bCs/>
          <w:color w:val="000000"/>
        </w:rPr>
        <w:t>(kWp)以上證明文件(台灣電力股份有限公司或國外再生能源躉購契約書影本)。</w:t>
      </w:r>
    </w:p>
    <w:p w:rsidR="0072004E" w:rsidRDefault="00917277" w:rsidP="00B5760B">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（七）外國廠商提出之資格文件，應附經公證或認證之中文譯本，如外國廠商依該國情形提出有困難者，得於投標文件內敘明其情形或以其所具有之相當資格代之。</w:t>
      </w:r>
    </w:p>
    <w:p w:rsidR="0072004E" w:rsidRDefault="00917277" w:rsidP="00B5760B">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（八）</w:t>
      </w:r>
      <w:r w:rsidR="00BB78EE" w:rsidRPr="00FF271B">
        <w:rPr>
          <w:rFonts w:ascii="標楷體" w:eastAsia="標楷體" w:hAnsi="標楷體"/>
          <w:bCs/>
        </w:rPr>
        <w:t>設置計畫書一式</w:t>
      </w:r>
      <w:r w:rsidR="00BB78EE" w:rsidRPr="00FF271B">
        <w:rPr>
          <w:rFonts w:ascii="標楷體" w:eastAsia="標楷體" w:hAnsi="標楷體" w:hint="eastAsia"/>
          <w:bCs/>
        </w:rPr>
        <w:t>8</w:t>
      </w:r>
      <w:r w:rsidRPr="00FF271B">
        <w:rPr>
          <w:rFonts w:ascii="標楷體" w:eastAsia="標楷體" w:hAnsi="標楷體"/>
          <w:bCs/>
        </w:rPr>
        <w:t>份</w:t>
      </w:r>
      <w:r>
        <w:rPr>
          <w:rFonts w:ascii="標楷體" w:eastAsia="標楷體" w:hAnsi="標楷體"/>
          <w:bCs/>
          <w:color w:val="000000"/>
        </w:rPr>
        <w:t>(詳述評估設置面積、發電效能、材質、施作工法等)。</w:t>
      </w:r>
    </w:p>
    <w:p w:rsidR="0072004E" w:rsidRDefault="00917277" w:rsidP="00B5760B">
      <w:pPr>
        <w:pStyle w:val="aa"/>
        <w:autoSpaceDE w:val="0"/>
        <w:snapToGrid w:val="0"/>
        <w:spacing w:line="360" w:lineRule="auto"/>
        <w:ind w:left="567" w:hanging="531"/>
        <w:jc w:val="both"/>
      </w:pPr>
      <w:r>
        <w:rPr>
          <w:rFonts w:ascii="標楷體" w:eastAsia="標楷體" w:hAnsi="標楷體" w:cs="標楷體-WinCharSetFFFF-H"/>
          <w:b/>
          <w:bCs/>
          <w:color w:val="000000"/>
          <w:kern w:val="0"/>
          <w:lang w:bidi="sa-IN"/>
        </w:rPr>
        <w:t>九、</w:t>
      </w:r>
      <w:r>
        <w:rPr>
          <w:rFonts w:ascii="標楷體" w:eastAsia="標楷體" w:hAnsi="標楷體" w:cs="標楷體-WinCharSetFFFF-H"/>
          <w:color w:val="000000"/>
          <w:kern w:val="0"/>
          <w:lang w:bidi="sa-IN"/>
        </w:rPr>
        <w:t>投標人應提出之資格證明文件，除招標文件另有規定外，以影本為原則，但本校於必要時得通知投標人限期提出正本以供查驗</w:t>
      </w:r>
      <w:r>
        <w:rPr>
          <w:rFonts w:ascii="標楷體" w:eastAsia="標楷體" w:hAnsi="標楷體"/>
          <w:color w:val="000000"/>
        </w:rPr>
        <w:t>，查驗結果如與正本不符，係偽造或變造者，參照採購法第五十條規定辦理。</w:t>
      </w:r>
    </w:p>
    <w:p w:rsidR="0072004E" w:rsidRDefault="00917277" w:rsidP="00F37F32">
      <w:pPr>
        <w:pStyle w:val="aa"/>
        <w:autoSpaceDE w:val="0"/>
        <w:snapToGrid w:val="0"/>
        <w:spacing w:line="360" w:lineRule="auto"/>
        <w:ind w:left="504" w:hanging="504"/>
      </w:pPr>
      <w:r>
        <w:rPr>
          <w:rFonts w:ascii="標楷體" w:eastAsia="標楷體" w:hAnsi="標楷體" w:cs="DFKaiShu-SB-Estd-BF"/>
          <w:b/>
          <w:bCs/>
          <w:color w:val="000000"/>
          <w:kern w:val="0"/>
        </w:rPr>
        <w:t>十、</w:t>
      </w:r>
      <w:r>
        <w:rPr>
          <w:rFonts w:ascii="標楷體" w:eastAsia="標楷體" w:hAnsi="標楷體"/>
          <w:b/>
          <w:bCs/>
          <w:color w:val="000000"/>
        </w:rPr>
        <w:t>投標文件收件地點及截止期限：</w:t>
      </w:r>
    </w:p>
    <w:p w:rsidR="0072004E" w:rsidRDefault="00917277">
      <w:pPr>
        <w:pStyle w:val="aa"/>
        <w:snapToGrid w:val="0"/>
        <w:spacing w:line="360" w:lineRule="auto"/>
        <w:ind w:left="1049" w:hanging="679"/>
        <w:jc w:val="distribute"/>
        <w:rPr>
          <w:rFonts w:ascii="標楷體" w:eastAsia="標楷體" w:hAnsi="標楷體"/>
          <w:bCs/>
          <w:color w:val="000000"/>
        </w:rPr>
      </w:pPr>
      <w:r>
        <w:rPr>
          <w:rFonts w:ascii="標楷體" w:eastAsia="標楷體" w:hAnsi="標楷體"/>
          <w:bCs/>
          <w:color w:val="000000"/>
        </w:rPr>
        <w:t>(一)截止投標期限前，以掛號郵遞（郵戳為憑）或專人送達下列收件地點</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w:t>
      </w:r>
      <w:r w:rsidR="005C07CE">
        <w:rPr>
          <w:rFonts w:ascii="標楷體" w:eastAsia="標楷體" w:hAnsi="標楷體"/>
          <w:color w:val="000000"/>
        </w:rPr>
        <w:t>郵遞或親送：臺中市</w:t>
      </w:r>
      <w:r w:rsidR="005C07CE">
        <w:rPr>
          <w:rFonts w:ascii="標楷體" w:eastAsia="標楷體" w:hAnsi="標楷體" w:hint="eastAsia"/>
          <w:color w:val="000000"/>
        </w:rPr>
        <w:t>西屯區國安</w:t>
      </w:r>
      <w:r>
        <w:rPr>
          <w:rFonts w:ascii="標楷體" w:eastAsia="標楷體" w:hAnsi="標楷體"/>
          <w:color w:val="000000"/>
        </w:rPr>
        <w:t>國民小學總務處；</w:t>
      </w:r>
    </w:p>
    <w:p w:rsidR="0072004E" w:rsidRDefault="00917277">
      <w:pPr>
        <w:pStyle w:val="aa"/>
        <w:overflowPunct w:val="0"/>
        <w:snapToGrid w:val="0"/>
        <w:spacing w:line="360" w:lineRule="auto"/>
        <w:ind w:left="1133" w:hanging="283"/>
      </w:pPr>
      <w:r>
        <w:rPr>
          <w:rFonts w:ascii="標楷體" w:eastAsia="標楷體" w:hAnsi="標楷體"/>
          <w:color w:val="000000"/>
        </w:rPr>
        <w:t xml:space="preserve">  </w:t>
      </w:r>
      <w:r w:rsidR="005C07CE">
        <w:rPr>
          <w:rFonts w:ascii="標楷體" w:eastAsia="標楷體" w:hAnsi="標楷體"/>
          <w:color w:val="000000"/>
        </w:rPr>
        <w:t>地址：臺中市</w:t>
      </w:r>
      <w:r w:rsidR="005C07CE">
        <w:rPr>
          <w:rFonts w:ascii="標楷體" w:eastAsia="標楷體" w:hAnsi="標楷體" w:hint="eastAsia"/>
          <w:color w:val="000000"/>
        </w:rPr>
        <w:t>西屯區國祥街1</w:t>
      </w:r>
      <w:r>
        <w:rPr>
          <w:rFonts w:ascii="標楷體" w:eastAsia="標楷體" w:hAnsi="標楷體"/>
          <w:color w:val="000000"/>
        </w:rPr>
        <w:t>號</w:t>
      </w:r>
    </w:p>
    <w:p w:rsidR="0072004E" w:rsidRDefault="00917277" w:rsidP="005C07CE">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(二)截止收件日或開標日為辦公日，而該日因故停止辦公，以次一辦公日之同一截止收件或開標時間代之。</w:t>
      </w:r>
    </w:p>
    <w:p w:rsidR="007C461F" w:rsidRPr="000C6A56" w:rsidRDefault="00917277" w:rsidP="000C6A56">
      <w:pPr>
        <w:pStyle w:val="aa"/>
        <w:snapToGrid w:val="0"/>
        <w:spacing w:line="360" w:lineRule="auto"/>
        <w:ind w:left="1050" w:hanging="680"/>
        <w:jc w:val="distribute"/>
        <w:rPr>
          <w:rFonts w:ascii="標楷體" w:eastAsia="標楷體" w:hAnsi="標楷體"/>
          <w:b/>
          <w:bCs/>
          <w:color w:val="FF0000"/>
        </w:rPr>
      </w:pPr>
      <w:r>
        <w:rPr>
          <w:rFonts w:ascii="標楷體" w:eastAsia="標楷體" w:hAnsi="標楷體"/>
          <w:b/>
          <w:bCs/>
          <w:color w:val="000000"/>
        </w:rPr>
        <w:t>(三)等標期間：</w:t>
      </w:r>
      <w:r w:rsidR="000C6A56" w:rsidRPr="000C6A56">
        <w:rPr>
          <w:rFonts w:ascii="標楷體" w:eastAsia="標楷體" w:hAnsi="標楷體" w:hint="eastAsia"/>
          <w:b/>
          <w:bCs/>
          <w:color w:val="C00000"/>
        </w:rPr>
        <w:t>111</w:t>
      </w:r>
      <w:r>
        <w:rPr>
          <w:rFonts w:ascii="標楷體" w:eastAsia="標楷體" w:hAnsi="標楷體"/>
          <w:b/>
          <w:bCs/>
          <w:color w:val="FF0000"/>
        </w:rPr>
        <w:t>年</w:t>
      </w:r>
      <w:r w:rsidR="000C6A56">
        <w:rPr>
          <w:rFonts w:ascii="標楷體" w:eastAsia="標楷體" w:hAnsi="標楷體" w:hint="eastAsia"/>
          <w:b/>
          <w:bCs/>
          <w:color w:val="FF0000"/>
        </w:rPr>
        <w:t>12</w:t>
      </w:r>
      <w:r>
        <w:rPr>
          <w:rFonts w:ascii="標楷體" w:eastAsia="標楷體" w:hAnsi="標楷體"/>
          <w:b/>
          <w:bCs/>
          <w:color w:val="FF0000"/>
        </w:rPr>
        <w:t>月</w:t>
      </w:r>
      <w:r w:rsidR="000C6A56">
        <w:rPr>
          <w:rFonts w:ascii="標楷體" w:eastAsia="標楷體" w:hAnsi="標楷體" w:hint="eastAsia"/>
          <w:b/>
          <w:bCs/>
          <w:color w:val="FF0000"/>
        </w:rPr>
        <w:t>15</w:t>
      </w:r>
      <w:r>
        <w:rPr>
          <w:rFonts w:ascii="標楷體" w:eastAsia="標楷體" w:hAnsi="標楷體"/>
          <w:b/>
          <w:bCs/>
          <w:color w:val="FF0000"/>
        </w:rPr>
        <w:t>日(</w:t>
      </w:r>
      <w:r w:rsidR="000C6A56">
        <w:rPr>
          <w:rFonts w:ascii="標楷體" w:eastAsia="標楷體" w:hAnsi="標楷體" w:hint="eastAsia"/>
          <w:b/>
          <w:bCs/>
          <w:color w:val="FF0000"/>
        </w:rPr>
        <w:t>四</w:t>
      </w:r>
      <w:r>
        <w:rPr>
          <w:rFonts w:ascii="標楷體" w:eastAsia="標楷體" w:hAnsi="標楷體"/>
          <w:b/>
          <w:bCs/>
          <w:color w:val="FF0000"/>
        </w:rPr>
        <w:t>)至</w:t>
      </w:r>
      <w:r w:rsidR="000C6A56">
        <w:rPr>
          <w:rFonts w:ascii="標楷體" w:eastAsia="標楷體" w:hAnsi="標楷體" w:hint="eastAsia"/>
          <w:b/>
          <w:bCs/>
          <w:color w:val="FF0000"/>
        </w:rPr>
        <w:t>112</w:t>
      </w:r>
      <w:r>
        <w:rPr>
          <w:rFonts w:ascii="標楷體" w:eastAsia="標楷體" w:hAnsi="標楷體"/>
          <w:b/>
          <w:bCs/>
          <w:color w:val="FF0000"/>
        </w:rPr>
        <w:t>年</w:t>
      </w:r>
      <w:r w:rsidR="000C6A56">
        <w:rPr>
          <w:rFonts w:ascii="標楷體" w:eastAsia="標楷體" w:hAnsi="標楷體" w:hint="eastAsia"/>
          <w:b/>
          <w:bCs/>
          <w:color w:val="FF0000"/>
        </w:rPr>
        <w:t>1</w:t>
      </w:r>
      <w:r>
        <w:rPr>
          <w:rFonts w:ascii="標楷體" w:eastAsia="標楷體" w:hAnsi="標楷體"/>
          <w:b/>
          <w:bCs/>
          <w:color w:val="FF0000"/>
        </w:rPr>
        <w:t>月</w:t>
      </w:r>
      <w:r w:rsidR="000C6A56">
        <w:rPr>
          <w:rFonts w:ascii="標楷體" w:eastAsia="標楷體" w:hAnsi="標楷體" w:hint="eastAsia"/>
          <w:b/>
          <w:bCs/>
          <w:color w:val="FF0000"/>
        </w:rPr>
        <w:t>3</w:t>
      </w:r>
      <w:r>
        <w:rPr>
          <w:rFonts w:ascii="標楷體" w:eastAsia="標楷體" w:hAnsi="標楷體"/>
          <w:b/>
          <w:bCs/>
          <w:color w:val="FF0000"/>
        </w:rPr>
        <w:t>日(</w:t>
      </w:r>
      <w:r w:rsidR="000C6A56">
        <w:rPr>
          <w:rFonts w:ascii="標楷體" w:eastAsia="標楷體" w:hAnsi="標楷體" w:hint="eastAsia"/>
          <w:b/>
          <w:bCs/>
          <w:color w:val="FF0000"/>
        </w:rPr>
        <w:t>二</w:t>
      </w:r>
      <w:r>
        <w:rPr>
          <w:rFonts w:ascii="標楷體" w:eastAsia="標楷體" w:hAnsi="標楷體"/>
          <w:b/>
          <w:bCs/>
          <w:color w:val="FF0000"/>
        </w:rPr>
        <w:t>)</w:t>
      </w:r>
      <w:r w:rsidR="000C6A56">
        <w:rPr>
          <w:rFonts w:ascii="標楷體" w:eastAsia="標楷體" w:hAnsi="標楷體" w:hint="eastAsia"/>
          <w:b/>
          <w:bCs/>
          <w:color w:val="FF0000"/>
        </w:rPr>
        <w:t>8</w:t>
      </w:r>
      <w:r w:rsidR="007C461F">
        <w:rPr>
          <w:rFonts w:ascii="標楷體" w:eastAsia="標楷體" w:hAnsi="標楷體" w:hint="eastAsia"/>
          <w:b/>
          <w:bCs/>
          <w:color w:val="FF0000"/>
        </w:rPr>
        <w:t>時</w:t>
      </w:r>
      <w:r w:rsidR="000C6A56">
        <w:rPr>
          <w:rFonts w:ascii="標楷體" w:eastAsia="標楷體" w:hAnsi="標楷體" w:hint="eastAsia"/>
          <w:b/>
          <w:bCs/>
          <w:color w:val="FF0000"/>
        </w:rPr>
        <w:t>00分</w:t>
      </w:r>
      <w:r>
        <w:rPr>
          <w:rFonts w:ascii="標楷體" w:eastAsia="標楷體" w:hAnsi="標楷體"/>
          <w:b/>
          <w:bCs/>
          <w:color w:val="FF0000"/>
        </w:rPr>
        <w:t>止。</w:t>
      </w:r>
    </w:p>
    <w:p w:rsidR="007C461F" w:rsidRDefault="00917277" w:rsidP="007C461F">
      <w:pPr>
        <w:pStyle w:val="aa"/>
        <w:snapToGrid w:val="0"/>
        <w:spacing w:line="360" w:lineRule="auto"/>
        <w:ind w:left="1050" w:hanging="680"/>
        <w:rPr>
          <w:rFonts w:ascii="標楷體" w:eastAsia="標楷體" w:hAnsi="標楷體"/>
          <w:b/>
          <w:bCs/>
          <w:color w:val="000000"/>
        </w:rPr>
      </w:pPr>
      <w:r>
        <w:rPr>
          <w:rFonts w:ascii="標楷體" w:eastAsia="標楷體" w:hAnsi="標楷體"/>
          <w:b/>
          <w:bCs/>
          <w:color w:val="000000"/>
        </w:rPr>
        <w:lastRenderedPageBreak/>
        <w:t>(四)開標時間：</w:t>
      </w:r>
      <w:r w:rsidR="000C6A56" w:rsidRPr="000C6A56">
        <w:rPr>
          <w:rFonts w:ascii="標楷體" w:eastAsia="標楷體" w:hAnsi="標楷體" w:hint="eastAsia"/>
          <w:b/>
          <w:bCs/>
          <w:color w:val="C00000"/>
        </w:rPr>
        <w:t>112</w:t>
      </w:r>
      <w:r>
        <w:rPr>
          <w:rFonts w:ascii="標楷體" w:eastAsia="標楷體" w:hAnsi="標楷體"/>
          <w:b/>
          <w:bCs/>
          <w:color w:val="FF0000"/>
        </w:rPr>
        <w:t>年</w:t>
      </w:r>
      <w:r w:rsidR="000C6A56">
        <w:rPr>
          <w:rFonts w:ascii="標楷體" w:eastAsia="標楷體" w:hAnsi="標楷體" w:hint="eastAsia"/>
          <w:b/>
          <w:bCs/>
          <w:color w:val="FF0000"/>
        </w:rPr>
        <w:t>1</w:t>
      </w:r>
      <w:r>
        <w:rPr>
          <w:rFonts w:ascii="標楷體" w:eastAsia="標楷體" w:hAnsi="標楷體"/>
          <w:b/>
          <w:bCs/>
          <w:color w:val="FF0000"/>
        </w:rPr>
        <w:t>月</w:t>
      </w:r>
      <w:r w:rsidR="000C6A56">
        <w:rPr>
          <w:rFonts w:ascii="標楷體" w:eastAsia="標楷體" w:hAnsi="標楷體" w:hint="eastAsia"/>
          <w:b/>
          <w:bCs/>
          <w:color w:val="FF0000"/>
        </w:rPr>
        <w:t>3</w:t>
      </w:r>
      <w:r>
        <w:rPr>
          <w:rFonts w:ascii="標楷體" w:eastAsia="標楷體" w:hAnsi="標楷體"/>
          <w:b/>
          <w:bCs/>
          <w:color w:val="FF0000"/>
        </w:rPr>
        <w:t>日(</w:t>
      </w:r>
      <w:r w:rsidR="000C6A56">
        <w:rPr>
          <w:rFonts w:ascii="標楷體" w:eastAsia="標楷體" w:hAnsi="標楷體" w:hint="eastAsia"/>
          <w:b/>
          <w:bCs/>
          <w:color w:val="FF0000"/>
        </w:rPr>
        <w:t>二</w:t>
      </w:r>
      <w:r>
        <w:rPr>
          <w:rFonts w:ascii="標楷體" w:eastAsia="標楷體" w:hAnsi="標楷體"/>
          <w:b/>
          <w:bCs/>
          <w:color w:val="FF0000"/>
        </w:rPr>
        <w:t>)</w:t>
      </w:r>
      <w:r w:rsidR="000C6A56">
        <w:rPr>
          <w:rFonts w:ascii="標楷體" w:eastAsia="標楷體" w:hAnsi="標楷體" w:hint="eastAsia"/>
          <w:b/>
          <w:bCs/>
          <w:color w:val="FF0000"/>
        </w:rPr>
        <w:t xml:space="preserve"> 上</w:t>
      </w:r>
      <w:r>
        <w:rPr>
          <w:rFonts w:ascii="標楷體" w:eastAsia="標楷體" w:hAnsi="標楷體"/>
          <w:b/>
          <w:bCs/>
          <w:color w:val="FF0000"/>
        </w:rPr>
        <w:t>午</w:t>
      </w:r>
      <w:r w:rsidR="000C6A56">
        <w:rPr>
          <w:rFonts w:ascii="標楷體" w:eastAsia="標楷體" w:hAnsi="標楷體" w:hint="eastAsia"/>
          <w:b/>
          <w:bCs/>
          <w:color w:val="FF0000"/>
        </w:rPr>
        <w:t>8</w:t>
      </w:r>
      <w:r>
        <w:rPr>
          <w:rFonts w:ascii="標楷體" w:eastAsia="標楷體" w:hAnsi="標楷體"/>
          <w:b/>
          <w:bCs/>
          <w:color w:val="FF0000"/>
        </w:rPr>
        <w:t>點</w:t>
      </w:r>
      <w:r w:rsidR="000C6A56">
        <w:rPr>
          <w:rFonts w:ascii="標楷體" w:eastAsia="標楷體" w:hAnsi="標楷體" w:hint="eastAsia"/>
          <w:b/>
          <w:bCs/>
          <w:color w:val="FF0000"/>
        </w:rPr>
        <w:t>30分</w:t>
      </w:r>
      <w:r w:rsidR="00FF271B">
        <w:rPr>
          <w:rFonts w:ascii="標楷體" w:eastAsia="標楷體" w:hAnsi="標楷體" w:hint="eastAsia"/>
          <w:b/>
          <w:bCs/>
          <w:color w:val="FF0000"/>
        </w:rPr>
        <w:t>。</w:t>
      </w:r>
    </w:p>
    <w:p w:rsidR="00600AE3" w:rsidRPr="00600AE3" w:rsidRDefault="007C461F" w:rsidP="00600AE3">
      <w:pPr>
        <w:pStyle w:val="aa"/>
        <w:snapToGrid w:val="0"/>
        <w:spacing w:line="360" w:lineRule="auto"/>
        <w:ind w:left="1050" w:hanging="680"/>
        <w:rPr>
          <w:rFonts w:ascii="標楷體" w:eastAsia="標楷體" w:hAnsi="標楷體"/>
          <w:b/>
          <w:bCs/>
          <w:color w:val="FF0000"/>
        </w:rPr>
      </w:pPr>
      <w:r>
        <w:rPr>
          <w:rFonts w:ascii="標楷體" w:eastAsia="標楷體" w:hAnsi="標楷體" w:hint="eastAsia"/>
          <w:b/>
          <w:bCs/>
          <w:color w:val="000000"/>
        </w:rPr>
        <w:t>(五)</w:t>
      </w:r>
      <w:r>
        <w:rPr>
          <w:rFonts w:ascii="標楷體" w:eastAsia="標楷體" w:hAnsi="標楷體"/>
          <w:b/>
          <w:bCs/>
          <w:color w:val="000000"/>
        </w:rPr>
        <w:t>評選時間：</w:t>
      </w:r>
      <w:r w:rsidR="000C6A56" w:rsidRPr="000C6A56">
        <w:rPr>
          <w:rFonts w:ascii="標楷體" w:eastAsia="標楷體" w:hAnsi="標楷體" w:hint="eastAsia"/>
          <w:b/>
          <w:bCs/>
          <w:color w:val="C00000"/>
        </w:rPr>
        <w:t>112</w:t>
      </w:r>
      <w:r>
        <w:rPr>
          <w:rFonts w:ascii="標楷體" w:eastAsia="標楷體" w:hAnsi="標楷體"/>
          <w:b/>
          <w:bCs/>
          <w:color w:val="FF0000"/>
        </w:rPr>
        <w:t>年</w:t>
      </w:r>
      <w:r w:rsidR="000C6A56">
        <w:rPr>
          <w:rFonts w:ascii="標楷體" w:eastAsia="標楷體" w:hAnsi="標楷體" w:hint="eastAsia"/>
          <w:b/>
          <w:bCs/>
          <w:color w:val="FF0000"/>
        </w:rPr>
        <w:t>1</w:t>
      </w:r>
      <w:r>
        <w:rPr>
          <w:rFonts w:ascii="標楷體" w:eastAsia="標楷體" w:hAnsi="標楷體"/>
          <w:b/>
          <w:bCs/>
          <w:color w:val="FF0000"/>
        </w:rPr>
        <w:t>月</w:t>
      </w:r>
      <w:r w:rsidR="000C6A56">
        <w:rPr>
          <w:rFonts w:ascii="標楷體" w:eastAsia="標楷體" w:hAnsi="標楷體" w:hint="eastAsia"/>
          <w:b/>
          <w:bCs/>
          <w:color w:val="FF0000"/>
        </w:rPr>
        <w:t>3</w:t>
      </w:r>
      <w:r>
        <w:rPr>
          <w:rFonts w:ascii="標楷體" w:eastAsia="標楷體" w:hAnsi="標楷體"/>
          <w:b/>
          <w:bCs/>
          <w:color w:val="FF0000"/>
        </w:rPr>
        <w:t>日(</w:t>
      </w:r>
      <w:r w:rsidR="000C6A56">
        <w:rPr>
          <w:rFonts w:ascii="標楷體" w:eastAsia="標楷體" w:hAnsi="標楷體" w:hint="eastAsia"/>
          <w:b/>
          <w:bCs/>
          <w:color w:val="FF0000"/>
        </w:rPr>
        <w:t>二</w:t>
      </w:r>
      <w:r>
        <w:rPr>
          <w:rFonts w:ascii="標楷體" w:eastAsia="標楷體" w:hAnsi="標楷體"/>
          <w:b/>
          <w:bCs/>
          <w:color w:val="FF0000"/>
        </w:rPr>
        <w:t>)</w:t>
      </w:r>
      <w:r w:rsidR="000C6A56">
        <w:rPr>
          <w:rFonts w:ascii="標楷體" w:eastAsia="標楷體" w:hAnsi="標楷體" w:hint="eastAsia"/>
          <w:b/>
          <w:bCs/>
          <w:color w:val="FF0000"/>
        </w:rPr>
        <w:t xml:space="preserve"> 上</w:t>
      </w:r>
      <w:r>
        <w:rPr>
          <w:rFonts w:ascii="標楷體" w:eastAsia="標楷體" w:hAnsi="標楷體"/>
          <w:b/>
          <w:bCs/>
          <w:color w:val="FF0000"/>
        </w:rPr>
        <w:t>午</w:t>
      </w:r>
      <w:r w:rsidR="000C6A56">
        <w:rPr>
          <w:rFonts w:ascii="標楷體" w:eastAsia="標楷體" w:hAnsi="標楷體" w:hint="eastAsia"/>
          <w:b/>
          <w:bCs/>
          <w:color w:val="FF0000"/>
        </w:rPr>
        <w:t xml:space="preserve"> 9</w:t>
      </w:r>
      <w:r>
        <w:rPr>
          <w:rFonts w:ascii="標楷體" w:eastAsia="標楷體" w:hAnsi="標楷體"/>
          <w:b/>
          <w:bCs/>
          <w:color w:val="FF0000"/>
        </w:rPr>
        <w:t>點</w:t>
      </w:r>
      <w:r w:rsidR="00FF271B">
        <w:rPr>
          <w:rFonts w:ascii="標楷體" w:eastAsia="標楷體" w:hAnsi="標楷體" w:hint="eastAsia"/>
          <w:b/>
          <w:bCs/>
          <w:color w:val="FF0000"/>
        </w:rPr>
        <w:t>。</w:t>
      </w:r>
    </w:p>
    <w:p w:rsidR="0072004E" w:rsidRDefault="00917277" w:rsidP="00F37F32">
      <w:pPr>
        <w:pStyle w:val="aa"/>
        <w:autoSpaceDE w:val="0"/>
        <w:snapToGrid w:val="0"/>
        <w:spacing w:line="360" w:lineRule="auto"/>
        <w:jc w:val="both"/>
      </w:pPr>
      <w:r>
        <w:rPr>
          <w:rFonts w:ascii="標楷體" w:eastAsia="標楷體" w:hAnsi="標楷體"/>
          <w:b/>
          <w:bCs/>
          <w:color w:val="000000"/>
        </w:rPr>
        <w:t>十一、押標金繳納方式、沒收與發還：</w:t>
      </w:r>
    </w:p>
    <w:p w:rsidR="0072004E" w:rsidRDefault="00917277" w:rsidP="00FD7D42">
      <w:pPr>
        <w:pStyle w:val="aa"/>
        <w:snapToGrid w:val="0"/>
        <w:spacing w:line="360" w:lineRule="auto"/>
        <w:ind w:left="1049" w:hanging="679"/>
        <w:jc w:val="both"/>
      </w:pPr>
      <w:r>
        <w:rPr>
          <w:rFonts w:ascii="標楷體" w:eastAsia="標楷體" w:hAnsi="標楷體"/>
          <w:bCs/>
          <w:color w:val="000000"/>
        </w:rPr>
        <w:t>（一）本標租案押標金為新臺幣</w:t>
      </w:r>
      <w:r w:rsidR="000778A6" w:rsidRPr="000778A6">
        <w:rPr>
          <w:rFonts w:ascii="標楷體" w:eastAsia="標楷體" w:hAnsi="標楷體" w:hint="eastAsia"/>
          <w:bCs/>
          <w:color w:val="FF0000"/>
        </w:rPr>
        <w:t>參</w:t>
      </w:r>
      <w:r w:rsidRPr="000778A6">
        <w:rPr>
          <w:rFonts w:ascii="標楷體" w:eastAsia="標楷體" w:hAnsi="標楷體"/>
          <w:bCs/>
          <w:color w:val="FF0000"/>
        </w:rPr>
        <w:t>拾萬元</w:t>
      </w:r>
      <w:r>
        <w:rPr>
          <w:rFonts w:ascii="標楷體" w:eastAsia="標楷體" w:hAnsi="標楷體"/>
          <w:bCs/>
          <w:color w:val="000000"/>
        </w:rPr>
        <w:t>整。</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（二）押標金應由投標人於開標前繳納。</w:t>
      </w:r>
    </w:p>
    <w:p w:rsidR="0072004E" w:rsidRDefault="00917277" w:rsidP="00FD7D42">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押標金限用下列票據：</w:t>
      </w:r>
    </w:p>
    <w:p w:rsidR="0072004E" w:rsidRDefault="00917277" w:rsidP="00FD7D42">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1.經政府核准於國內經營金融業務之銀行、信託投資公司、郵局、信用合作社及農、漁會信用部之劃線支票(指以上列金融機構為發票人及付款人)或保付支票。</w:t>
      </w:r>
    </w:p>
    <w:p w:rsidR="0072004E" w:rsidRDefault="00917277" w:rsidP="00FD7D42">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2.郵局之匯票。</w:t>
      </w:r>
    </w:p>
    <w:p w:rsidR="0072004E" w:rsidRDefault="00917277">
      <w:pPr>
        <w:pStyle w:val="aa"/>
        <w:overflowPunct w:val="0"/>
        <w:snapToGrid w:val="0"/>
        <w:spacing w:line="360" w:lineRule="auto"/>
        <w:ind w:left="1133" w:hanging="43"/>
        <w:rPr>
          <w:rFonts w:ascii="標楷體" w:eastAsia="標楷體" w:hAnsi="標楷體"/>
          <w:color w:val="000000"/>
        </w:rPr>
      </w:pPr>
      <w:r>
        <w:rPr>
          <w:rFonts w:ascii="標楷體" w:eastAsia="標楷體" w:hAnsi="標楷體"/>
          <w:color w:val="000000"/>
        </w:rPr>
        <w:t>押標金</w:t>
      </w:r>
      <w:r w:rsidR="00F37F32">
        <w:rPr>
          <w:rFonts w:ascii="標楷體" w:eastAsia="標楷體" w:hAnsi="標楷體"/>
          <w:color w:val="000000"/>
        </w:rPr>
        <w:t>支票或本票，毋須載明受款人，如載明受款人時，應以臺中市</w:t>
      </w:r>
      <w:r w:rsidR="00F37F32">
        <w:rPr>
          <w:rFonts w:ascii="標楷體" w:eastAsia="標楷體" w:hAnsi="標楷體" w:hint="eastAsia"/>
          <w:color w:val="000000"/>
        </w:rPr>
        <w:t>西屯區國安</w:t>
      </w:r>
      <w:r w:rsidR="00F37F32">
        <w:rPr>
          <w:rFonts w:ascii="標楷體" w:eastAsia="標楷體" w:hAnsi="標楷體"/>
          <w:color w:val="000000"/>
        </w:rPr>
        <w:t>國民小學為受款人。非以臺中市</w:t>
      </w:r>
      <w:r w:rsidR="00F37F32">
        <w:rPr>
          <w:rFonts w:ascii="標楷體" w:eastAsia="標楷體" w:hAnsi="標楷體" w:hint="eastAsia"/>
          <w:color w:val="000000"/>
        </w:rPr>
        <w:t>西屯區國安</w:t>
      </w:r>
      <w:r>
        <w:rPr>
          <w:rFonts w:ascii="標楷體" w:eastAsia="標楷體" w:hAnsi="標楷體"/>
          <w:color w:val="000000"/>
        </w:rPr>
        <w:t>國民小學為受款人時，需由所載受款人於支票或本票上背書，且不得禁止背書轉讓。</w:t>
      </w:r>
    </w:p>
    <w:p w:rsidR="0072004E" w:rsidRDefault="00917277" w:rsidP="005B5D2E">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（三）除本須知或契約書另有規定外，於本校宣布決標、流、廢標及停止開標時，依規定無息發還所繳納之押標金。但得標人有下列情形者，其所繳納之押標金不予發還，其已發還者，並予追繳：</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1.以偽造、變造之文件投標。</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2.借用或冒用他人名義或證件投標。</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3.開標後得標者不接受決標或拒不簽約。</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4.逾期不繳履約保證金、未繳清履約保證金或繳清履約保證金逾期未簽訂標租契約。</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5.依投標單所填投標人或代理收件人住址寄送之通知書無法送達或被拒收。</w:t>
      </w:r>
    </w:p>
    <w:p w:rsidR="0072004E" w:rsidRDefault="00917277" w:rsidP="005B5D2E">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（四）於開標後，發現有第十三點第五項第一款至第十四款之事由，應予開標後發還押標金。</w:t>
      </w:r>
    </w:p>
    <w:p w:rsidR="0072004E" w:rsidRDefault="00917277" w:rsidP="005B5D2E">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（五）投標人所繳之押標金，除因有本點規定之情形不予發還者，及得標人之押標金保留抵繳履約保證金外，投標人須依下列方式領回押標金票據：</w:t>
      </w:r>
    </w:p>
    <w:p w:rsidR="0072004E" w:rsidRDefault="00917277" w:rsidP="00BE56A7">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1.於開標當日由原投標人持身分證明文件正本及與投標單所蓋相同之印章，當場無息領回押標金票據（如欲由代理人領回，須持代理人身</w:t>
      </w:r>
      <w:r>
        <w:rPr>
          <w:rFonts w:ascii="標楷體" w:eastAsia="標楷體" w:hAnsi="標楷體"/>
          <w:color w:val="000000"/>
        </w:rPr>
        <w:lastRenderedPageBreak/>
        <w:t xml:space="preserve">分證明文件正本及與授權書所蓋相同之印章），領回者須在投標單上簽章並加註「領回押標金」字樣，並記錄領回者之姓名、身分證字號及電話。 </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2.押標金票據未當場領回者，請派專人領取或檢附掛號郵資回郵信封。</w:t>
      </w:r>
    </w:p>
    <w:p w:rsidR="0072004E" w:rsidRDefault="00917277" w:rsidP="00BE56A7">
      <w:pPr>
        <w:pStyle w:val="70"/>
        <w:jc w:val="both"/>
      </w:pPr>
      <w:r>
        <w:rPr>
          <w:rFonts w:ascii="標楷體" w:eastAsia="標楷體" w:hAnsi="標楷體"/>
          <w:bCs/>
          <w:color w:val="000000"/>
        </w:rPr>
        <w:t xml:space="preserve">   (六) 投標人若為得標人，所繳納之押標金於繳清履約保證金前不得領回，惟得轉為履約保證金。</w:t>
      </w:r>
      <w:r>
        <w:rPr>
          <w:rFonts w:ascii="標楷體" w:eastAsia="標楷體" w:hAnsi="標楷體"/>
          <w:spacing w:val="0"/>
          <w:szCs w:val="24"/>
        </w:rPr>
        <w:t>以現金繳納押標金之繳納處所或金融機構帳號：</w:t>
      </w:r>
    </w:p>
    <w:p w:rsidR="00D96234" w:rsidRPr="00D96234" w:rsidRDefault="00917277" w:rsidP="00D96234">
      <w:pPr>
        <w:pStyle w:val="70"/>
        <w:ind w:left="1134" w:firstLine="0"/>
        <w:jc w:val="both"/>
        <w:textDirection w:val="lrTbV"/>
        <w:rPr>
          <w:rFonts w:ascii="標楷體" w:eastAsia="標楷體" w:hAnsi="標楷體"/>
          <w:szCs w:val="24"/>
        </w:rPr>
      </w:pPr>
      <w:r>
        <w:rPr>
          <w:rFonts w:ascii="標楷體" w:eastAsia="標楷體" w:hAnsi="標楷體"/>
          <w:b/>
          <w:color w:val="FF0000"/>
          <w:spacing w:val="0"/>
          <w:szCs w:val="24"/>
        </w:rPr>
        <w:t xml:space="preserve">  </w:t>
      </w:r>
      <w:r w:rsidR="00D96234" w:rsidRPr="00D96234">
        <w:rPr>
          <w:rFonts w:eastAsia="標楷體" w:hint="eastAsia"/>
          <w:szCs w:val="24"/>
        </w:rPr>
        <w:t>金融機構名稱：</w:t>
      </w:r>
      <w:r w:rsidR="00D96234" w:rsidRPr="00D96234">
        <w:rPr>
          <w:rFonts w:ascii="標楷體" w:eastAsia="標楷體" w:hAnsi="標楷體" w:hint="eastAsia"/>
          <w:szCs w:val="24"/>
        </w:rPr>
        <w:t>臺灣銀行中都分行。</w:t>
      </w:r>
    </w:p>
    <w:p w:rsidR="00D96234" w:rsidRPr="00D96234" w:rsidRDefault="00D96234" w:rsidP="00D96234">
      <w:pPr>
        <w:pStyle w:val="70"/>
        <w:ind w:left="1134" w:firstLine="0"/>
        <w:jc w:val="both"/>
        <w:textDirection w:val="lrTbV"/>
        <w:rPr>
          <w:rFonts w:ascii="標楷體" w:eastAsia="標楷體" w:hAnsi="標楷體"/>
          <w:szCs w:val="24"/>
        </w:rPr>
      </w:pPr>
      <w:r>
        <w:rPr>
          <w:rFonts w:ascii="標楷體" w:eastAsia="標楷體" w:hAnsi="標楷體" w:hint="eastAsia"/>
          <w:szCs w:val="24"/>
        </w:rPr>
        <w:t xml:space="preserve">  </w:t>
      </w:r>
      <w:r w:rsidRPr="00D96234">
        <w:rPr>
          <w:rFonts w:ascii="標楷體" w:eastAsia="標楷體" w:hAnsi="標楷體" w:hint="eastAsia"/>
          <w:szCs w:val="24"/>
        </w:rPr>
        <w:t>帳戶：臺中市西屯區國安國民小學保管金專戶。</w:t>
      </w:r>
    </w:p>
    <w:p w:rsidR="0072004E" w:rsidRPr="00D96234" w:rsidRDefault="00D96234" w:rsidP="00D96234">
      <w:pPr>
        <w:pStyle w:val="70"/>
        <w:ind w:left="1134" w:firstLine="0"/>
        <w:jc w:val="both"/>
        <w:textDirection w:val="lrTbV"/>
        <w:rPr>
          <w:rFonts w:ascii="標楷體" w:eastAsia="標楷體" w:hAnsi="標楷體"/>
          <w:b/>
          <w:color w:val="FF0000"/>
          <w:spacing w:val="0"/>
          <w:szCs w:val="24"/>
        </w:rPr>
      </w:pPr>
      <w:r>
        <w:rPr>
          <w:rFonts w:ascii="標楷體" w:eastAsia="標楷體" w:hAnsi="標楷體" w:hint="eastAsia"/>
          <w:szCs w:val="24"/>
        </w:rPr>
        <w:t xml:space="preserve">  </w:t>
      </w:r>
      <w:r w:rsidRPr="00D96234">
        <w:rPr>
          <w:rFonts w:ascii="標楷體" w:eastAsia="標楷體" w:hAnsi="標楷體" w:hint="eastAsia"/>
          <w:szCs w:val="24"/>
        </w:rPr>
        <w:t>帳號：278045194488。</w:t>
      </w:r>
    </w:p>
    <w:p w:rsidR="0072004E" w:rsidRDefault="00917277" w:rsidP="00BE56A7">
      <w:pPr>
        <w:pStyle w:val="70"/>
        <w:tabs>
          <w:tab w:val="left" w:pos="426"/>
        </w:tabs>
        <w:ind w:left="851" w:hanging="851"/>
        <w:jc w:val="both"/>
      </w:pPr>
      <w:r>
        <w:rPr>
          <w:rFonts w:ascii="標楷體" w:eastAsia="標楷體" w:hAnsi="標楷體" w:cs="DFKaiShu-SB-Estd-BF"/>
          <w:b/>
          <w:bCs/>
          <w:color w:val="000000"/>
        </w:rPr>
        <w:t>十二、</w:t>
      </w:r>
      <w:r>
        <w:rPr>
          <w:rFonts w:ascii="標楷體" w:eastAsia="標楷體" w:hAnsi="標楷體" w:cs="標楷體-WinCharSetFFFF-H"/>
          <w:color w:val="00000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72004E" w:rsidRDefault="00917277">
      <w:pPr>
        <w:pStyle w:val="aa"/>
        <w:autoSpaceDE w:val="0"/>
        <w:snapToGrid w:val="0"/>
        <w:spacing w:line="360" w:lineRule="auto"/>
      </w:pPr>
      <w:r>
        <w:rPr>
          <w:rFonts w:ascii="標楷體" w:eastAsia="標楷體" w:hAnsi="標楷體" w:cs="DFKaiShu-SB-Estd-BF"/>
          <w:b/>
          <w:bCs/>
          <w:color w:val="000000"/>
          <w:kern w:val="0"/>
        </w:rPr>
        <w:t>十三、</w:t>
      </w:r>
      <w:r>
        <w:rPr>
          <w:rFonts w:ascii="標楷體" w:eastAsia="標楷體" w:hAnsi="標楷體"/>
          <w:b/>
          <w:bCs/>
          <w:color w:val="000000"/>
        </w:rPr>
        <w:t>開標：</w:t>
      </w:r>
    </w:p>
    <w:p w:rsidR="0072004E" w:rsidRPr="00BE56A7" w:rsidRDefault="006C5886" w:rsidP="00BE56A7">
      <w:pPr>
        <w:tabs>
          <w:tab w:val="left" w:pos="2180"/>
        </w:tabs>
        <w:snapToGrid w:val="0"/>
        <w:spacing w:line="360" w:lineRule="auto"/>
        <w:jc w:val="both"/>
        <w:rPr>
          <w:rFonts w:ascii="標楷體" w:eastAsia="標楷體" w:hAnsi="標楷體"/>
          <w:bCs/>
          <w:color w:val="FF0000"/>
        </w:rPr>
      </w:pPr>
      <w:r>
        <w:rPr>
          <w:rFonts w:ascii="標楷體" w:eastAsia="標楷體" w:hAnsi="標楷體" w:hint="eastAsia"/>
          <w:bCs/>
          <w:color w:val="000000"/>
        </w:rPr>
        <w:t xml:space="preserve">    (一)</w:t>
      </w:r>
      <w:r w:rsidR="00917277" w:rsidRPr="006C5886">
        <w:rPr>
          <w:rFonts w:ascii="標楷體" w:eastAsia="標楷體" w:hAnsi="標楷體"/>
          <w:bCs/>
          <w:color w:val="000000"/>
        </w:rPr>
        <w:t>開標</w:t>
      </w:r>
      <w:r w:rsidR="00BE56A7">
        <w:rPr>
          <w:rFonts w:ascii="金梅新毛隸國際碼" w:eastAsia="金梅新毛隸國際碼" w:hAnsi="金梅新毛隸國際碼" w:hint="eastAsia"/>
          <w:bCs/>
          <w:color w:val="000000"/>
        </w:rPr>
        <w:t>、</w:t>
      </w:r>
      <w:r w:rsidR="00BE56A7">
        <w:rPr>
          <w:rFonts w:ascii="標楷體" w:eastAsia="標楷體" w:hAnsi="標楷體" w:hint="eastAsia"/>
          <w:bCs/>
          <w:color w:val="000000"/>
        </w:rPr>
        <w:t>評選</w:t>
      </w:r>
      <w:r w:rsidR="00917277" w:rsidRPr="006C5886">
        <w:rPr>
          <w:rFonts w:ascii="標楷體" w:eastAsia="標楷體" w:hAnsi="標楷體"/>
          <w:bCs/>
          <w:color w:val="000000"/>
        </w:rPr>
        <w:t>時間及地點：</w:t>
      </w:r>
      <w:r w:rsidR="00917277" w:rsidRPr="006C5886">
        <w:rPr>
          <w:rFonts w:ascii="標楷體" w:eastAsia="標楷體" w:hAnsi="標楷體"/>
          <w:bCs/>
          <w:color w:val="000000"/>
        </w:rPr>
        <w:br/>
      </w:r>
      <w:r>
        <w:rPr>
          <w:rFonts w:ascii="標楷體" w:eastAsia="標楷體" w:hAnsi="標楷體" w:hint="eastAsia"/>
          <w:b/>
          <w:bCs/>
          <w:color w:val="FF0000"/>
        </w:rPr>
        <w:t xml:space="preserve">       </w:t>
      </w:r>
      <w:r w:rsidRPr="00BE56A7">
        <w:rPr>
          <w:rFonts w:ascii="標楷體" w:eastAsia="標楷體" w:hAnsi="標楷體" w:hint="eastAsia"/>
          <w:bCs/>
          <w:color w:val="FF0000"/>
        </w:rPr>
        <w:t xml:space="preserve"> </w:t>
      </w:r>
      <w:r w:rsidR="00BE56A7" w:rsidRPr="00BE56A7">
        <w:rPr>
          <w:rFonts w:ascii="標楷體" w:eastAsia="標楷體" w:hAnsi="標楷體" w:hint="eastAsia"/>
          <w:bCs/>
          <w:color w:val="FF0000"/>
        </w:rPr>
        <w:t>1.開標時間</w:t>
      </w:r>
      <w:r w:rsidR="00BE56A7" w:rsidRPr="00BE56A7">
        <w:rPr>
          <w:rFonts w:ascii="新細明體" w:hAnsi="新細明體" w:hint="eastAsia"/>
          <w:bCs/>
          <w:color w:val="FF0000"/>
        </w:rPr>
        <w:t>：</w:t>
      </w:r>
      <w:r w:rsidR="0029644F">
        <w:rPr>
          <w:rFonts w:ascii="新細明體" w:hAnsi="新細明體" w:hint="eastAsia"/>
          <w:bCs/>
          <w:color w:val="FF0000"/>
        </w:rPr>
        <w:t>112</w:t>
      </w:r>
      <w:r w:rsidR="00917277" w:rsidRPr="00BE56A7">
        <w:rPr>
          <w:rFonts w:ascii="標楷體" w:eastAsia="標楷體" w:hAnsi="標楷體"/>
          <w:bCs/>
          <w:color w:val="FF0000"/>
        </w:rPr>
        <w:t>年</w:t>
      </w:r>
      <w:r w:rsidR="0029644F">
        <w:rPr>
          <w:rFonts w:ascii="標楷體" w:eastAsia="標楷體" w:hAnsi="標楷體" w:hint="eastAsia"/>
          <w:bCs/>
          <w:color w:val="FF0000"/>
        </w:rPr>
        <w:t>1</w:t>
      </w:r>
      <w:r w:rsidR="00917277" w:rsidRPr="00BE56A7">
        <w:rPr>
          <w:rFonts w:ascii="標楷體" w:eastAsia="標楷體" w:hAnsi="標楷體"/>
          <w:bCs/>
          <w:color w:val="FF0000"/>
        </w:rPr>
        <w:t>月</w:t>
      </w:r>
      <w:r w:rsidR="0029644F">
        <w:rPr>
          <w:rFonts w:ascii="標楷體" w:eastAsia="標楷體" w:hAnsi="標楷體" w:hint="eastAsia"/>
          <w:bCs/>
          <w:color w:val="FF0000"/>
        </w:rPr>
        <w:t>3</w:t>
      </w:r>
      <w:r w:rsidR="00917277" w:rsidRPr="00BE56A7">
        <w:rPr>
          <w:rFonts w:ascii="標楷體" w:eastAsia="標楷體" w:hAnsi="標楷體"/>
          <w:bCs/>
          <w:color w:val="FF0000"/>
        </w:rPr>
        <w:t>日(</w:t>
      </w:r>
      <w:r w:rsidR="0029644F">
        <w:rPr>
          <w:rFonts w:ascii="標楷體" w:eastAsia="標楷體" w:hAnsi="標楷體" w:hint="eastAsia"/>
          <w:bCs/>
          <w:color w:val="FF0000"/>
        </w:rPr>
        <w:t>二</w:t>
      </w:r>
      <w:r w:rsidR="0029644F">
        <w:rPr>
          <w:rFonts w:ascii="標楷體" w:eastAsia="標楷體" w:hAnsi="標楷體"/>
          <w:bCs/>
          <w:color w:val="FF0000"/>
        </w:rPr>
        <w:t>)</w:t>
      </w:r>
      <w:r w:rsidR="0029644F">
        <w:rPr>
          <w:rFonts w:ascii="標楷體" w:eastAsia="標楷體" w:hAnsi="標楷體" w:hint="eastAsia"/>
          <w:bCs/>
          <w:color w:val="FF0000"/>
        </w:rPr>
        <w:t>上</w:t>
      </w:r>
      <w:r w:rsidR="00917277" w:rsidRPr="00BE56A7">
        <w:rPr>
          <w:rFonts w:ascii="標楷體" w:eastAsia="標楷體" w:hAnsi="標楷體"/>
          <w:bCs/>
          <w:color w:val="FF0000"/>
        </w:rPr>
        <w:t>午</w:t>
      </w:r>
      <w:r w:rsidR="0029644F">
        <w:rPr>
          <w:rFonts w:ascii="標楷體" w:eastAsia="標楷體" w:hAnsi="標楷體" w:hint="eastAsia"/>
          <w:bCs/>
          <w:color w:val="FF0000"/>
        </w:rPr>
        <w:t>8:30</w:t>
      </w:r>
      <w:r w:rsidR="00BE56A7" w:rsidRPr="00BE56A7">
        <w:rPr>
          <w:rFonts w:ascii="標楷體" w:eastAsia="標楷體" w:hAnsi="標楷體" w:hint="eastAsia"/>
          <w:bCs/>
          <w:color w:val="FF0000"/>
        </w:rPr>
        <w:t>；</w:t>
      </w:r>
      <w:r w:rsidR="00BE56A7">
        <w:rPr>
          <w:rFonts w:ascii="標楷體" w:eastAsia="標楷體" w:hAnsi="標楷體" w:hint="eastAsia"/>
          <w:bCs/>
          <w:color w:val="FF0000"/>
        </w:rPr>
        <w:t>地點</w:t>
      </w:r>
      <w:r w:rsidR="00BE56A7">
        <w:rPr>
          <w:rFonts w:ascii="新細明體" w:hAnsi="新細明體" w:hint="eastAsia"/>
          <w:bCs/>
          <w:color w:val="FF0000"/>
        </w:rPr>
        <w:t>：</w:t>
      </w:r>
      <w:r w:rsidRPr="00BE56A7">
        <w:rPr>
          <w:rFonts w:ascii="標楷體" w:eastAsia="標楷體" w:hAnsi="標楷體"/>
          <w:bCs/>
          <w:color w:val="FF0000"/>
        </w:rPr>
        <w:t>本校</w:t>
      </w:r>
      <w:r w:rsidRPr="00BE56A7">
        <w:rPr>
          <w:rFonts w:ascii="標楷體" w:eastAsia="標楷體" w:hAnsi="標楷體" w:hint="eastAsia"/>
          <w:bCs/>
          <w:color w:val="FF0000"/>
        </w:rPr>
        <w:t>4樓</w:t>
      </w:r>
      <w:r w:rsidR="00917277" w:rsidRPr="00BE56A7">
        <w:rPr>
          <w:rFonts w:ascii="標楷體" w:eastAsia="標楷體" w:hAnsi="標楷體"/>
          <w:bCs/>
          <w:color w:val="FF0000"/>
        </w:rPr>
        <w:t>會議室</w:t>
      </w:r>
    </w:p>
    <w:p w:rsidR="0072004E" w:rsidRPr="00BE56A7" w:rsidRDefault="00BE56A7" w:rsidP="00BE56A7">
      <w:pPr>
        <w:snapToGrid w:val="0"/>
        <w:spacing w:line="360" w:lineRule="auto"/>
        <w:rPr>
          <w:rFonts w:ascii="標楷體" w:eastAsia="標楷體" w:hAnsi="標楷體"/>
          <w:bCs/>
          <w:color w:val="000000"/>
        </w:rPr>
      </w:pPr>
      <w:r w:rsidRPr="00BE56A7">
        <w:rPr>
          <w:rFonts w:ascii="標楷體" w:eastAsia="標楷體" w:hAnsi="標楷體" w:hint="eastAsia"/>
          <w:bCs/>
          <w:color w:val="FF0000"/>
        </w:rPr>
        <w:t xml:space="preserve">        2.</w:t>
      </w:r>
      <w:r w:rsidR="00917277" w:rsidRPr="00BE56A7">
        <w:rPr>
          <w:rFonts w:ascii="標楷體" w:eastAsia="標楷體" w:hAnsi="標楷體"/>
          <w:bCs/>
          <w:color w:val="FF0000"/>
        </w:rPr>
        <w:t>評</w:t>
      </w:r>
      <w:r w:rsidR="00044603" w:rsidRPr="00BE56A7">
        <w:rPr>
          <w:rFonts w:ascii="標楷體" w:eastAsia="標楷體" w:hAnsi="標楷體"/>
          <w:bCs/>
          <w:color w:val="FF0000"/>
        </w:rPr>
        <w:t>選時間：</w:t>
      </w:r>
      <w:r w:rsidR="0029644F">
        <w:rPr>
          <w:rFonts w:ascii="標楷體" w:eastAsia="標楷體" w:hAnsi="標楷體" w:hint="eastAsia"/>
          <w:bCs/>
          <w:color w:val="FF0000"/>
        </w:rPr>
        <w:t>112</w:t>
      </w:r>
      <w:r w:rsidR="00044603" w:rsidRPr="00BE56A7">
        <w:rPr>
          <w:rFonts w:ascii="標楷體" w:eastAsia="標楷體" w:hAnsi="標楷體"/>
          <w:bCs/>
          <w:color w:val="FF0000"/>
        </w:rPr>
        <w:t>年</w:t>
      </w:r>
      <w:r w:rsidR="0029644F">
        <w:rPr>
          <w:rFonts w:ascii="標楷體" w:eastAsia="標楷體" w:hAnsi="標楷體" w:hint="eastAsia"/>
          <w:bCs/>
          <w:color w:val="FF0000"/>
        </w:rPr>
        <w:t>1</w:t>
      </w:r>
      <w:r w:rsidR="00044603" w:rsidRPr="00BE56A7">
        <w:rPr>
          <w:rFonts w:ascii="標楷體" w:eastAsia="標楷體" w:hAnsi="標楷體"/>
          <w:bCs/>
          <w:color w:val="FF0000"/>
        </w:rPr>
        <w:t>月</w:t>
      </w:r>
      <w:r w:rsidR="0029644F">
        <w:rPr>
          <w:rFonts w:ascii="標楷體" w:eastAsia="標楷體" w:hAnsi="標楷體" w:hint="eastAsia"/>
          <w:bCs/>
          <w:color w:val="FF0000"/>
        </w:rPr>
        <w:t>3</w:t>
      </w:r>
      <w:r w:rsidR="00044603" w:rsidRPr="00BE56A7">
        <w:rPr>
          <w:rFonts w:ascii="標楷體" w:eastAsia="標楷體" w:hAnsi="標楷體"/>
          <w:bCs/>
          <w:color w:val="FF0000"/>
        </w:rPr>
        <w:t>日(</w:t>
      </w:r>
      <w:r w:rsidR="0029644F">
        <w:rPr>
          <w:rFonts w:ascii="標楷體" w:eastAsia="標楷體" w:hAnsi="標楷體" w:hint="eastAsia"/>
          <w:bCs/>
          <w:color w:val="FF0000"/>
        </w:rPr>
        <w:t>二</w:t>
      </w:r>
      <w:r w:rsidR="0029644F">
        <w:rPr>
          <w:rFonts w:ascii="標楷體" w:eastAsia="標楷體" w:hAnsi="標楷體"/>
          <w:bCs/>
          <w:color w:val="FF0000"/>
        </w:rPr>
        <w:t>)</w:t>
      </w:r>
      <w:r w:rsidR="0029644F">
        <w:rPr>
          <w:rFonts w:ascii="標楷體" w:eastAsia="標楷體" w:hAnsi="標楷體" w:hint="eastAsia"/>
          <w:bCs/>
          <w:color w:val="FF0000"/>
        </w:rPr>
        <w:t>上</w:t>
      </w:r>
      <w:r w:rsidR="00044603" w:rsidRPr="00BE56A7">
        <w:rPr>
          <w:rFonts w:ascii="標楷體" w:eastAsia="標楷體" w:hAnsi="標楷體"/>
          <w:bCs/>
          <w:color w:val="FF0000"/>
        </w:rPr>
        <w:t>午</w:t>
      </w:r>
      <w:r w:rsidR="00044603" w:rsidRPr="00BE56A7">
        <w:rPr>
          <w:rFonts w:ascii="標楷體" w:eastAsia="標楷體" w:hAnsi="標楷體" w:hint="eastAsia"/>
          <w:bCs/>
          <w:color w:val="FF0000"/>
        </w:rPr>
        <w:t xml:space="preserve"> </w:t>
      </w:r>
      <w:r w:rsidR="0029644F">
        <w:rPr>
          <w:rFonts w:ascii="標楷體" w:eastAsia="標楷體" w:hAnsi="標楷體" w:hint="eastAsia"/>
          <w:bCs/>
          <w:color w:val="FF0000"/>
        </w:rPr>
        <w:t>9</w:t>
      </w:r>
      <w:r w:rsidR="0029644F">
        <w:rPr>
          <w:rFonts w:ascii="標楷體" w:eastAsia="標楷體" w:hAnsi="標楷體"/>
          <w:bCs/>
          <w:color w:val="FF0000"/>
        </w:rPr>
        <w:t>點</w:t>
      </w:r>
      <w:r w:rsidR="00044603" w:rsidRPr="00BE56A7">
        <w:rPr>
          <w:rFonts w:ascii="標楷體" w:eastAsia="標楷體" w:hAnsi="標楷體"/>
          <w:bCs/>
          <w:color w:val="FF0000"/>
        </w:rPr>
        <w:t>；地點：本校</w:t>
      </w:r>
      <w:r w:rsidR="00044603" w:rsidRPr="00BE56A7">
        <w:rPr>
          <w:rFonts w:ascii="標楷體" w:eastAsia="標楷體" w:hAnsi="標楷體" w:hint="eastAsia"/>
          <w:bCs/>
          <w:color w:val="FF0000"/>
        </w:rPr>
        <w:t>4樓</w:t>
      </w:r>
      <w:r w:rsidR="00044603" w:rsidRPr="00BE56A7">
        <w:rPr>
          <w:rFonts w:ascii="標楷體" w:eastAsia="標楷體" w:hAnsi="標楷體"/>
          <w:bCs/>
          <w:color w:val="FF0000"/>
        </w:rPr>
        <w:t>會議室</w:t>
      </w:r>
    </w:p>
    <w:p w:rsidR="0072004E" w:rsidRDefault="00917277" w:rsidP="006C5886">
      <w:pPr>
        <w:pStyle w:val="aa"/>
        <w:snapToGrid w:val="0"/>
        <w:spacing w:line="360" w:lineRule="auto"/>
        <w:ind w:left="991"/>
        <w:rPr>
          <w:rFonts w:ascii="標楷體" w:eastAsia="標楷體" w:hAnsi="標楷體"/>
          <w:bCs/>
          <w:color w:val="000000"/>
        </w:rPr>
      </w:pPr>
      <w:r>
        <w:rPr>
          <w:rFonts w:ascii="標楷體" w:eastAsia="標楷體" w:hAnsi="標楷體"/>
          <w:bCs/>
          <w:color w:val="000000"/>
        </w:rPr>
        <w:t>■</w:t>
      </w:r>
      <w:r w:rsidRPr="00A0629E">
        <w:rPr>
          <w:rFonts w:ascii="標楷體" w:eastAsia="標楷體" w:hAnsi="標楷體"/>
          <w:bCs/>
        </w:rPr>
        <w:t>需現場簡報詢答 ，廠商得派</w:t>
      </w:r>
      <w:r>
        <w:rPr>
          <w:rFonts w:ascii="標楷體" w:eastAsia="標楷體" w:hAnsi="標楷體"/>
          <w:bCs/>
          <w:color w:val="000000"/>
        </w:rPr>
        <w:t>員參加</w:t>
      </w:r>
      <w:r w:rsidR="00FF271B">
        <w:rPr>
          <w:rFonts w:ascii="標楷體" w:eastAsia="標楷體" w:hAnsi="標楷體" w:hint="eastAsia"/>
          <w:bCs/>
          <w:color w:val="000000"/>
        </w:rPr>
        <w:t>(至多2人)</w:t>
      </w:r>
      <w:r>
        <w:rPr>
          <w:rFonts w:ascii="標楷體" w:eastAsia="標楷體" w:hAnsi="標楷體"/>
          <w:bCs/>
          <w:color w:val="000000"/>
        </w:rPr>
        <w:t>，未出席簡報及現場詢答者以設置計畫書評分，不影響其投標文件之有效性。</w:t>
      </w:r>
    </w:p>
    <w:p w:rsidR="0072004E" w:rsidRDefault="00917277" w:rsidP="00BE56A7">
      <w:pPr>
        <w:pStyle w:val="aa"/>
        <w:snapToGrid w:val="0"/>
        <w:spacing w:line="360" w:lineRule="auto"/>
        <w:ind w:left="1416" w:hanging="425"/>
        <w:jc w:val="both"/>
        <w:rPr>
          <w:rFonts w:ascii="標楷體" w:eastAsia="標楷體" w:hAnsi="標楷體"/>
          <w:bCs/>
          <w:color w:val="000000"/>
        </w:rPr>
      </w:pPr>
      <w:r>
        <w:rPr>
          <w:rFonts w:ascii="標楷體" w:eastAsia="標楷體" w:hAnsi="標楷體"/>
          <w:bCs/>
          <w:color w:val="000000"/>
        </w:rPr>
        <w:t>1.簡報先後次序，按本校收受投標文件之外封編列為準</w:t>
      </w:r>
      <w:r w:rsidR="00C63565">
        <w:rPr>
          <w:rFonts w:ascii="標楷體" w:eastAsia="標楷體" w:hAnsi="標楷體" w:hint="eastAsia"/>
          <w:bCs/>
          <w:color w:val="000000"/>
        </w:rPr>
        <w:t>，</w:t>
      </w:r>
      <w:r>
        <w:rPr>
          <w:rFonts w:ascii="標楷體" w:eastAsia="標楷體" w:hAnsi="標楷體"/>
          <w:bCs/>
          <w:color w:val="000000"/>
        </w:rPr>
        <w:t>若遇無效標則依序遞補。廠商簡報時，其他應先行退場</w:t>
      </w:r>
      <w:r w:rsidR="00C63565">
        <w:rPr>
          <w:rFonts w:ascii="標楷體" w:eastAsia="標楷體" w:hAnsi="標楷體" w:hint="eastAsia"/>
          <w:bCs/>
          <w:color w:val="000000"/>
        </w:rPr>
        <w:t>，</w:t>
      </w:r>
      <w:r>
        <w:rPr>
          <w:rFonts w:ascii="標楷體" w:eastAsia="標楷體" w:hAnsi="標楷體"/>
          <w:bCs/>
          <w:color w:val="000000"/>
        </w:rPr>
        <w:t>若於輪到簡報及答詢時間，未出席由後一序號廠商依遞補</w:t>
      </w:r>
      <w:r w:rsidR="00C63565">
        <w:rPr>
          <w:rFonts w:ascii="標楷體" w:eastAsia="標楷體" w:hAnsi="標楷體" w:hint="eastAsia"/>
          <w:bCs/>
          <w:color w:val="000000"/>
        </w:rPr>
        <w:t>，</w:t>
      </w:r>
      <w:r>
        <w:rPr>
          <w:rFonts w:ascii="標楷體" w:eastAsia="標楷體" w:hAnsi="標楷體"/>
          <w:bCs/>
          <w:color w:val="000000"/>
        </w:rPr>
        <w:t>原號廠商則依序排至最後簡報。</w:t>
      </w:r>
    </w:p>
    <w:p w:rsidR="0072004E" w:rsidRPr="00A0629E" w:rsidRDefault="00917277" w:rsidP="00322F16">
      <w:pPr>
        <w:pStyle w:val="aa"/>
        <w:snapToGrid w:val="0"/>
        <w:spacing w:line="360" w:lineRule="auto"/>
        <w:ind w:left="1416" w:hanging="425"/>
        <w:rPr>
          <w:rFonts w:ascii="標楷體" w:eastAsia="標楷體" w:hAnsi="標楷體"/>
          <w:bCs/>
        </w:rPr>
      </w:pPr>
      <w:r>
        <w:rPr>
          <w:rFonts w:ascii="標楷體" w:eastAsia="標楷體" w:hAnsi="標楷體"/>
          <w:bCs/>
          <w:color w:val="000000"/>
        </w:rPr>
        <w:t>2.</w:t>
      </w:r>
      <w:r w:rsidRPr="00A0629E">
        <w:rPr>
          <w:rFonts w:ascii="標楷體" w:eastAsia="標楷體" w:hAnsi="標楷體"/>
          <w:bCs/>
        </w:rPr>
        <w:t>簡報時間15</w:t>
      </w:r>
      <w:r w:rsidR="00C63565" w:rsidRPr="00A0629E">
        <w:rPr>
          <w:rFonts w:ascii="標楷體" w:eastAsia="標楷體" w:hAnsi="標楷體"/>
          <w:bCs/>
        </w:rPr>
        <w:t>分鐘，時間</w:t>
      </w:r>
      <w:r w:rsidR="00C63565" w:rsidRPr="00A0629E">
        <w:rPr>
          <w:rFonts w:ascii="標楷體" w:eastAsia="標楷體" w:hAnsi="標楷體" w:hint="eastAsia"/>
          <w:bCs/>
        </w:rPr>
        <w:t>結束</w:t>
      </w:r>
      <w:r w:rsidR="00C63565" w:rsidRPr="00A0629E">
        <w:rPr>
          <w:rFonts w:ascii="標楷體" w:eastAsia="標楷體" w:hAnsi="標楷體"/>
          <w:bCs/>
        </w:rPr>
        <w:t>前</w:t>
      </w:r>
      <w:r w:rsidR="00C63565" w:rsidRPr="00A0629E">
        <w:rPr>
          <w:rFonts w:ascii="標楷體" w:eastAsia="標楷體" w:hAnsi="標楷體" w:hint="eastAsia"/>
          <w:bCs/>
        </w:rPr>
        <w:t>1</w:t>
      </w:r>
      <w:r w:rsidR="00C63565" w:rsidRPr="00A0629E">
        <w:rPr>
          <w:rFonts w:ascii="標楷體" w:eastAsia="標楷體" w:hAnsi="標楷體"/>
          <w:bCs/>
        </w:rPr>
        <w:t>分鐘按短鈴，</w:t>
      </w:r>
      <w:r w:rsidR="00C63565" w:rsidRPr="00A0629E">
        <w:rPr>
          <w:rFonts w:ascii="標楷體" w:eastAsia="標楷體" w:hAnsi="標楷體" w:hint="eastAsia"/>
          <w:bCs/>
        </w:rPr>
        <w:t>結束時</w:t>
      </w:r>
      <w:r w:rsidRPr="00A0629E">
        <w:rPr>
          <w:rFonts w:ascii="標楷體" w:eastAsia="標楷體" w:hAnsi="標楷體"/>
          <w:bCs/>
        </w:rPr>
        <w:t>按一長鈴。</w:t>
      </w:r>
    </w:p>
    <w:p w:rsidR="00C63565" w:rsidRPr="00C63565" w:rsidRDefault="00C63565" w:rsidP="00C63565">
      <w:pPr>
        <w:pStyle w:val="1"/>
        <w:snapToGrid w:val="0"/>
        <w:spacing w:line="360" w:lineRule="auto"/>
        <w:ind w:left="1416" w:hanging="425"/>
        <w:jc w:val="both"/>
        <w:rPr>
          <w:rFonts w:ascii="標楷體" w:eastAsia="標楷體" w:hAnsi="標楷體"/>
          <w:bCs/>
          <w:color w:val="000000"/>
          <w:sz w:val="24"/>
          <w:szCs w:val="24"/>
        </w:rPr>
      </w:pPr>
      <w:r w:rsidRPr="00A0629E">
        <w:rPr>
          <w:rFonts w:ascii="標楷體" w:eastAsia="標楷體" w:hAnsi="標楷體" w:hint="eastAsia"/>
          <w:bCs/>
          <w:sz w:val="24"/>
          <w:szCs w:val="24"/>
        </w:rPr>
        <w:t>3.</w:t>
      </w:r>
      <w:r w:rsidRPr="00A0629E">
        <w:rPr>
          <w:rFonts w:ascii="標楷體" w:eastAsia="標楷體" w:hAnsi="標楷體" w:hint="eastAsia"/>
          <w:sz w:val="24"/>
          <w:szCs w:val="24"/>
        </w:rPr>
        <w:t>簡報後</w:t>
      </w:r>
      <w:r w:rsidR="00B96470" w:rsidRPr="00A0629E">
        <w:rPr>
          <w:rFonts w:ascii="標楷體" w:eastAsia="標楷體" w:hAnsi="標楷體" w:hint="eastAsia"/>
          <w:sz w:val="24"/>
          <w:szCs w:val="24"/>
        </w:rPr>
        <w:t>由評審委員以統問統答方式進行評選</w:t>
      </w:r>
      <w:r w:rsidRPr="00A0629E">
        <w:rPr>
          <w:rFonts w:ascii="標楷體" w:eastAsia="標楷體" w:hAnsi="標楷體" w:hint="eastAsia"/>
          <w:sz w:val="24"/>
          <w:szCs w:val="24"/>
        </w:rPr>
        <w:t>(</w:t>
      </w:r>
      <w:r w:rsidR="00B96470" w:rsidRPr="00A0629E">
        <w:rPr>
          <w:rFonts w:ascii="標楷體" w:eastAsia="標楷體" w:hAnsi="標楷體" w:hint="eastAsia"/>
          <w:sz w:val="24"/>
          <w:szCs w:val="24"/>
        </w:rPr>
        <w:t>每家廠商以15</w:t>
      </w:r>
      <w:r w:rsidRPr="00A0629E">
        <w:rPr>
          <w:rFonts w:ascii="標楷體" w:eastAsia="標楷體" w:hAnsi="標楷體" w:hint="eastAsia"/>
          <w:sz w:val="24"/>
          <w:szCs w:val="24"/>
        </w:rPr>
        <w:t>分鐘</w:t>
      </w:r>
      <w:r w:rsidR="00B96470">
        <w:rPr>
          <w:rFonts w:ascii="標楷體" w:eastAsia="標楷體" w:hAnsi="標楷體" w:hint="eastAsia"/>
          <w:sz w:val="24"/>
          <w:szCs w:val="24"/>
        </w:rPr>
        <w:t>為限，時間到即按鈴停止詢答</w:t>
      </w:r>
      <w:r w:rsidRPr="00C63565">
        <w:rPr>
          <w:rFonts w:ascii="標楷體" w:eastAsia="標楷體" w:hAnsi="標楷體" w:hint="eastAsia"/>
          <w:sz w:val="24"/>
          <w:szCs w:val="24"/>
        </w:rPr>
        <w:t>)</w:t>
      </w:r>
      <w:r w:rsidR="00B96470">
        <w:rPr>
          <w:rFonts w:ascii="標楷體" w:eastAsia="標楷體" w:hAnsi="標楷體" w:hint="eastAsia"/>
          <w:sz w:val="24"/>
          <w:szCs w:val="24"/>
        </w:rPr>
        <w:t>。</w:t>
      </w:r>
    </w:p>
    <w:p w:rsidR="0072004E" w:rsidRDefault="00FF271B" w:rsidP="00B96470">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（二）開標日由本校派員至開標場所先行驗明</w:t>
      </w:r>
      <w:r>
        <w:rPr>
          <w:rFonts w:ascii="標楷體" w:eastAsia="標楷體" w:hAnsi="標楷體" w:hint="eastAsia"/>
          <w:bCs/>
          <w:color w:val="000000"/>
        </w:rPr>
        <w:t>外</w:t>
      </w:r>
      <w:r w:rsidR="00917277">
        <w:rPr>
          <w:rFonts w:ascii="標楷體" w:eastAsia="標楷體" w:hAnsi="標楷體"/>
          <w:bCs/>
          <w:color w:val="000000"/>
        </w:rPr>
        <w:t>封無損，當眾開啟並同時審核投標資格、投標單及押標金票據，其合於規定者，即予唱標，不合規定者亦當場宣布。</w:t>
      </w:r>
    </w:p>
    <w:p w:rsidR="0072004E" w:rsidRDefault="00917277">
      <w:pPr>
        <w:pStyle w:val="aa"/>
        <w:snapToGrid w:val="0"/>
        <w:spacing w:line="360" w:lineRule="auto"/>
        <w:ind w:left="1049" w:hanging="679"/>
        <w:jc w:val="distribute"/>
        <w:rPr>
          <w:rFonts w:ascii="標楷體" w:eastAsia="標楷體" w:hAnsi="標楷體"/>
          <w:bCs/>
          <w:color w:val="000000"/>
        </w:rPr>
      </w:pPr>
      <w:r>
        <w:rPr>
          <w:rFonts w:ascii="標楷體" w:eastAsia="標楷體" w:hAnsi="標楷體"/>
          <w:bCs/>
          <w:color w:val="000000"/>
        </w:rPr>
        <w:t>（三）投標人可於招標公告所定開標時間、地點，攜帶國民身分證或法人登記文件或公司章，進入投標場所參觀開標及聽取決標報告。如授權代理人出席者，應附授權書，代理人並應攜帶國民身分證及與授權書所</w:t>
      </w:r>
      <w:r>
        <w:rPr>
          <w:rFonts w:ascii="標楷體" w:eastAsia="標楷體" w:hAnsi="標楷體"/>
          <w:bCs/>
          <w:color w:val="000000"/>
        </w:rPr>
        <w:lastRenderedPageBreak/>
        <w:t>蓋相同之印章。未出席者對於本校開標現場說明事項，不得異議。</w:t>
      </w:r>
    </w:p>
    <w:p w:rsidR="0072004E" w:rsidRDefault="00917277" w:rsidP="007C2CC3">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（四）開標進行中有關細節部分，如投標人與本校或其他投標人間發生爭議時，由主持人會商機關首長裁決後宣佈之，投標人不得異議。</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（五）投標人之投標文件或投標人如有下列情形之一者，當場宣布其所投之標無效：</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1.未完整檢附本須知第八點之證明文件或經審查不符本須知第三點之投標資格者。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2.投標單及押標金票據，二者缺其一者(當場不得補繳)。</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3.押標金金額不足或其票據不符本須知第十一點規定者。</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4.投標單所填標租系統設置容量與售電回饋百分比之數據經塗改未認章，或雖經認章而無法辨識或其售電回饋百分比低於本投標須知所定，或不符本須知規定之書寫方式者。</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5.未於外標封之封面加註投標人名稱、負責人姓名、聯絡地址、聯絡電話、傳真及營利事業統一編碼時。</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6.投標單所填投標值，經主持人及機關首長共同認定無法辨識者。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7.投遞2標以上者(含2標)，不論開標與否。</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8.屬同一廠商與其分支機構，或其二以上之分支機構，就本標租案分別投標者。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9.投標單之格式與本校規定之格式不符者。</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10.</w:t>
      </w:r>
      <w:r w:rsidR="007C2CC3">
        <w:rPr>
          <w:rFonts w:ascii="標楷體" w:eastAsia="標楷體" w:hAnsi="標楷體"/>
          <w:color w:val="000000"/>
        </w:rPr>
        <w:t>押標金票據其受款人非臺中市</w:t>
      </w:r>
      <w:r w:rsidR="007C2CC3">
        <w:rPr>
          <w:rFonts w:ascii="標楷體" w:eastAsia="標楷體" w:hAnsi="標楷體" w:hint="eastAsia"/>
          <w:color w:val="000000"/>
        </w:rPr>
        <w:t>西屯區國安</w:t>
      </w:r>
      <w:r>
        <w:rPr>
          <w:rFonts w:ascii="標楷體" w:eastAsia="標楷體" w:hAnsi="標楷體"/>
          <w:color w:val="000000"/>
        </w:rPr>
        <w:t>國民小學名義者，而未經所載受款人背書或票據載明禁止背書轉讓者。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11.投標單內另附條件或期限者。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12.投標信封未封口及封口破損可疑，足以影響開標、決標者。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13.其他未依招標文件之規定投標或其他投標文件內容不符合招標文件之規定者。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14.其他未規定之事項，經監辦人認為依法不符者。</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15.借用或冒用他人名義或證件，或以偽造、變造之文件投標者。</w:t>
      </w:r>
    </w:p>
    <w:p w:rsidR="0072004E" w:rsidRDefault="00917277">
      <w:pPr>
        <w:pStyle w:val="aa"/>
        <w:spacing w:line="360" w:lineRule="auto"/>
        <w:rPr>
          <w:rFonts w:ascii="標楷體" w:eastAsia="標楷體" w:hAnsi="標楷體"/>
          <w:b/>
          <w:bCs/>
          <w:color w:val="000000"/>
        </w:rPr>
      </w:pPr>
      <w:r>
        <w:rPr>
          <w:rFonts w:ascii="標楷體" w:eastAsia="標楷體" w:hAnsi="標楷體"/>
          <w:b/>
          <w:bCs/>
          <w:color w:val="000000"/>
        </w:rPr>
        <w:t>十四、決標：</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 xml:space="preserve"> (一)以參考最有利標精神之評定方式：評選小組委員評分後，以序位法，經評審小組過半數之決定者為得標廠商。</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lastRenderedPageBreak/>
        <w:t xml:space="preserve"> (二）有2家以上序位同為第一，以回饋金額高者優先議價；回饋金額亦為相同者，以公開抽籤方式決定之。</w:t>
      </w:r>
    </w:p>
    <w:p w:rsidR="0072004E" w:rsidRDefault="00917277" w:rsidP="007C2CC3">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（三）本標租案無廠商家數之限制，倘僅有一家投標，其所投標內容符合招標文件規定者，亦得開標、決標。</w:t>
      </w:r>
    </w:p>
    <w:p w:rsidR="0072004E" w:rsidRDefault="00917277" w:rsidP="00B96470">
      <w:pPr>
        <w:pStyle w:val="aa"/>
        <w:snapToGrid w:val="0"/>
        <w:spacing w:line="360" w:lineRule="auto"/>
        <w:ind w:left="1049" w:hanging="679"/>
      </w:pPr>
      <w:r>
        <w:rPr>
          <w:rFonts w:ascii="標楷體" w:eastAsia="標楷體" w:hAnsi="標楷體"/>
          <w:bCs/>
          <w:color w:val="000000"/>
        </w:rPr>
        <w:t xml:space="preserve"> (四)</w:t>
      </w:r>
      <w:r w:rsidRPr="009D4CBE">
        <w:rPr>
          <w:rFonts w:ascii="標楷體" w:eastAsia="標楷體" w:hAnsi="標楷體"/>
          <w:bCs/>
        </w:rPr>
        <w:t>總得分</w:t>
      </w:r>
      <w:r w:rsidRPr="009D4CBE">
        <w:rPr>
          <w:rFonts w:ascii="標楷體" w:eastAsia="標楷體" w:hAnsi="標楷體"/>
          <w:b/>
          <w:bCs/>
        </w:rPr>
        <w:t>70分</w:t>
      </w:r>
      <w:r w:rsidRPr="009D4CBE">
        <w:rPr>
          <w:rFonts w:ascii="標楷體" w:eastAsia="標楷體" w:hAnsi="標楷體"/>
          <w:bCs/>
        </w:rPr>
        <w:t>以下者，</w:t>
      </w:r>
      <w:r>
        <w:rPr>
          <w:rFonts w:ascii="標楷體" w:eastAsia="標楷體" w:hAnsi="標楷體"/>
          <w:bCs/>
          <w:color w:val="000000"/>
        </w:rPr>
        <w:t>不得議價決標。</w:t>
      </w:r>
    </w:p>
    <w:p w:rsidR="0072004E" w:rsidRDefault="00917277">
      <w:pPr>
        <w:pStyle w:val="aa"/>
        <w:autoSpaceDE w:val="0"/>
        <w:snapToGrid w:val="0"/>
        <w:spacing w:line="360" w:lineRule="auto"/>
      </w:pPr>
      <w:r>
        <w:rPr>
          <w:rFonts w:ascii="標楷體" w:eastAsia="標楷體" w:hAnsi="標楷體" w:cs="DFKaiShu-SB-Estd-BF"/>
          <w:b/>
          <w:bCs/>
          <w:color w:val="000000"/>
          <w:kern w:val="0"/>
        </w:rPr>
        <w:t>十五、</w:t>
      </w:r>
      <w:r>
        <w:rPr>
          <w:rFonts w:ascii="標楷體" w:eastAsia="標楷體" w:hAnsi="標楷體"/>
          <w:b/>
          <w:bCs/>
          <w:color w:val="000000"/>
        </w:rPr>
        <w:t>簽約及公證</w:t>
      </w:r>
      <w:r>
        <w:rPr>
          <w:rFonts w:ascii="標楷體" w:eastAsia="標楷體" w:hAnsi="標楷體" w:cs="DFKaiShu-SB-Estd-BF"/>
          <w:b/>
          <w:bCs/>
          <w:color w:val="000000"/>
          <w:kern w:val="0"/>
        </w:rPr>
        <w:t>：</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（一）得標人應於繳清履約保証金後</w:t>
      </w:r>
      <w:r w:rsidRPr="00646E66">
        <w:rPr>
          <w:rFonts w:ascii="標楷體" w:eastAsia="標楷體" w:hAnsi="標楷體"/>
          <w:bCs/>
          <w:color w:val="FF0000"/>
        </w:rPr>
        <w:t>二十日內</w:t>
      </w:r>
      <w:r>
        <w:rPr>
          <w:rFonts w:ascii="標楷體" w:eastAsia="標楷體" w:hAnsi="標楷體"/>
          <w:bCs/>
          <w:color w:val="000000"/>
        </w:rPr>
        <w:t>簽訂契約（末日為例假日者順延一日），攜帶公司及負責人印章（與投標單所蓋同一式樣）向本校辦理契約簽訂，未於規定期限內申辦者視為放棄得標權利，其所繳之押標金，視為違約金，不予發還。</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（二）得標人逾期未簽訂契約，取消得標資格，得依次序由次得標人經本校通知20日內簽訂租賃契約。</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（三）得標人與本校簽訂租賃契約後，應於本校通知之時間內完成法院公證手續，並依公證法第13條載明屆期不履行應逕受強制執行之意旨，公證費用由得標人負擔。</w:t>
      </w:r>
    </w:p>
    <w:p w:rsidR="0072004E" w:rsidRDefault="00917277">
      <w:pPr>
        <w:pStyle w:val="aa"/>
        <w:autoSpaceDE w:val="0"/>
        <w:snapToGrid w:val="0"/>
        <w:spacing w:line="360" w:lineRule="auto"/>
      </w:pPr>
      <w:r>
        <w:rPr>
          <w:rFonts w:ascii="標楷體" w:eastAsia="標楷體" w:hAnsi="標楷體"/>
          <w:b/>
          <w:bCs/>
          <w:color w:val="000000"/>
        </w:rPr>
        <w:t>十六、</w:t>
      </w:r>
      <w:r>
        <w:rPr>
          <w:rFonts w:ascii="標楷體" w:eastAsia="標楷體" w:hAnsi="標楷體" w:cs="DFKaiShu-SB-Estd-BF"/>
          <w:b/>
          <w:bCs/>
          <w:color w:val="000000"/>
          <w:kern w:val="0"/>
        </w:rPr>
        <w:t>履約保證金：</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（一）得標人應繳交履約保證金計算如下：</w:t>
      </w:r>
    </w:p>
    <w:p w:rsidR="0072004E" w:rsidRDefault="00917277">
      <w:pPr>
        <w:pStyle w:val="aa"/>
        <w:snapToGrid w:val="0"/>
        <w:spacing w:line="360" w:lineRule="auto"/>
        <w:ind w:left="850" w:firstLine="240"/>
        <w:jc w:val="distribute"/>
      </w:pPr>
      <w:r>
        <w:rPr>
          <w:rFonts w:ascii="標楷體" w:eastAsia="標楷體" w:hAnsi="標楷體"/>
          <w:bCs/>
          <w:color w:val="000000"/>
        </w:rPr>
        <w:t>履約保證金：</w:t>
      </w:r>
      <w:r>
        <w:rPr>
          <w:rFonts w:ascii="標楷體" w:eastAsia="標楷體" w:hAnsi="標楷體"/>
          <w:bCs/>
          <w:color w:val="FF0000"/>
        </w:rPr>
        <w:t>標租系統設置容量（kWp）乘以新臺幣貳仟元</w:t>
      </w:r>
      <w:r>
        <w:rPr>
          <w:rFonts w:ascii="標楷體" w:eastAsia="標楷體" w:hAnsi="標楷體"/>
          <w:bCs/>
          <w:color w:val="000000"/>
        </w:rPr>
        <w:t>。</w:t>
      </w:r>
    </w:p>
    <w:p w:rsidR="0072004E" w:rsidRDefault="00646E66" w:rsidP="007C2CC3">
      <w:pPr>
        <w:tabs>
          <w:tab w:val="left" w:pos="2180"/>
        </w:tabs>
        <w:snapToGrid w:val="0"/>
        <w:spacing w:line="360" w:lineRule="auto"/>
        <w:rPr>
          <w:rFonts w:ascii="標楷體" w:eastAsia="標楷體" w:hAnsi="標楷體"/>
          <w:bCs/>
          <w:color w:val="000000"/>
        </w:rPr>
      </w:pPr>
      <w:r>
        <w:rPr>
          <w:rFonts w:ascii="標楷體" w:eastAsia="標楷體" w:hAnsi="標楷體" w:hint="eastAsia"/>
          <w:bCs/>
          <w:color w:val="000000"/>
        </w:rPr>
        <w:t xml:space="preserve">    (二)</w:t>
      </w:r>
      <w:r w:rsidR="00917277" w:rsidRPr="00646E66">
        <w:rPr>
          <w:rFonts w:ascii="標楷體" w:eastAsia="標楷體" w:hAnsi="標楷體"/>
          <w:bCs/>
          <w:color w:val="000000"/>
        </w:rPr>
        <w:t>得標人應繳之履約保證金，應於決標日之次日起</w:t>
      </w:r>
      <w:r w:rsidR="00917277" w:rsidRPr="00646E66">
        <w:rPr>
          <w:rFonts w:ascii="標楷體" w:eastAsia="標楷體" w:hAnsi="標楷體"/>
          <w:bCs/>
          <w:color w:val="FF0000"/>
        </w:rPr>
        <w:t>30</w:t>
      </w:r>
      <w:r w:rsidR="00917277" w:rsidRPr="00646E66">
        <w:rPr>
          <w:rFonts w:ascii="標楷體" w:eastAsia="標楷體" w:hAnsi="標楷體"/>
          <w:bCs/>
          <w:color w:val="000000"/>
        </w:rPr>
        <w:t>日內（末日為例假</w:t>
      </w:r>
    </w:p>
    <w:p w:rsidR="00A06008" w:rsidRDefault="00A06008" w:rsidP="00646E66">
      <w:pPr>
        <w:tabs>
          <w:tab w:val="left" w:pos="2180"/>
        </w:tabs>
        <w:snapToGrid w:val="0"/>
        <w:spacing w:line="360" w:lineRule="auto"/>
        <w:rPr>
          <w:rFonts w:ascii="標楷體" w:eastAsia="標楷體" w:hAnsi="標楷體"/>
          <w:bCs/>
          <w:color w:val="000000"/>
        </w:rPr>
      </w:pPr>
      <w:r>
        <w:rPr>
          <w:rFonts w:ascii="標楷體" w:eastAsia="標楷體" w:hAnsi="標楷體" w:hint="eastAsia"/>
          <w:bCs/>
          <w:color w:val="000000"/>
        </w:rPr>
        <w:t xml:space="preserve">        </w:t>
      </w:r>
      <w:r w:rsidRPr="00646E66">
        <w:rPr>
          <w:rFonts w:ascii="標楷體" w:eastAsia="標楷體" w:hAnsi="標楷體"/>
          <w:bCs/>
          <w:color w:val="000000"/>
        </w:rPr>
        <w:t>日者順延一日）繳納，自行選擇以金融機構簽發之本票或支票、保付</w:t>
      </w:r>
    </w:p>
    <w:p w:rsidR="00A06008" w:rsidRDefault="00A06008" w:rsidP="00646E66">
      <w:pPr>
        <w:tabs>
          <w:tab w:val="left" w:pos="2180"/>
        </w:tabs>
        <w:snapToGrid w:val="0"/>
        <w:spacing w:line="360" w:lineRule="auto"/>
        <w:rPr>
          <w:rFonts w:ascii="標楷體" w:eastAsia="標楷體" w:hAnsi="標楷體"/>
          <w:bCs/>
          <w:color w:val="000000"/>
        </w:rPr>
      </w:pPr>
      <w:r>
        <w:rPr>
          <w:rFonts w:ascii="標楷體" w:eastAsia="標楷體" w:hAnsi="標楷體" w:hint="eastAsia"/>
          <w:bCs/>
          <w:color w:val="000000"/>
        </w:rPr>
        <w:t xml:space="preserve">        </w:t>
      </w:r>
      <w:r w:rsidRPr="00646E66">
        <w:rPr>
          <w:rFonts w:ascii="標楷體" w:eastAsia="標楷體" w:hAnsi="標楷體"/>
          <w:bCs/>
          <w:color w:val="000000"/>
        </w:rPr>
        <w:t>支票、無記名政府公債、郵政匯票或經政府核准於國內經營金融業務</w:t>
      </w:r>
    </w:p>
    <w:p w:rsidR="00A06008" w:rsidRDefault="00A06008" w:rsidP="00646E66">
      <w:pPr>
        <w:tabs>
          <w:tab w:val="left" w:pos="2180"/>
        </w:tabs>
        <w:snapToGrid w:val="0"/>
        <w:spacing w:line="360" w:lineRule="auto"/>
        <w:rPr>
          <w:rFonts w:ascii="標楷體" w:eastAsia="標楷體" w:hAnsi="標楷體"/>
          <w:bCs/>
          <w:color w:val="000000"/>
        </w:rPr>
      </w:pPr>
      <w:r>
        <w:rPr>
          <w:rFonts w:ascii="標楷體" w:eastAsia="標楷體" w:hAnsi="標楷體" w:hint="eastAsia"/>
          <w:bCs/>
          <w:color w:val="000000"/>
        </w:rPr>
        <w:t xml:space="preserve">        </w:t>
      </w:r>
      <w:r w:rsidRPr="00646E66">
        <w:rPr>
          <w:rFonts w:ascii="標楷體" w:eastAsia="標楷體" w:hAnsi="標楷體"/>
          <w:bCs/>
          <w:color w:val="000000"/>
        </w:rPr>
        <w:t>之銀行、信託投資公司、郵局、信用合作社及農、漁會信用部之定期</w:t>
      </w:r>
    </w:p>
    <w:p w:rsidR="00A06008" w:rsidRDefault="00A06008" w:rsidP="00646E66">
      <w:pPr>
        <w:tabs>
          <w:tab w:val="left" w:pos="2180"/>
        </w:tabs>
        <w:snapToGrid w:val="0"/>
        <w:spacing w:line="360" w:lineRule="auto"/>
        <w:rPr>
          <w:rFonts w:ascii="標楷體" w:eastAsia="標楷體" w:hAnsi="標楷體"/>
          <w:bCs/>
          <w:color w:val="000000"/>
        </w:rPr>
      </w:pPr>
      <w:r>
        <w:rPr>
          <w:rFonts w:ascii="標楷體" w:eastAsia="標楷體" w:hAnsi="標楷體" w:hint="eastAsia"/>
          <w:bCs/>
          <w:color w:val="000000"/>
        </w:rPr>
        <w:t xml:space="preserve">        </w:t>
      </w:r>
      <w:r w:rsidRPr="00646E66">
        <w:rPr>
          <w:rFonts w:ascii="標楷體" w:eastAsia="標楷體" w:hAnsi="標楷體"/>
          <w:bCs/>
          <w:color w:val="000000"/>
        </w:rPr>
        <w:t>存單設定質權或銀行之書面連帶保證方式一次繳納履約保證金。履約</w:t>
      </w:r>
    </w:p>
    <w:p w:rsidR="00A06008" w:rsidRDefault="00A06008" w:rsidP="00646E66">
      <w:pPr>
        <w:tabs>
          <w:tab w:val="left" w:pos="2180"/>
        </w:tabs>
        <w:snapToGrid w:val="0"/>
        <w:spacing w:line="360" w:lineRule="auto"/>
      </w:pPr>
      <w:r>
        <w:rPr>
          <w:rFonts w:ascii="標楷體" w:eastAsia="標楷體" w:hAnsi="標楷體" w:hint="eastAsia"/>
          <w:bCs/>
          <w:color w:val="000000"/>
        </w:rPr>
        <w:t xml:space="preserve">        </w:t>
      </w:r>
      <w:r w:rsidRPr="00646E66">
        <w:rPr>
          <w:rFonts w:ascii="標楷體" w:eastAsia="標楷體" w:hAnsi="標楷體"/>
          <w:bCs/>
          <w:color w:val="000000"/>
        </w:rPr>
        <w:t>保證金得以繳納之押標金抵充之。</w:t>
      </w:r>
    </w:p>
    <w:p w:rsidR="0072004E" w:rsidRPr="00A06008" w:rsidRDefault="00A06008" w:rsidP="00A06008">
      <w:pPr>
        <w:snapToGrid w:val="0"/>
        <w:spacing w:line="360" w:lineRule="auto"/>
        <w:rPr>
          <w:rFonts w:ascii="標楷體" w:eastAsia="標楷體" w:hAnsi="標楷體"/>
          <w:bCs/>
          <w:color w:val="000000"/>
        </w:rPr>
      </w:pPr>
      <w:r>
        <w:rPr>
          <w:rFonts w:ascii="標楷體" w:eastAsia="標楷體" w:hAnsi="標楷體" w:hint="eastAsia"/>
          <w:bCs/>
          <w:color w:val="000000"/>
        </w:rPr>
        <w:t xml:space="preserve">       </w:t>
      </w:r>
      <w:r w:rsidR="00917277" w:rsidRPr="00A06008">
        <w:rPr>
          <w:rFonts w:ascii="標楷體" w:eastAsia="標楷體" w:hAnsi="標楷體"/>
          <w:bCs/>
          <w:color w:val="000000"/>
        </w:rPr>
        <w:t>【受款人：臺中市</w:t>
      </w:r>
      <w:r w:rsidR="00646E66" w:rsidRPr="00A06008">
        <w:rPr>
          <w:rFonts w:ascii="標楷體" w:eastAsia="標楷體" w:hAnsi="標楷體" w:hint="eastAsia"/>
          <w:bCs/>
          <w:color w:val="000000"/>
        </w:rPr>
        <w:t>西屯區國安</w:t>
      </w:r>
      <w:r w:rsidR="00917277" w:rsidRPr="00A06008">
        <w:rPr>
          <w:rFonts w:ascii="標楷體" w:eastAsia="標楷體" w:hAnsi="標楷體"/>
          <w:bCs/>
          <w:color w:val="000000"/>
        </w:rPr>
        <w:t>國民小學】</w:t>
      </w:r>
    </w:p>
    <w:p w:rsidR="0072004E" w:rsidRDefault="00917277" w:rsidP="00600AE3">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（三）得標人若依第十一點第六項繳納履約保證金者，應檢具押標金轉作履約保證金同意書並於本點第二項規定期間內補足差額。</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（四）得標人逾期未繳清履約保證金或或繳清履約保證金逾期未簽訂租賃契約書者，取消其得標資格。</w:t>
      </w:r>
    </w:p>
    <w:p w:rsidR="0072004E" w:rsidRDefault="00917277" w:rsidP="007C2CC3">
      <w:pPr>
        <w:pStyle w:val="aa"/>
        <w:snapToGrid w:val="0"/>
        <w:spacing w:line="360" w:lineRule="auto"/>
        <w:ind w:left="1049" w:hanging="679"/>
        <w:rPr>
          <w:rFonts w:ascii="標楷體" w:eastAsia="標楷體" w:hAnsi="標楷體"/>
          <w:bCs/>
          <w:color w:val="000000"/>
        </w:rPr>
      </w:pPr>
      <w:r>
        <w:rPr>
          <w:rFonts w:ascii="標楷體" w:eastAsia="標楷體" w:hAnsi="標楷體"/>
          <w:bCs/>
          <w:color w:val="000000"/>
        </w:rPr>
        <w:t>（五）得標人有下列情形之一者，應沒收得標人所繳之全部履約保證金：</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1.決標後發現得標人不符本須知第三點之投標資格者。</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lastRenderedPageBreak/>
        <w:t>2.得標人逾期未繳清履約保證金或繳清履約保證金逾期未簽訂租賃契約書者。</w:t>
      </w:r>
    </w:p>
    <w:p w:rsidR="0072004E" w:rsidRDefault="00917277" w:rsidP="007C2CC3">
      <w:pPr>
        <w:pStyle w:val="aa"/>
        <w:overflowPunct w:val="0"/>
        <w:snapToGrid w:val="0"/>
        <w:spacing w:line="360" w:lineRule="auto"/>
        <w:ind w:left="1133" w:hanging="283"/>
        <w:jc w:val="both"/>
        <w:rPr>
          <w:rFonts w:ascii="標楷體" w:eastAsia="標楷體" w:hAnsi="標楷體"/>
          <w:color w:val="000000"/>
        </w:rPr>
      </w:pPr>
      <w:r>
        <w:rPr>
          <w:rFonts w:ascii="標楷體" w:eastAsia="標楷體" w:hAnsi="標楷體"/>
          <w:color w:val="000000"/>
        </w:rPr>
        <w:t>3.得標人有第十一點第三項各款情形者。</w:t>
      </w:r>
    </w:p>
    <w:p w:rsidR="0072004E" w:rsidRDefault="00917277">
      <w:pPr>
        <w:pStyle w:val="aa"/>
        <w:autoSpaceDE w:val="0"/>
        <w:snapToGrid w:val="0"/>
        <w:spacing w:line="360" w:lineRule="auto"/>
      </w:pPr>
      <w:r>
        <w:rPr>
          <w:rFonts w:ascii="標楷體" w:eastAsia="標楷體" w:hAnsi="標楷體"/>
          <w:b/>
          <w:bCs/>
          <w:color w:val="000000"/>
        </w:rPr>
        <w:t>十七、拒絕簽約之處理：</w:t>
      </w:r>
    </w:p>
    <w:p w:rsidR="0072004E" w:rsidRDefault="00917277" w:rsidP="007C2CC3">
      <w:pPr>
        <w:pStyle w:val="aa"/>
        <w:autoSpaceDE w:val="0"/>
        <w:snapToGrid w:val="0"/>
        <w:spacing w:line="360" w:lineRule="auto"/>
        <w:ind w:left="720"/>
        <w:jc w:val="both"/>
        <w:rPr>
          <w:rFonts w:ascii="標楷體" w:eastAsia="標楷體" w:hAnsi="標楷體"/>
          <w:color w:val="000000"/>
        </w:rPr>
      </w:pPr>
      <w:r>
        <w:rPr>
          <w:rFonts w:ascii="標楷體" w:eastAsia="標楷體" w:hAnsi="標楷體"/>
          <w:color w:val="000000"/>
        </w:rPr>
        <w:t>得標人若於規定期限內，非本校之因素而未簽約或拒絕簽約，或不提交履約保證金時，致本校遭受損失，本校得取消其得標人資格，以後不得參加本校其他有關太陽光電之標案。</w:t>
      </w:r>
    </w:p>
    <w:p w:rsidR="0072004E" w:rsidRDefault="00917277" w:rsidP="007C2CC3">
      <w:pPr>
        <w:pStyle w:val="aa"/>
        <w:spacing w:line="360" w:lineRule="auto"/>
        <w:ind w:left="721" w:hanging="721"/>
        <w:jc w:val="both"/>
      </w:pPr>
      <w:r>
        <w:rPr>
          <w:rFonts w:ascii="標楷體" w:eastAsia="標楷體" w:hAnsi="標楷體"/>
          <w:b/>
          <w:bCs/>
          <w:color w:val="000000"/>
        </w:rPr>
        <w:t>十八、</w:t>
      </w:r>
      <w:r>
        <w:rPr>
          <w:rFonts w:ascii="標楷體" w:eastAsia="標楷體" w:hAnsi="標楷體" w:cs="標楷體"/>
          <w:color w:val="000000"/>
        </w:rPr>
        <w:t>除情形特殊在招標公告內另有規定外，不舉行現場說明；</w:t>
      </w:r>
      <w:r>
        <w:rPr>
          <w:rFonts w:ascii="標楷體" w:eastAsia="標楷體" w:hAnsi="標楷體"/>
          <w:color w:val="000000"/>
        </w:rPr>
        <w:t>投標人對招標文件內容有疑義或需澄清者，應於等標期之四分之ㄧ（不足一日者以一日計）期限（自公告日起算）前，以書面檢具說明理由向本校提出</w:t>
      </w:r>
      <w:r>
        <w:rPr>
          <w:rFonts w:ascii="標楷體" w:eastAsia="標楷體" w:hAnsi="標楷體"/>
          <w:bCs/>
          <w:color w:val="000000"/>
        </w:rPr>
        <w:t>，逾期或未以書面提出者不受理。</w:t>
      </w:r>
    </w:p>
    <w:p w:rsidR="0072004E" w:rsidRDefault="00917277" w:rsidP="007C2CC3">
      <w:pPr>
        <w:pStyle w:val="aa"/>
        <w:spacing w:line="360" w:lineRule="auto"/>
        <w:ind w:left="721" w:hanging="721"/>
      </w:pPr>
      <w:r>
        <w:rPr>
          <w:rFonts w:ascii="標楷體" w:eastAsia="標楷體" w:hAnsi="標楷體"/>
          <w:b/>
          <w:color w:val="000000"/>
        </w:rPr>
        <w:t>十九、</w:t>
      </w:r>
      <w:r>
        <w:rPr>
          <w:rFonts w:ascii="標楷體" w:eastAsia="標楷體" w:hAnsi="標楷體"/>
          <w:bCs/>
          <w:color w:val="000000"/>
        </w:rPr>
        <w:t>本校</w:t>
      </w:r>
      <w:r>
        <w:rPr>
          <w:rFonts w:ascii="標楷體" w:eastAsia="標楷體" w:hAnsi="標楷體"/>
          <w:color w:val="000000"/>
          <w:spacing w:val="6"/>
        </w:rPr>
        <w:t>以書面答復前點請求釋疑之期限為截止投標日之前一日。</w:t>
      </w:r>
    </w:p>
    <w:p w:rsidR="0072004E" w:rsidRDefault="00917277" w:rsidP="007C2CC3">
      <w:pPr>
        <w:pStyle w:val="70"/>
        <w:spacing w:line="360" w:lineRule="auto"/>
        <w:jc w:val="both"/>
        <w:rPr>
          <w:rFonts w:ascii="標楷體" w:eastAsia="標楷體" w:hAnsi="標楷體" w:cs="標楷體"/>
          <w:b/>
          <w:bCs/>
          <w:color w:val="000000"/>
          <w:spacing w:val="0"/>
          <w:szCs w:val="24"/>
        </w:rPr>
      </w:pPr>
      <w:r>
        <w:rPr>
          <w:rFonts w:ascii="標楷體" w:eastAsia="標楷體" w:hAnsi="標楷體" w:cs="標楷體"/>
          <w:b/>
          <w:bCs/>
          <w:color w:val="000000"/>
          <w:spacing w:val="0"/>
          <w:szCs w:val="24"/>
        </w:rPr>
        <w:t>二十、爭議處理：</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（一）本校與得標人因履約而生爭議者，應依法令及契約規定，考量公共利益及公平合理，本誠信和諧，盡力協調解決之。其未能達成協議者，得以下列方式處理之：</w:t>
      </w:r>
    </w:p>
    <w:p w:rsidR="0072004E" w:rsidRDefault="00917277" w:rsidP="007C2CC3">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1.經契約雙方合意並簽訂仲裁協議書後，依仲裁法規定提付仲裁，並以本校指定之仲裁處所為其仲裁處所。</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2.提起民事訴訟。</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3.依其他法律申（聲）請調解。</w:t>
      </w:r>
    </w:p>
    <w:p w:rsidR="0072004E" w:rsidRDefault="00917277">
      <w:pPr>
        <w:pStyle w:val="aa"/>
        <w:overflowPunct w:val="0"/>
        <w:snapToGrid w:val="0"/>
        <w:spacing w:line="360" w:lineRule="auto"/>
        <w:ind w:left="1133" w:hanging="283"/>
        <w:rPr>
          <w:rFonts w:ascii="標楷體" w:eastAsia="標楷體" w:hAnsi="標楷體"/>
          <w:color w:val="000000"/>
        </w:rPr>
      </w:pPr>
      <w:r>
        <w:rPr>
          <w:rFonts w:ascii="標楷體" w:eastAsia="標楷體" w:hAnsi="標楷體"/>
          <w:color w:val="000000"/>
        </w:rPr>
        <w:t>4.依契約或雙方合意之其他方式處理。</w:t>
      </w:r>
    </w:p>
    <w:p w:rsidR="0072004E" w:rsidRDefault="00917277" w:rsidP="007C2CC3">
      <w:pPr>
        <w:pStyle w:val="aa"/>
        <w:snapToGrid w:val="0"/>
        <w:spacing w:line="360" w:lineRule="auto"/>
        <w:ind w:left="1049" w:hanging="679"/>
        <w:jc w:val="both"/>
        <w:rPr>
          <w:rFonts w:ascii="標楷體" w:eastAsia="標楷體" w:hAnsi="標楷體"/>
          <w:bCs/>
          <w:color w:val="000000"/>
        </w:rPr>
      </w:pPr>
      <w:r>
        <w:rPr>
          <w:rFonts w:ascii="標楷體" w:eastAsia="標楷體" w:hAnsi="標楷體"/>
          <w:bCs/>
          <w:color w:val="000000"/>
        </w:rPr>
        <w:t>（二）本標租案租賃契約以中華民國法律為準據法，並以臺中市政府所在地之地方法院為第一審管轄法院。</w:t>
      </w:r>
    </w:p>
    <w:p w:rsidR="0072004E" w:rsidRDefault="00917277">
      <w:pPr>
        <w:pStyle w:val="aa"/>
        <w:snapToGrid w:val="0"/>
        <w:spacing w:line="360" w:lineRule="auto"/>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一、</w:t>
      </w:r>
      <w:bookmarkStart w:id="2" w:name="OLE_LINK17"/>
      <w:bookmarkStart w:id="3" w:name="OLE_LINK16"/>
      <w:r>
        <w:rPr>
          <w:rFonts w:ascii="標楷體" w:eastAsia="標楷體" w:hAnsi="標楷體"/>
          <w:color w:val="000000"/>
        </w:rPr>
        <w:t>法務部廉政署受理檢舉</w:t>
      </w:r>
      <w:bookmarkEnd w:id="2"/>
      <w:bookmarkEnd w:id="3"/>
      <w:r>
        <w:rPr>
          <w:rFonts w:ascii="標楷體" w:eastAsia="標楷體" w:hAnsi="標楷體"/>
          <w:color w:val="000000"/>
        </w:rPr>
        <w:t>相關資訊如下：</w:t>
      </w:r>
    </w:p>
    <w:p w:rsidR="0072004E" w:rsidRDefault="00917277">
      <w:pPr>
        <w:pStyle w:val="aa"/>
        <w:snapToGrid w:val="0"/>
        <w:spacing w:line="360" w:lineRule="auto"/>
        <w:ind w:firstLine="720"/>
        <w:rPr>
          <w:rFonts w:ascii="標楷體" w:eastAsia="標楷體" w:hAnsi="標楷體"/>
          <w:color w:val="000000"/>
        </w:rPr>
      </w:pPr>
      <w:r>
        <w:rPr>
          <w:rFonts w:ascii="標楷體" w:eastAsia="標楷體" w:hAnsi="標楷體"/>
          <w:color w:val="000000"/>
        </w:rPr>
        <w:t>檢舉電話：0800-286-586。</w:t>
      </w:r>
    </w:p>
    <w:p w:rsidR="0072004E" w:rsidRDefault="00917277">
      <w:pPr>
        <w:pStyle w:val="aa"/>
        <w:snapToGrid w:val="0"/>
        <w:spacing w:line="360" w:lineRule="auto"/>
        <w:ind w:firstLine="720"/>
        <w:rPr>
          <w:rFonts w:ascii="標楷體" w:eastAsia="標楷體" w:hAnsi="標楷體"/>
          <w:color w:val="000000"/>
        </w:rPr>
      </w:pPr>
      <w:r>
        <w:rPr>
          <w:rFonts w:ascii="標楷體" w:eastAsia="標楷體" w:hAnsi="標楷體"/>
          <w:color w:val="000000"/>
        </w:rPr>
        <w:lastRenderedPageBreak/>
        <w:t>檢舉郵件信箱：10099國史館郵局第153號信箱。</w:t>
      </w:r>
    </w:p>
    <w:p w:rsidR="0072004E" w:rsidRDefault="00917277">
      <w:pPr>
        <w:pStyle w:val="aa"/>
        <w:snapToGrid w:val="0"/>
        <w:spacing w:line="360" w:lineRule="auto"/>
        <w:ind w:firstLine="720"/>
        <w:rPr>
          <w:rFonts w:ascii="標楷體" w:eastAsia="標楷體" w:hAnsi="標楷體"/>
          <w:color w:val="000000"/>
        </w:rPr>
      </w:pPr>
      <w:r>
        <w:rPr>
          <w:rFonts w:ascii="標楷體" w:eastAsia="標楷體" w:hAnsi="標楷體"/>
          <w:color w:val="000000"/>
        </w:rPr>
        <w:t>傳真檢舉專線：（02）2381-1234。</w:t>
      </w:r>
    </w:p>
    <w:p w:rsidR="0072004E" w:rsidRDefault="00917277">
      <w:pPr>
        <w:pStyle w:val="aa"/>
        <w:snapToGrid w:val="0"/>
        <w:spacing w:line="360" w:lineRule="auto"/>
        <w:ind w:firstLine="720"/>
      </w:pPr>
      <w:r>
        <w:rPr>
          <w:rFonts w:ascii="標楷體" w:eastAsia="標楷體" w:hAnsi="標楷體"/>
          <w:color w:val="000000"/>
        </w:rPr>
        <w:t>電子郵件檢舉信箱：</w:t>
      </w:r>
      <w:hyperlink r:id="rId10" w:tgtFrame="_top">
        <w:r>
          <w:rPr>
            <w:rFonts w:ascii="標楷體" w:eastAsia="標楷體" w:hAnsi="標楷體"/>
            <w:color w:val="000000"/>
          </w:rPr>
          <w:t>gechief-p@mail.moj.gov.tw</w:t>
        </w:r>
      </w:hyperlink>
      <w:r>
        <w:rPr>
          <w:rFonts w:ascii="標楷體" w:eastAsia="標楷體" w:hAnsi="標楷體"/>
          <w:color w:val="000000"/>
        </w:rPr>
        <w:t>。</w:t>
      </w:r>
    </w:p>
    <w:p w:rsidR="0072004E" w:rsidRDefault="00917277">
      <w:pPr>
        <w:pStyle w:val="aa"/>
        <w:snapToGrid w:val="0"/>
        <w:spacing w:line="360" w:lineRule="auto"/>
        <w:ind w:firstLine="720"/>
        <w:rPr>
          <w:rFonts w:ascii="標楷體" w:eastAsia="標楷體" w:hAnsi="標楷體"/>
          <w:color w:val="000000"/>
        </w:rPr>
      </w:pPr>
      <w:r>
        <w:rPr>
          <w:rFonts w:ascii="標楷體" w:eastAsia="標楷體" w:hAnsi="標楷體"/>
          <w:color w:val="000000"/>
        </w:rPr>
        <w:t>24小時檢舉中心地址：10048臺北市中正區博愛路166號。</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二、本標租案開標前倘因特殊原因或不可抗力之因素而情事變更，本校得不附理由隨時變更活動內容或停止本標租案，投標人不得異議。</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三、參加本標租案之投標人，必須仔細閱讀且遵守本投標須知，並對本須知內應履行之權利義務及行為負責，並不得以任何理由要求投標無效，得標後不得以任何理由要求減價或退還押標金。</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四、本校得於不違反有關法令及本須知範圍內有增訂補充或其他規定、解釋之權，於開標前由本校宣布。至於本須知如有疑義或其他未盡事宜，其解釋權為本校，參與本標租案之投標人均不得異議。</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五、本校如舉辦公開說明會說明之事項與本須知或契約書內容不一致時，以本須知及契約書條款為準。</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六、本須知、契約書草案及投標相關附件，均視為租賃契約書之一部分，得標人應負遵守及履行之義務。</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七、投標人之投標文件經開啟標封後均不予發還。</w:t>
      </w:r>
    </w:p>
    <w:p w:rsidR="0072004E" w:rsidRDefault="00917277" w:rsidP="007C2CC3">
      <w:pPr>
        <w:pStyle w:val="aa"/>
        <w:snapToGrid w:val="0"/>
        <w:spacing w:line="360" w:lineRule="auto"/>
        <w:ind w:left="720" w:hanging="720"/>
        <w:jc w:val="both"/>
        <w:rPr>
          <w:rFonts w:ascii="標楷體" w:eastAsia="標楷體" w:hAnsi="標楷體"/>
          <w:color w:val="000000"/>
        </w:rPr>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八、得標人實際發電容量不得低於投標標租系統設置容量之百分之九十，若實際發電容量無法達到投標標租容量百分之九十，廠商仍須以標租容量百分之九十繳納回饋金，若無法達到，甲方得中止合約或取消其得標資格並沒收履約保證金，得標人不得有異議。</w:t>
      </w:r>
    </w:p>
    <w:p w:rsidR="0072004E" w:rsidRDefault="00917277" w:rsidP="007C2CC3">
      <w:pPr>
        <w:pStyle w:val="aa"/>
        <w:snapToGrid w:val="0"/>
        <w:spacing w:line="360" w:lineRule="auto"/>
        <w:ind w:left="720" w:hanging="720"/>
        <w:jc w:val="both"/>
      </w:pPr>
      <w:r>
        <w:rPr>
          <w:rFonts w:ascii="標楷體" w:eastAsia="標楷體" w:hAnsi="標楷體"/>
          <w:color w:val="000000"/>
        </w:rPr>
        <w:t>二</w:t>
      </w:r>
      <w:r w:rsidR="00A06008">
        <w:rPr>
          <w:rFonts w:ascii="標楷體" w:eastAsia="標楷體" w:hAnsi="標楷體" w:hint="eastAsia"/>
          <w:color w:val="000000"/>
        </w:rPr>
        <w:t>十</w:t>
      </w:r>
      <w:r>
        <w:rPr>
          <w:rFonts w:ascii="標楷體" w:eastAsia="標楷體" w:hAnsi="標楷體"/>
          <w:color w:val="000000"/>
        </w:rPr>
        <w:t>九、其他事項詳見招標公告，如有未盡、未載明之事項，悉依臺中市市管案場設置太陽光電發電系統標租作業要點、民法等相關法令或規定辦理。</w:t>
      </w:r>
    </w:p>
    <w:sectPr w:rsidR="0072004E">
      <w:headerReference w:type="default" r:id="rId11"/>
      <w:footerReference w:type="default" r:id="rId12"/>
      <w:pgSz w:w="11906" w:h="16838"/>
      <w:pgMar w:top="1440" w:right="1800" w:bottom="992" w:left="1800" w:header="851" w:footer="0" w:gutter="0"/>
      <w:cols w:space="720"/>
      <w:formProt w:val="0"/>
      <w:docGrid w:type="lines"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D40" w:rsidRDefault="00584D40">
      <w:r>
        <w:separator/>
      </w:r>
    </w:p>
  </w:endnote>
  <w:endnote w:type="continuationSeparator" w:id="0">
    <w:p w:rsidR="00584D40" w:rsidRDefault="0058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MS Gothic"/>
    <w:charset w:val="88"/>
    <w:family w:val="modern"/>
    <w:pitch w:val="fixed"/>
  </w:font>
  <w:font w:name="Calibri Light">
    <w:panose1 w:val="020F0302020204030204"/>
    <w:charset w:val="00"/>
    <w:family w:val="swiss"/>
    <w:pitch w:val="variable"/>
    <w:sig w:usb0="E4002EFF" w:usb1="C000247B" w:usb2="00000009" w:usb3="00000000" w:csb0="000001FF" w:csb1="00000000"/>
  </w:font>
  <w:font w:name="華康細明體">
    <w:altName w:val="微軟正黑體"/>
    <w:charset w:val="88"/>
    <w:family w:val="modern"/>
    <w:pitch w:val="fixed"/>
    <w:sig w:usb0="80000001" w:usb1="28091800" w:usb2="00000016" w:usb3="00000000" w:csb0="00100000" w:csb1="00000000"/>
  </w:font>
  <w:font w:name="DFKaiShu-SB-Estd-B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金梅新毛隸國際碼">
    <w:panose1 w:val="02010509060101010101"/>
    <w:charset w:val="88"/>
    <w:family w:val="modern"/>
    <w:pitch w:val="fixed"/>
    <w:sig w:usb0="00000003" w:usb1="08C80000" w:usb2="00000010" w:usb3="00000000" w:csb0="00100001" w:csb1="00000000"/>
  </w:font>
  <w:font w:name="標楷體-WinCharSetFFFF-H">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9352234"/>
      <w:docPartObj>
        <w:docPartGallery w:val="Page Numbers (Bottom of Page)"/>
        <w:docPartUnique/>
      </w:docPartObj>
    </w:sdtPr>
    <w:sdtEndPr/>
    <w:sdtContent>
      <w:p w:rsidR="00301A67" w:rsidRDefault="00301A67">
        <w:pPr>
          <w:pStyle w:val="ad"/>
          <w:jc w:val="center"/>
        </w:pPr>
        <w:r>
          <w:fldChar w:fldCharType="begin"/>
        </w:r>
        <w:r>
          <w:instrText>PAGE   \* MERGEFORMAT</w:instrText>
        </w:r>
        <w:r>
          <w:fldChar w:fldCharType="separate"/>
        </w:r>
        <w:r w:rsidR="006E6AAE" w:rsidRPr="006E6AAE">
          <w:rPr>
            <w:noProof/>
            <w:lang w:val="zh-TW"/>
          </w:rPr>
          <w:t>1</w:t>
        </w:r>
        <w:r>
          <w:fldChar w:fldCharType="end"/>
        </w:r>
      </w:p>
    </w:sdtContent>
  </w:sdt>
  <w:p w:rsidR="00301A67" w:rsidRDefault="00301A6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D40" w:rsidRDefault="00584D40">
      <w:r>
        <w:separator/>
      </w:r>
    </w:p>
  </w:footnote>
  <w:footnote w:type="continuationSeparator" w:id="0">
    <w:p w:rsidR="00584D40" w:rsidRDefault="00584D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04E" w:rsidRDefault="0072004E">
    <w:pPr>
      <w:pStyle w:val="ac"/>
      <w:jc w:val="center"/>
    </w:pPr>
  </w:p>
  <w:p w:rsidR="0072004E" w:rsidRDefault="0072004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53C11"/>
    <w:multiLevelType w:val="multilevel"/>
    <w:tmpl w:val="51769F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94E76C4"/>
    <w:multiLevelType w:val="multilevel"/>
    <w:tmpl w:val="0430DD6C"/>
    <w:lvl w:ilvl="0">
      <w:start w:val="1"/>
      <w:numFmt w:val="decimal"/>
      <w:lvlText w:val="（%1）"/>
      <w:lvlJc w:val="left"/>
      <w:pPr>
        <w:tabs>
          <w:tab w:val="num" w:pos="1090"/>
        </w:tabs>
        <w:ind w:left="1090" w:hanging="720"/>
      </w:pPr>
      <w:rPr>
        <w:b w:val="0"/>
        <w:color w:val="000000"/>
      </w:rPr>
    </w:lvl>
    <w:lvl w:ilvl="1">
      <w:start w:val="1"/>
      <w:numFmt w:val="ideographTraditional"/>
      <w:lvlText w:val="%2、"/>
      <w:lvlJc w:val="left"/>
      <w:pPr>
        <w:tabs>
          <w:tab w:val="num" w:pos="1330"/>
        </w:tabs>
        <w:ind w:left="1330" w:hanging="480"/>
      </w:pPr>
    </w:lvl>
    <w:lvl w:ilvl="2">
      <w:start w:val="1"/>
      <w:numFmt w:val="lowerRoman"/>
      <w:lvlText w:val="%3."/>
      <w:lvlJc w:val="right"/>
      <w:pPr>
        <w:tabs>
          <w:tab w:val="num" w:pos="1810"/>
        </w:tabs>
        <w:ind w:left="1810" w:firstLine="0"/>
      </w:pPr>
    </w:lvl>
    <w:lvl w:ilvl="3">
      <w:start w:val="1"/>
      <w:numFmt w:val="decimal"/>
      <w:lvlText w:val="%4."/>
      <w:lvlJc w:val="left"/>
      <w:pPr>
        <w:tabs>
          <w:tab w:val="num" w:pos="2290"/>
        </w:tabs>
        <w:ind w:left="2290" w:hanging="480"/>
      </w:pPr>
    </w:lvl>
    <w:lvl w:ilvl="4">
      <w:start w:val="1"/>
      <w:numFmt w:val="ideographTraditional"/>
      <w:lvlText w:val="%5、"/>
      <w:lvlJc w:val="left"/>
      <w:pPr>
        <w:tabs>
          <w:tab w:val="num" w:pos="2770"/>
        </w:tabs>
        <w:ind w:left="2770" w:hanging="480"/>
      </w:pPr>
    </w:lvl>
    <w:lvl w:ilvl="5">
      <w:start w:val="1"/>
      <w:numFmt w:val="lowerRoman"/>
      <w:lvlText w:val="%6."/>
      <w:lvlJc w:val="right"/>
      <w:pPr>
        <w:tabs>
          <w:tab w:val="num" w:pos="3250"/>
        </w:tabs>
        <w:ind w:left="3250" w:firstLine="0"/>
      </w:pPr>
    </w:lvl>
    <w:lvl w:ilvl="6">
      <w:start w:val="1"/>
      <w:numFmt w:val="decimal"/>
      <w:lvlText w:val="%7."/>
      <w:lvlJc w:val="left"/>
      <w:pPr>
        <w:tabs>
          <w:tab w:val="num" w:pos="3730"/>
        </w:tabs>
        <w:ind w:left="3730" w:hanging="480"/>
      </w:pPr>
    </w:lvl>
    <w:lvl w:ilvl="7">
      <w:start w:val="1"/>
      <w:numFmt w:val="ideographTraditional"/>
      <w:lvlText w:val="%8、"/>
      <w:lvlJc w:val="left"/>
      <w:pPr>
        <w:tabs>
          <w:tab w:val="num" w:pos="4210"/>
        </w:tabs>
        <w:ind w:left="4210" w:hanging="480"/>
      </w:pPr>
    </w:lvl>
    <w:lvl w:ilvl="8">
      <w:start w:val="1"/>
      <w:numFmt w:val="lowerRoman"/>
      <w:lvlText w:val="%9."/>
      <w:lvlJc w:val="right"/>
      <w:pPr>
        <w:tabs>
          <w:tab w:val="num" w:pos="4690"/>
        </w:tabs>
        <w:ind w:left="4690" w:firstLine="0"/>
      </w:pPr>
    </w:lvl>
  </w:abstractNum>
  <w:abstractNum w:abstractNumId="2" w15:restartNumberingAfterBreak="0">
    <w:nsid w:val="7EBC4A93"/>
    <w:multiLevelType w:val="multilevel"/>
    <w:tmpl w:val="7922A07A"/>
    <w:lvl w:ilvl="0">
      <w:start w:val="1"/>
      <w:numFmt w:val="decimal"/>
      <w:lvlText w:val="%1、"/>
      <w:lvlJc w:val="left"/>
      <w:pPr>
        <w:tabs>
          <w:tab w:val="num" w:pos="510"/>
        </w:tabs>
        <w:ind w:left="510" w:hanging="510"/>
      </w:pPr>
      <w:rPr>
        <w:rFonts w:cs="標楷體"/>
        <w:b/>
        <w:color w:val="auto"/>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04E"/>
    <w:rsid w:val="000126C5"/>
    <w:rsid w:val="000136F3"/>
    <w:rsid w:val="00044603"/>
    <w:rsid w:val="000778A6"/>
    <w:rsid w:val="00081116"/>
    <w:rsid w:val="000A7B3D"/>
    <w:rsid w:val="000C6A56"/>
    <w:rsid w:val="000E1FD5"/>
    <w:rsid w:val="00116802"/>
    <w:rsid w:val="001B4039"/>
    <w:rsid w:val="00232F82"/>
    <w:rsid w:val="0029644F"/>
    <w:rsid w:val="002C5068"/>
    <w:rsid w:val="00301A67"/>
    <w:rsid w:val="00322F16"/>
    <w:rsid w:val="0035513A"/>
    <w:rsid w:val="00355217"/>
    <w:rsid w:val="003E7146"/>
    <w:rsid w:val="003F7C3C"/>
    <w:rsid w:val="0042571F"/>
    <w:rsid w:val="00473C94"/>
    <w:rsid w:val="00476384"/>
    <w:rsid w:val="00584D40"/>
    <w:rsid w:val="005B5D2E"/>
    <w:rsid w:val="005C07CE"/>
    <w:rsid w:val="00600AE3"/>
    <w:rsid w:val="00644DA3"/>
    <w:rsid w:val="00646E66"/>
    <w:rsid w:val="006C324A"/>
    <w:rsid w:val="006C5886"/>
    <w:rsid w:val="006E6AAE"/>
    <w:rsid w:val="0072004E"/>
    <w:rsid w:val="007C2CC3"/>
    <w:rsid w:val="007C461F"/>
    <w:rsid w:val="008512C4"/>
    <w:rsid w:val="008E600A"/>
    <w:rsid w:val="009152C8"/>
    <w:rsid w:val="00917277"/>
    <w:rsid w:val="0095726B"/>
    <w:rsid w:val="009D4CBE"/>
    <w:rsid w:val="00A06008"/>
    <w:rsid w:val="00A0629E"/>
    <w:rsid w:val="00A211DA"/>
    <w:rsid w:val="00A87012"/>
    <w:rsid w:val="00B5760B"/>
    <w:rsid w:val="00B675C6"/>
    <w:rsid w:val="00B96470"/>
    <w:rsid w:val="00BB78EE"/>
    <w:rsid w:val="00BD2F0F"/>
    <w:rsid w:val="00BE56A7"/>
    <w:rsid w:val="00C005BA"/>
    <w:rsid w:val="00C63565"/>
    <w:rsid w:val="00CC7677"/>
    <w:rsid w:val="00D96234"/>
    <w:rsid w:val="00DE3489"/>
    <w:rsid w:val="00EE53A1"/>
    <w:rsid w:val="00F16BBF"/>
    <w:rsid w:val="00F37F32"/>
    <w:rsid w:val="00F6506B"/>
    <w:rsid w:val="00FD7D42"/>
    <w:rsid w:val="00FF27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0AAB59-BEB8-4738-9A76-ACA88911A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本文縮排 字元"/>
    <w:basedOn w:val="a0"/>
    <w:qFormat/>
    <w:rPr>
      <w:rFonts w:ascii="Times New Roman" w:eastAsia="標楷體" w:hAnsi="Times New Roman" w:cs="Times New Roman"/>
      <w:sz w:val="32"/>
      <w:szCs w:val="20"/>
    </w:rPr>
  </w:style>
  <w:style w:type="character" w:styleId="a4">
    <w:name w:val="Hyperlink"/>
    <w:qFormat/>
    <w:rPr>
      <w:color w:val="0000FF"/>
      <w:u w:val="single"/>
    </w:rPr>
  </w:style>
  <w:style w:type="character" w:customStyle="1" w:styleId="a5">
    <w:name w:val="頁首 字元"/>
    <w:basedOn w:val="a0"/>
    <w:qFormat/>
    <w:rPr>
      <w:rFonts w:ascii="Times New Roman" w:eastAsia="新細明體" w:hAnsi="Times New Roman" w:cs="Times New Roman"/>
      <w:sz w:val="20"/>
      <w:szCs w:val="20"/>
    </w:rPr>
  </w:style>
  <w:style w:type="character" w:customStyle="1" w:styleId="a6">
    <w:name w:val="頁尾 字元"/>
    <w:basedOn w:val="a0"/>
    <w:uiPriority w:val="99"/>
    <w:qFormat/>
    <w:rPr>
      <w:rFonts w:ascii="Times New Roman" w:eastAsia="新細明體" w:hAnsi="Times New Roman" w:cs="Times New Roman"/>
      <w:sz w:val="20"/>
      <w:szCs w:val="20"/>
    </w:rPr>
  </w:style>
  <w:style w:type="character" w:customStyle="1" w:styleId="7">
    <w:name w:val="樣式7 字元"/>
    <w:qFormat/>
    <w:rPr>
      <w:rFonts w:ascii="Times New Roman" w:eastAsia="全真楷書" w:hAnsi="Times New Roman" w:cs="Times New Roman"/>
      <w:spacing w:val="14"/>
      <w:kern w:val="0"/>
      <w:szCs w:val="20"/>
    </w:rPr>
  </w:style>
  <w:style w:type="character" w:customStyle="1" w:styleId="a7">
    <w:name w:val="註解方塊文字 字元"/>
    <w:basedOn w:val="a0"/>
    <w:qFormat/>
    <w:rPr>
      <w:rFonts w:ascii="Calibri Light" w:eastAsia="新細明體" w:hAnsi="Calibri Light" w:cs="Times New Roman"/>
      <w:sz w:val="18"/>
      <w:szCs w:val="18"/>
    </w:rPr>
  </w:style>
  <w:style w:type="character" w:styleId="a8">
    <w:name w:val="FollowedHyperlink"/>
    <w:basedOn w:val="a0"/>
    <w:qFormat/>
    <w:rPr>
      <w:color w:val="954F72"/>
      <w:u w:val="single"/>
    </w:rPr>
  </w:style>
  <w:style w:type="character" w:customStyle="1" w:styleId="WWCharLFO2LVL1">
    <w:name w:val="WW_CharLFO2LVL1"/>
    <w:qFormat/>
    <w:rPr>
      <w:rFonts w:cs="標楷體"/>
      <w:b/>
      <w:color w:val="auto"/>
    </w:rPr>
  </w:style>
  <w:style w:type="character" w:customStyle="1" w:styleId="WWCharLFO3LVL1">
    <w:name w:val="WW_CharLFO3LVL1"/>
    <w:qFormat/>
    <w:rPr>
      <w:rFonts w:ascii="全真楷書" w:eastAsia="全真楷書" w:hAnsi="全真楷書"/>
      <w:b w:val="0"/>
      <w:i w:val="0"/>
      <w:color w:val="000000"/>
      <w:sz w:val="28"/>
      <w:u w:val="none"/>
    </w:rPr>
  </w:style>
  <w:style w:type="character" w:customStyle="1" w:styleId="WWCharLFO4LVL1">
    <w:name w:val="WW_CharLFO4LVL1"/>
    <w:qFormat/>
    <w:rPr>
      <w:b w:val="0"/>
      <w:color w:val="000000"/>
    </w:rPr>
  </w:style>
  <w:style w:type="character" w:customStyle="1" w:styleId="a9">
    <w:name w:val="網際網路連結"/>
    <w:rPr>
      <w:color w:val="000080"/>
      <w:u w:val="single"/>
    </w:rPr>
  </w:style>
  <w:style w:type="paragraph" w:styleId="aa">
    <w:name w:val="Body Text"/>
    <w:pPr>
      <w:widowControl w:val="0"/>
      <w:suppressAutoHyphens/>
    </w:pPr>
    <w:rPr>
      <w:rFonts w:ascii="Times New Roman" w:hAnsi="Times New Roman"/>
      <w:szCs w:val="24"/>
    </w:rPr>
  </w:style>
  <w:style w:type="paragraph" w:styleId="ab">
    <w:name w:val="Body Text Indent"/>
    <w:basedOn w:val="aa"/>
    <w:qFormat/>
    <w:pPr>
      <w:spacing w:line="400" w:lineRule="exact"/>
      <w:ind w:left="624" w:hanging="624"/>
    </w:pPr>
    <w:rPr>
      <w:rFonts w:eastAsia="標楷體"/>
      <w:sz w:val="32"/>
      <w:szCs w:val="20"/>
    </w:rPr>
  </w:style>
  <w:style w:type="paragraph" w:customStyle="1" w:styleId="70">
    <w:name w:val="樣式7"/>
    <w:basedOn w:val="aa"/>
    <w:qFormat/>
    <w:pPr>
      <w:spacing w:line="360" w:lineRule="exact"/>
      <w:ind w:left="1361" w:hanging="1361"/>
      <w:textAlignment w:val="baseline"/>
    </w:pPr>
    <w:rPr>
      <w:rFonts w:eastAsia="全真楷書"/>
      <w:spacing w:val="14"/>
      <w:kern w:val="0"/>
      <w:szCs w:val="20"/>
    </w:rPr>
  </w:style>
  <w:style w:type="paragraph" w:customStyle="1" w:styleId="Default">
    <w:name w:val="Default"/>
    <w:qFormat/>
    <w:pPr>
      <w:widowControl w:val="0"/>
      <w:suppressAutoHyphens/>
      <w:autoSpaceDE w:val="0"/>
    </w:pPr>
    <w:rPr>
      <w:rFonts w:ascii="標楷體" w:eastAsia="標楷體" w:hAnsi="標楷體" w:cs="標楷體"/>
      <w:color w:val="000000"/>
      <w:kern w:val="0"/>
      <w:szCs w:val="24"/>
      <w:lang w:bidi="sa-IN"/>
    </w:rPr>
  </w:style>
  <w:style w:type="paragraph" w:styleId="ac">
    <w:name w:val="header"/>
    <w:basedOn w:val="aa"/>
    <w:pPr>
      <w:tabs>
        <w:tab w:val="center" w:pos="4153"/>
        <w:tab w:val="right" w:pos="8306"/>
      </w:tabs>
      <w:snapToGrid w:val="0"/>
    </w:pPr>
    <w:rPr>
      <w:sz w:val="20"/>
      <w:szCs w:val="20"/>
    </w:rPr>
  </w:style>
  <w:style w:type="paragraph" w:styleId="ad">
    <w:name w:val="footer"/>
    <w:basedOn w:val="aa"/>
    <w:uiPriority w:val="99"/>
    <w:pPr>
      <w:tabs>
        <w:tab w:val="center" w:pos="4153"/>
        <w:tab w:val="right" w:pos="8306"/>
      </w:tabs>
      <w:snapToGrid w:val="0"/>
    </w:pPr>
    <w:rPr>
      <w:sz w:val="20"/>
      <w:szCs w:val="20"/>
    </w:rPr>
  </w:style>
  <w:style w:type="paragraph" w:styleId="ae">
    <w:name w:val="Balloon Text"/>
    <w:basedOn w:val="aa"/>
    <w:qFormat/>
    <w:rPr>
      <w:rFonts w:ascii="Calibri Light" w:hAnsi="Calibri Light"/>
      <w:sz w:val="18"/>
      <w:szCs w:val="18"/>
    </w:rPr>
  </w:style>
  <w:style w:type="paragraph" w:styleId="af">
    <w:name w:val="List Paragraph"/>
    <w:basedOn w:val="aa"/>
    <w:qFormat/>
    <w:pPr>
      <w:ind w:left="480"/>
    </w:pPr>
  </w:style>
  <w:style w:type="paragraph" w:customStyle="1" w:styleId="5">
    <w:name w:val="樣式5"/>
    <w:basedOn w:val="a"/>
    <w:rsid w:val="00D96234"/>
    <w:pPr>
      <w:widowControl w:val="0"/>
      <w:kinsoku w:val="0"/>
      <w:adjustRightInd w:val="0"/>
      <w:spacing w:line="360" w:lineRule="exact"/>
      <w:ind w:left="794"/>
      <w:textAlignment w:val="baseline"/>
    </w:pPr>
    <w:rPr>
      <w:rFonts w:ascii="Times New Roman" w:eastAsia="全真楷書" w:hAnsi="Times New Roman"/>
      <w:spacing w:val="14"/>
      <w:kern w:val="0"/>
      <w:szCs w:val="20"/>
    </w:rPr>
  </w:style>
  <w:style w:type="paragraph" w:customStyle="1" w:styleId="1">
    <w:name w:val="1."/>
    <w:basedOn w:val="a"/>
    <w:rsid w:val="00C63565"/>
    <w:pPr>
      <w:widowControl w:val="0"/>
      <w:kinsoku w:val="0"/>
      <w:adjustRightInd w:val="0"/>
      <w:spacing w:line="288" w:lineRule="auto"/>
      <w:ind w:left="1020" w:hanging="340"/>
      <w:textAlignment w:val="baseline"/>
    </w:pPr>
    <w:rPr>
      <w:rFonts w:ascii="華康細明體" w:eastAsia="華康細明體" w:hAnsi="Times New Roman"/>
      <w:spacing w:val="10"/>
      <w:kern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edu.t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echief-p@mail.moj.gov.tw" TargetMode="External"/><Relationship Id="rId4" Type="http://schemas.openxmlformats.org/officeDocument/2006/relationships/settings" Target="settings.xml"/><Relationship Id="rId9" Type="http://schemas.openxmlformats.org/officeDocument/2006/relationships/hyperlink" Target="http://www.gaes.tc.edu.tw/"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BF6B2-B442-4342-8E07-65BBC82A8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1140</Words>
  <Characters>6500</Characters>
  <Application>Microsoft Office Word</Application>
  <DocSecurity>0</DocSecurity>
  <Lines>54</Lines>
  <Paragraphs>15</Paragraphs>
  <ScaleCrop>false</ScaleCrop>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黃俊傑</dc:creator>
  <dc:description/>
  <cp:lastModifiedBy>gaes</cp:lastModifiedBy>
  <cp:revision>2</cp:revision>
  <cp:lastPrinted>2022-10-14T06:19:00Z</cp:lastPrinted>
  <dcterms:created xsi:type="dcterms:W3CDTF">2022-12-13T00:13:00Z</dcterms:created>
  <dcterms:modified xsi:type="dcterms:W3CDTF">2022-12-13T00:13:00Z</dcterms:modified>
  <dc:language>zh-TW</dc:language>
</cp:coreProperties>
</file>