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797" w:rsidRPr="00847272" w:rsidRDefault="00FE3EB9" w:rsidP="00176797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  <w:u w:val="single"/>
        </w:rPr>
      </w:pPr>
      <w:proofErr w:type="gramStart"/>
      <w:r w:rsidRPr="00820673">
        <w:rPr>
          <w:rFonts w:ascii="標楷體" w:eastAsia="標楷體" w:hAnsi="標楷體" w:hint="eastAsia"/>
          <w:b/>
          <w:bCs/>
          <w:sz w:val="32"/>
          <w:szCs w:val="32"/>
        </w:rPr>
        <w:t>臺</w:t>
      </w:r>
      <w:proofErr w:type="gramEnd"/>
      <w:r w:rsidRPr="00820673">
        <w:rPr>
          <w:rFonts w:ascii="標楷體" w:eastAsia="標楷體" w:hAnsi="標楷體" w:hint="eastAsia"/>
          <w:b/>
          <w:bCs/>
          <w:sz w:val="32"/>
          <w:szCs w:val="32"/>
        </w:rPr>
        <w:t>中</w:t>
      </w:r>
      <w:r>
        <w:rPr>
          <w:rFonts w:ascii="標楷體" w:eastAsia="標楷體" w:hAnsi="標楷體" w:hint="eastAsia"/>
          <w:b/>
          <w:bCs/>
          <w:sz w:val="32"/>
          <w:szCs w:val="32"/>
        </w:rPr>
        <w:t>市霧峰區五福國民小學</w:t>
      </w:r>
      <w:r w:rsidRPr="00820673">
        <w:rPr>
          <w:rFonts w:ascii="標楷體" w:eastAsia="標楷體" w:hAnsi="標楷體" w:hint="eastAsia"/>
          <w:b/>
          <w:bCs/>
          <w:sz w:val="32"/>
          <w:szCs w:val="32"/>
        </w:rPr>
        <w:t>設置太陽光電發電系統公開標租案</w:t>
      </w:r>
    </w:p>
    <w:p w:rsidR="00176797" w:rsidRPr="00B25B0D" w:rsidRDefault="00176797" w:rsidP="00176797">
      <w:pPr>
        <w:spacing w:line="520" w:lineRule="exact"/>
        <w:jc w:val="center"/>
        <w:rPr>
          <w:rFonts w:ascii="標楷體" w:eastAsia="標楷體" w:hAnsi="標楷體"/>
          <w:b/>
          <w:sz w:val="32"/>
          <w:u w:val="single"/>
        </w:rPr>
      </w:pPr>
      <w:r w:rsidRPr="00B25B0D">
        <w:rPr>
          <w:rFonts w:ascii="標楷體" w:eastAsia="標楷體" w:hAnsi="標楷體" w:hint="eastAsia"/>
          <w:b/>
          <w:sz w:val="32"/>
          <w:u w:val="single"/>
        </w:rPr>
        <w:t>投標廠商</w:t>
      </w:r>
      <w:r w:rsidR="00FE3EB9">
        <w:rPr>
          <w:rFonts w:ascii="標楷體" w:eastAsia="標楷體" w:hAnsi="標楷體" w:hint="eastAsia"/>
          <w:b/>
          <w:sz w:val="32"/>
          <w:u w:val="single"/>
        </w:rPr>
        <w:t>評選</w:t>
      </w:r>
      <w:r w:rsidRPr="00B25B0D">
        <w:rPr>
          <w:rFonts w:ascii="標楷體" w:eastAsia="標楷體" w:hAnsi="標楷體" w:hint="eastAsia"/>
          <w:b/>
          <w:sz w:val="32"/>
          <w:u w:val="single"/>
        </w:rPr>
        <w:t>須知</w:t>
      </w:r>
    </w:p>
    <w:p w:rsidR="00176797" w:rsidRPr="00B25B0D" w:rsidRDefault="00176797" w:rsidP="00176797">
      <w:pPr>
        <w:numPr>
          <w:ilvl w:val="0"/>
          <w:numId w:val="1"/>
        </w:numPr>
        <w:adjustRightInd/>
        <w:spacing w:line="440" w:lineRule="exact"/>
        <w:jc w:val="both"/>
        <w:textAlignment w:val="auto"/>
        <w:rPr>
          <w:rFonts w:ascii="標楷體" w:eastAsia="標楷體" w:hAnsi="標楷體"/>
          <w:sz w:val="28"/>
        </w:rPr>
      </w:pPr>
      <w:r w:rsidRPr="00B25B0D">
        <w:rPr>
          <w:rFonts w:ascii="標楷體" w:eastAsia="標楷體" w:hAnsi="標楷體" w:hint="eastAsia"/>
          <w:sz w:val="28"/>
        </w:rPr>
        <w:t>投標廠商之資格及</w:t>
      </w:r>
      <w:r w:rsidR="00FE3EB9">
        <w:rPr>
          <w:rFonts w:ascii="標楷體" w:eastAsia="標楷體" w:hAnsi="標楷體" w:hint="eastAsia"/>
          <w:sz w:val="28"/>
        </w:rPr>
        <w:t>評選</w:t>
      </w:r>
      <w:r w:rsidRPr="00B25B0D">
        <w:rPr>
          <w:rFonts w:ascii="標楷體" w:eastAsia="標楷體" w:hAnsi="標楷體" w:hint="eastAsia"/>
          <w:sz w:val="28"/>
        </w:rPr>
        <w:t>項目以外資料經審查合格者，其所提企劃書由本機關成立</w:t>
      </w:r>
      <w:r w:rsidR="00931037">
        <w:rPr>
          <w:rFonts w:ascii="標楷體" w:eastAsia="標楷體" w:hAnsi="標楷體" w:hint="eastAsia"/>
          <w:sz w:val="28"/>
        </w:rPr>
        <w:t>評選委員會</w:t>
      </w:r>
      <w:r w:rsidRPr="00B25B0D">
        <w:rPr>
          <w:rFonts w:ascii="標楷體" w:eastAsia="標楷體" w:hAnsi="標楷體" w:hint="eastAsia"/>
          <w:sz w:val="28"/>
        </w:rPr>
        <w:t>，依招標文件規定辦理</w:t>
      </w:r>
      <w:r w:rsidR="00FE3EB9">
        <w:rPr>
          <w:rFonts w:ascii="標楷體" w:eastAsia="標楷體" w:hAnsi="標楷體" w:hint="eastAsia"/>
          <w:sz w:val="28"/>
        </w:rPr>
        <w:t>評選</w:t>
      </w:r>
      <w:r w:rsidRPr="00B25B0D">
        <w:rPr>
          <w:rFonts w:ascii="標楷體" w:eastAsia="標楷體" w:hAnsi="標楷體" w:hint="eastAsia"/>
          <w:sz w:val="28"/>
        </w:rPr>
        <w:t>。</w:t>
      </w:r>
      <w:r w:rsidR="00815342">
        <w:rPr>
          <w:rFonts w:ascii="標楷體" w:eastAsia="標楷體" w:hAnsi="標楷體" w:hint="eastAsia"/>
          <w:sz w:val="28"/>
        </w:rPr>
        <w:t>評選會議之時間地點由本校另行通知。</w:t>
      </w:r>
    </w:p>
    <w:p w:rsidR="00176797" w:rsidRPr="00B25B0D" w:rsidRDefault="00FE3EB9" w:rsidP="00176797">
      <w:pPr>
        <w:numPr>
          <w:ilvl w:val="0"/>
          <w:numId w:val="1"/>
        </w:numPr>
        <w:adjustRightInd/>
        <w:snapToGrid w:val="0"/>
        <w:spacing w:line="440" w:lineRule="exact"/>
        <w:textAlignment w:val="auto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評選</w:t>
      </w:r>
      <w:r w:rsidR="00176797" w:rsidRPr="00B25B0D">
        <w:rPr>
          <w:rFonts w:ascii="標楷體" w:eastAsia="標楷體" w:hAnsi="標楷體" w:hint="eastAsia"/>
          <w:sz w:val="28"/>
        </w:rPr>
        <w:t>作業：</w:t>
      </w:r>
    </w:p>
    <w:p w:rsidR="00176797" w:rsidRPr="00B25B0D" w:rsidRDefault="00176797" w:rsidP="00176797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B25B0D">
        <w:rPr>
          <w:rFonts w:ascii="標楷體" w:eastAsia="標楷體" w:hAnsi="標楷體" w:hint="eastAsia"/>
          <w:sz w:val="28"/>
        </w:rPr>
        <w:t>（一）投標文件經審查合於招標文件規定者，始得為</w:t>
      </w:r>
      <w:r w:rsidR="00FE3EB9">
        <w:rPr>
          <w:rFonts w:ascii="標楷體" w:eastAsia="標楷體" w:hAnsi="標楷體" w:hint="eastAsia"/>
          <w:sz w:val="28"/>
        </w:rPr>
        <w:t>評選</w:t>
      </w:r>
      <w:r w:rsidRPr="00B25B0D">
        <w:rPr>
          <w:rFonts w:ascii="標楷體" w:eastAsia="標楷體" w:hAnsi="標楷體" w:hint="eastAsia"/>
          <w:sz w:val="28"/>
        </w:rPr>
        <w:t>之對象。</w:t>
      </w:r>
    </w:p>
    <w:p w:rsidR="00176797" w:rsidRPr="00B25B0D" w:rsidRDefault="00176797" w:rsidP="00176797">
      <w:pPr>
        <w:tabs>
          <w:tab w:val="left" w:pos="6360"/>
          <w:tab w:val="left" w:pos="7740"/>
        </w:tabs>
        <w:snapToGrid w:val="0"/>
        <w:spacing w:line="440" w:lineRule="exact"/>
        <w:ind w:leftChars="296" w:left="1823" w:rightChars="28" w:right="67" w:hangingChars="397" w:hanging="1113"/>
        <w:jc w:val="both"/>
        <w:rPr>
          <w:rFonts w:ascii="標楷體" w:eastAsia="標楷體" w:hAnsi="標楷體"/>
          <w:sz w:val="28"/>
        </w:rPr>
      </w:pPr>
      <w:r w:rsidRPr="00B25B0D">
        <w:rPr>
          <w:rFonts w:ascii="標楷體" w:eastAsia="標楷體" w:hAnsi="標楷體" w:hint="eastAsia"/>
          <w:b/>
          <w:sz w:val="28"/>
        </w:rPr>
        <w:t>□</w:t>
      </w:r>
      <w:r w:rsidRPr="00B25B0D">
        <w:rPr>
          <w:rFonts w:ascii="標楷體" w:eastAsia="標楷體" w:hAnsi="標楷體" w:hint="eastAsia"/>
          <w:sz w:val="28"/>
        </w:rPr>
        <w:t>（二）</w:t>
      </w:r>
      <w:r w:rsidR="00931037">
        <w:rPr>
          <w:rFonts w:ascii="標楷體" w:eastAsia="標楷體" w:hAnsi="標楷體" w:hint="eastAsia"/>
          <w:sz w:val="28"/>
        </w:rPr>
        <w:t>評選委員會</w:t>
      </w:r>
      <w:r w:rsidRPr="00B25B0D">
        <w:rPr>
          <w:rFonts w:ascii="標楷體" w:eastAsia="標楷體" w:hAnsi="標楷體" w:hint="eastAsia"/>
          <w:sz w:val="28"/>
        </w:rPr>
        <w:t>以書面審查進行評分，廠商不必簡報。符合本案招標文件規定之廠商，本機關必要時得通知前來說明。</w:t>
      </w:r>
    </w:p>
    <w:p w:rsidR="00176797" w:rsidRPr="00427236" w:rsidRDefault="00176797" w:rsidP="00176797">
      <w:pPr>
        <w:tabs>
          <w:tab w:val="left" w:pos="6360"/>
          <w:tab w:val="left" w:pos="7740"/>
        </w:tabs>
        <w:snapToGrid w:val="0"/>
        <w:spacing w:line="440" w:lineRule="exact"/>
        <w:ind w:leftChars="295" w:left="1678" w:rightChars="28" w:right="67" w:hangingChars="346" w:hanging="970"/>
        <w:jc w:val="both"/>
        <w:rPr>
          <w:rFonts w:ascii="標楷體" w:eastAsia="標楷體" w:hAnsi="標楷體"/>
          <w:b/>
          <w:color w:val="000000" w:themeColor="text1"/>
          <w:sz w:val="28"/>
        </w:rPr>
      </w:pPr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 xml:space="preserve">■ (三) </w:t>
      </w:r>
      <w:r w:rsidR="00931037">
        <w:rPr>
          <w:rFonts w:ascii="標楷體" w:eastAsia="標楷體" w:hAnsi="標楷體" w:hint="eastAsia"/>
          <w:b/>
          <w:color w:val="000000" w:themeColor="text1"/>
          <w:sz w:val="28"/>
        </w:rPr>
        <w:t>評選委員會</w:t>
      </w:r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須由投標廠商進行簡報及現場答</w:t>
      </w:r>
      <w:proofErr w:type="gramStart"/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詢</w:t>
      </w:r>
      <w:proofErr w:type="gramEnd"/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者：</w:t>
      </w:r>
    </w:p>
    <w:p w:rsidR="00176797" w:rsidRPr="00427236" w:rsidRDefault="00176797" w:rsidP="00176797">
      <w:pPr>
        <w:tabs>
          <w:tab w:val="left" w:pos="6360"/>
          <w:tab w:val="left" w:pos="7740"/>
        </w:tabs>
        <w:snapToGrid w:val="0"/>
        <w:spacing w:line="440" w:lineRule="exact"/>
        <w:ind w:leftChars="219" w:left="1700" w:rightChars="28" w:right="67" w:hangingChars="419" w:hanging="1174"/>
        <w:jc w:val="both"/>
        <w:rPr>
          <w:rFonts w:ascii="標楷體" w:eastAsia="標楷體" w:hAnsi="標楷體"/>
          <w:b/>
          <w:color w:val="000000" w:themeColor="text1"/>
          <w:sz w:val="28"/>
        </w:rPr>
      </w:pPr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 xml:space="preserve">       1.廠商簡報順序依廠商投標時間先後順序排定，第1位投標者為第1位簡報廠商，以此類推</w:t>
      </w:r>
      <w:r w:rsidR="002B178F">
        <w:rPr>
          <w:rFonts w:ascii="標楷體" w:eastAsia="標楷體" w:hAnsi="標楷體" w:hint="eastAsia"/>
          <w:b/>
          <w:color w:val="000000" w:themeColor="text1"/>
          <w:sz w:val="28"/>
        </w:rPr>
        <w:t>，</w:t>
      </w:r>
      <w:proofErr w:type="gramStart"/>
      <w:r w:rsidR="002B178F">
        <w:rPr>
          <w:rFonts w:ascii="標楷體" w:eastAsia="標楷體" w:hAnsi="標楷體" w:hint="eastAsia"/>
          <w:b/>
          <w:color w:val="000000" w:themeColor="text1"/>
          <w:sz w:val="28"/>
        </w:rPr>
        <w:t>如輪到</w:t>
      </w:r>
      <w:proofErr w:type="gramEnd"/>
      <w:r w:rsidR="002B178F">
        <w:rPr>
          <w:rFonts w:ascii="標楷體" w:eastAsia="標楷體" w:hAnsi="標楷體" w:hint="eastAsia"/>
          <w:b/>
          <w:color w:val="000000" w:themeColor="text1"/>
          <w:sz w:val="28"/>
        </w:rPr>
        <w:t>簡報序位時尚未到場，則遞延至最末位順序簡報，</w:t>
      </w:r>
      <w:proofErr w:type="gramStart"/>
      <w:r w:rsidR="00865C1A">
        <w:rPr>
          <w:rFonts w:ascii="標楷體" w:eastAsia="標楷體" w:hAnsi="標楷體" w:hint="eastAsia"/>
          <w:b/>
          <w:color w:val="000000" w:themeColor="text1"/>
          <w:sz w:val="28"/>
        </w:rPr>
        <w:t>後位</w:t>
      </w:r>
      <w:r w:rsidR="002B178F">
        <w:rPr>
          <w:rFonts w:ascii="標楷體" w:eastAsia="標楷體" w:hAnsi="標楷體" w:hint="eastAsia"/>
          <w:b/>
          <w:color w:val="000000" w:themeColor="text1"/>
          <w:sz w:val="28"/>
        </w:rPr>
        <w:t>廠</w:t>
      </w:r>
      <w:proofErr w:type="gramEnd"/>
      <w:r w:rsidR="002B178F">
        <w:rPr>
          <w:rFonts w:ascii="標楷體" w:eastAsia="標楷體" w:hAnsi="標楷體" w:hint="eastAsia"/>
          <w:b/>
          <w:color w:val="000000" w:themeColor="text1"/>
          <w:sz w:val="28"/>
        </w:rPr>
        <w:t>商</w:t>
      </w:r>
      <w:r w:rsidR="00865C1A">
        <w:rPr>
          <w:rFonts w:ascii="標楷體" w:eastAsia="標楷體" w:hAnsi="標楷體" w:hint="eastAsia"/>
          <w:b/>
          <w:color w:val="000000" w:themeColor="text1"/>
          <w:sz w:val="28"/>
        </w:rPr>
        <w:t>有同樣情形</w:t>
      </w:r>
      <w:r w:rsidR="002B178F">
        <w:rPr>
          <w:rFonts w:ascii="標楷體" w:eastAsia="標楷體" w:hAnsi="標楷體" w:hint="eastAsia"/>
          <w:b/>
          <w:color w:val="000000" w:themeColor="text1"/>
          <w:sz w:val="28"/>
        </w:rPr>
        <w:t>者，亦比照遞延，依遞延後序位仍未到場者</w:t>
      </w:r>
      <w:r w:rsidR="000E2C54">
        <w:rPr>
          <w:rFonts w:ascii="標楷體" w:eastAsia="標楷體" w:hAnsi="標楷體" w:hint="eastAsia"/>
          <w:b/>
          <w:color w:val="000000" w:themeColor="text1"/>
          <w:sz w:val="28"/>
        </w:rPr>
        <w:t>(唱名3次未到)</w:t>
      </w:r>
      <w:r w:rsidR="002B178F">
        <w:rPr>
          <w:rFonts w:ascii="標楷體" w:eastAsia="標楷體" w:hAnsi="標楷體" w:hint="eastAsia"/>
          <w:b/>
          <w:color w:val="000000" w:themeColor="text1"/>
          <w:sz w:val="28"/>
        </w:rPr>
        <w:t>，視同放棄簡報權利</w:t>
      </w:r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。</w:t>
      </w:r>
      <w:r w:rsidR="00427236">
        <w:rPr>
          <w:rFonts w:ascii="標楷體" w:eastAsia="標楷體" w:hAnsi="標楷體" w:hint="eastAsia"/>
          <w:b/>
          <w:color w:val="000000" w:themeColor="text1"/>
          <w:sz w:val="28"/>
        </w:rPr>
        <w:t>各廠商</w:t>
      </w:r>
      <w:r w:rsidR="00427236" w:rsidRPr="00427236">
        <w:rPr>
          <w:rFonts w:ascii="標楷體" w:eastAsia="標楷體" w:hAnsi="標楷體" w:hint="eastAsia"/>
          <w:b/>
          <w:color w:val="000000" w:themeColor="text1"/>
          <w:sz w:val="28"/>
        </w:rPr>
        <w:t>簡報人員以</w:t>
      </w:r>
      <w:r w:rsidR="000E2C54">
        <w:rPr>
          <w:rFonts w:ascii="標楷體" w:eastAsia="標楷體" w:hAnsi="標楷體" w:hint="eastAsia"/>
          <w:b/>
          <w:color w:val="000000" w:themeColor="text1"/>
          <w:sz w:val="28"/>
        </w:rPr>
        <w:t>3</w:t>
      </w:r>
      <w:r w:rsidR="00427236" w:rsidRPr="00427236">
        <w:rPr>
          <w:rFonts w:ascii="標楷體" w:eastAsia="標楷體" w:hAnsi="標楷體" w:hint="eastAsia"/>
          <w:b/>
          <w:color w:val="000000" w:themeColor="text1"/>
          <w:sz w:val="28"/>
        </w:rPr>
        <w:t>人為限，</w:t>
      </w:r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各廠商簡報時間以15分鐘為原則，現場答</w:t>
      </w:r>
      <w:proofErr w:type="gramStart"/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詢</w:t>
      </w:r>
      <w:proofErr w:type="gramEnd"/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時間(不含委員詢問時間)以</w:t>
      </w:r>
      <w:r w:rsidRPr="00427236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 xml:space="preserve"> 8 </w:t>
      </w:r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分鐘為原則 〔■廠商家數如超過</w:t>
      </w:r>
      <w:r w:rsidRPr="00427236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>3</w:t>
      </w:r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家(含)以上，各廠商簡報時間則以</w:t>
      </w:r>
      <w:r w:rsidRPr="00427236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>10</w:t>
      </w:r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分鐘為原則，現場答詢時間(不含委員詢問時間)以</w:t>
      </w:r>
      <w:r w:rsidRPr="00427236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>6</w:t>
      </w:r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分鐘為原則]。時間終止前一分鐘提醒1次，終止後請停止簡報。各</w:t>
      </w:r>
      <w:r w:rsidR="00FE3EB9">
        <w:rPr>
          <w:rFonts w:ascii="標楷體" w:eastAsia="標楷體" w:hAnsi="標楷體" w:hint="eastAsia"/>
          <w:b/>
          <w:color w:val="000000" w:themeColor="text1"/>
          <w:sz w:val="28"/>
        </w:rPr>
        <w:t>評選</w:t>
      </w:r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委員當場就各廠商之答</w:t>
      </w:r>
      <w:proofErr w:type="gramStart"/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詢</w:t>
      </w:r>
      <w:proofErr w:type="gramEnd"/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進行評分。</w:t>
      </w:r>
    </w:p>
    <w:p w:rsidR="00176797" w:rsidRPr="00427236" w:rsidRDefault="00176797" w:rsidP="00176797">
      <w:pPr>
        <w:tabs>
          <w:tab w:val="left" w:pos="6360"/>
          <w:tab w:val="left" w:pos="7740"/>
        </w:tabs>
        <w:snapToGrid w:val="0"/>
        <w:spacing w:line="440" w:lineRule="exact"/>
        <w:ind w:leftChars="219" w:left="1700" w:rightChars="28" w:right="67" w:hangingChars="419" w:hanging="1174"/>
        <w:jc w:val="both"/>
        <w:rPr>
          <w:rFonts w:ascii="標楷體" w:eastAsia="標楷體" w:hAnsi="標楷體"/>
          <w:b/>
          <w:color w:val="000000" w:themeColor="text1"/>
          <w:sz w:val="28"/>
        </w:rPr>
      </w:pPr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 xml:space="preserve">       2.投標廠商進行簡報時，應以投標文件之內容為限，不得於簡報時再發放簡報資料，如另外提出變更或補充資料者，該資料不納入評選。簡報</w:t>
      </w:r>
      <w:proofErr w:type="gramStart"/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詢</w:t>
      </w:r>
      <w:proofErr w:type="gramEnd"/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答過程中，</w:t>
      </w:r>
      <w:r w:rsidR="00FE3EB9">
        <w:rPr>
          <w:rFonts w:ascii="標楷體" w:eastAsia="標楷體" w:hAnsi="標楷體" w:hint="eastAsia"/>
          <w:b/>
          <w:color w:val="000000" w:themeColor="text1"/>
          <w:sz w:val="28"/>
        </w:rPr>
        <w:t>評選</w:t>
      </w:r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委員不得要求廠商提供機關回饋或要求更改投標文件。</w:t>
      </w:r>
    </w:p>
    <w:p w:rsidR="00176797" w:rsidRPr="00427236" w:rsidRDefault="00176797" w:rsidP="00176797">
      <w:pPr>
        <w:tabs>
          <w:tab w:val="left" w:pos="6360"/>
          <w:tab w:val="left" w:pos="7740"/>
        </w:tabs>
        <w:snapToGrid w:val="0"/>
        <w:spacing w:line="440" w:lineRule="exact"/>
        <w:ind w:leftChars="408" w:left="1823" w:rightChars="28" w:right="67" w:hangingChars="301" w:hanging="844"/>
        <w:jc w:val="both"/>
        <w:rPr>
          <w:rFonts w:ascii="標楷體" w:eastAsia="標楷體" w:hAnsi="標楷體"/>
          <w:b/>
          <w:color w:val="000000" w:themeColor="text1"/>
          <w:sz w:val="28"/>
        </w:rPr>
      </w:pPr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 xml:space="preserve">    3.投標廠商未出席簡報及現場答</w:t>
      </w:r>
      <w:proofErr w:type="gramStart"/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詢</w:t>
      </w:r>
      <w:proofErr w:type="gramEnd"/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者，不影響其投標文件之有效性。但</w:t>
      </w:r>
      <w:r w:rsidR="00FE3EB9">
        <w:rPr>
          <w:rFonts w:ascii="標楷體" w:eastAsia="標楷體" w:hAnsi="標楷體" w:hint="eastAsia"/>
          <w:b/>
          <w:color w:val="000000" w:themeColor="text1"/>
          <w:sz w:val="28"/>
        </w:rPr>
        <w:t>評選</w:t>
      </w:r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項目列有簡報評選項目者，該項目以零分計。</w:t>
      </w:r>
    </w:p>
    <w:p w:rsidR="00176797" w:rsidRDefault="00176797" w:rsidP="00176797">
      <w:pPr>
        <w:tabs>
          <w:tab w:val="left" w:pos="6360"/>
          <w:tab w:val="left" w:pos="7740"/>
        </w:tabs>
        <w:snapToGrid w:val="0"/>
        <w:spacing w:line="440" w:lineRule="exact"/>
        <w:ind w:leftChars="532" w:left="1821" w:rightChars="28" w:right="67" w:hangingChars="194" w:hanging="544"/>
        <w:jc w:val="both"/>
        <w:rPr>
          <w:rFonts w:ascii="標楷體" w:eastAsia="標楷體" w:hAnsi="標楷體"/>
          <w:b/>
          <w:color w:val="000000" w:themeColor="text1"/>
          <w:sz w:val="28"/>
        </w:rPr>
      </w:pPr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■4.簡報會場備有投影設備及筆記型電腦，但不保證相容性，廠商於</w:t>
      </w:r>
      <w:r w:rsidR="00FE3EB9">
        <w:rPr>
          <w:rFonts w:ascii="標楷體" w:eastAsia="標楷體" w:hAnsi="標楷體" w:hint="eastAsia"/>
          <w:b/>
          <w:color w:val="000000" w:themeColor="text1"/>
          <w:sz w:val="28"/>
        </w:rPr>
        <w:t>評選</w:t>
      </w:r>
      <w:r w:rsidRPr="00427236">
        <w:rPr>
          <w:rFonts w:ascii="標楷體" w:eastAsia="標楷體" w:hAnsi="標楷體" w:hint="eastAsia"/>
          <w:b/>
          <w:color w:val="000000" w:themeColor="text1"/>
          <w:sz w:val="28"/>
        </w:rPr>
        <w:t>會前15分鐘到場測試，檔案格式如有不相容情形，請廠商自備電腦因應。</w:t>
      </w:r>
    </w:p>
    <w:p w:rsidR="00983D24" w:rsidRPr="00983D24" w:rsidRDefault="00983D24" w:rsidP="00983D24">
      <w:pPr>
        <w:pStyle w:val="Default"/>
        <w:spacing w:line="440" w:lineRule="exact"/>
        <w:rPr>
          <w:rFonts w:hAnsi="Times New Roman"/>
          <w:b/>
          <w:sz w:val="28"/>
          <w:szCs w:val="28"/>
        </w:rPr>
      </w:pPr>
      <w:r>
        <w:rPr>
          <w:rFonts w:hAnsi="標楷體" w:hint="eastAsia"/>
          <w:b/>
          <w:color w:val="000000" w:themeColor="text1"/>
          <w:sz w:val="28"/>
        </w:rPr>
        <w:t xml:space="preserve">       </w:t>
      </w:r>
      <w:r w:rsidR="00F31CFD">
        <w:rPr>
          <w:rFonts w:hAnsi="標楷體" w:hint="eastAsia"/>
          <w:b/>
          <w:color w:val="000000" w:themeColor="text1"/>
          <w:sz w:val="28"/>
        </w:rPr>
        <w:t xml:space="preserve"> </w:t>
      </w:r>
      <w:r>
        <w:rPr>
          <w:rFonts w:hAnsi="標楷體" w:hint="eastAsia"/>
          <w:b/>
          <w:color w:val="000000" w:themeColor="text1"/>
          <w:sz w:val="28"/>
        </w:rPr>
        <w:t>(四)</w:t>
      </w:r>
      <w:r w:rsidRPr="00983D24">
        <w:t xml:space="preserve"> </w:t>
      </w:r>
      <w:r w:rsidRPr="00983D24">
        <w:rPr>
          <w:rFonts w:hint="eastAsia"/>
          <w:b/>
          <w:sz w:val="28"/>
          <w:szCs w:val="28"/>
        </w:rPr>
        <w:t>評選會議當日，若出席委員未達二分之一時，本校</w:t>
      </w:r>
      <w:r w:rsidRPr="00983D24">
        <w:rPr>
          <w:rFonts w:hAnsi="Times New Roman" w:hint="eastAsia"/>
          <w:b/>
          <w:sz w:val="28"/>
          <w:szCs w:val="28"/>
        </w:rPr>
        <w:t>得另擇期辦</w:t>
      </w:r>
    </w:p>
    <w:p w:rsidR="00983D24" w:rsidRPr="00983D24" w:rsidRDefault="00983D24" w:rsidP="00983D24">
      <w:pPr>
        <w:pStyle w:val="Default"/>
        <w:spacing w:line="440" w:lineRule="exact"/>
        <w:rPr>
          <w:b/>
          <w:sz w:val="28"/>
          <w:szCs w:val="28"/>
        </w:rPr>
      </w:pPr>
      <w:r w:rsidRPr="00983D24">
        <w:rPr>
          <w:rFonts w:hAnsi="Times New Roman" w:hint="eastAsia"/>
          <w:b/>
          <w:sz w:val="28"/>
          <w:szCs w:val="28"/>
        </w:rPr>
        <w:t xml:space="preserve">            理，</w:t>
      </w:r>
      <w:r w:rsidRPr="00983D24">
        <w:rPr>
          <w:rFonts w:hint="eastAsia"/>
          <w:b/>
          <w:sz w:val="28"/>
          <w:szCs w:val="28"/>
        </w:rPr>
        <w:t>評選委員會之決議，應有委員總額二分之一以上出席，其</w:t>
      </w:r>
    </w:p>
    <w:p w:rsidR="00983D24" w:rsidRPr="00983D24" w:rsidRDefault="00983D24" w:rsidP="00983D24">
      <w:pPr>
        <w:pStyle w:val="Default"/>
        <w:spacing w:line="440" w:lineRule="exact"/>
        <w:rPr>
          <w:b/>
          <w:sz w:val="28"/>
          <w:szCs w:val="28"/>
        </w:rPr>
      </w:pPr>
      <w:r w:rsidRPr="00983D24">
        <w:rPr>
          <w:rFonts w:hint="eastAsia"/>
          <w:b/>
          <w:sz w:val="28"/>
          <w:szCs w:val="28"/>
        </w:rPr>
        <w:lastRenderedPageBreak/>
        <w:t xml:space="preserve">            決議應經出席委員過半數同意行之。本案評選委員應親自出席  </w:t>
      </w:r>
    </w:p>
    <w:p w:rsidR="00983D24" w:rsidRDefault="00983D24" w:rsidP="00983D24">
      <w:pPr>
        <w:pStyle w:val="Default"/>
        <w:spacing w:line="440" w:lineRule="exact"/>
        <w:rPr>
          <w:b/>
          <w:sz w:val="28"/>
          <w:szCs w:val="28"/>
        </w:rPr>
      </w:pPr>
      <w:r w:rsidRPr="00983D24">
        <w:rPr>
          <w:rFonts w:hint="eastAsia"/>
          <w:b/>
          <w:sz w:val="28"/>
          <w:szCs w:val="28"/>
        </w:rPr>
        <w:t xml:space="preserve">            不得代理。</w:t>
      </w:r>
    </w:p>
    <w:p w:rsidR="005249EF" w:rsidRDefault="00024267" w:rsidP="00983D24">
      <w:pPr>
        <w:pStyle w:val="Default"/>
        <w:spacing w:line="440" w:lineRule="exact"/>
        <w:rPr>
          <w:b/>
          <w:sz w:val="28"/>
          <w:szCs w:val="28"/>
        </w:rPr>
      </w:pPr>
      <w:r>
        <w:rPr>
          <w:rFonts w:hint="eastAsia"/>
          <w:b/>
        </w:rPr>
        <w:t xml:space="preserve">         (五)</w:t>
      </w:r>
      <w:r w:rsidRPr="00024267">
        <w:rPr>
          <w:rFonts w:hint="eastAsia"/>
          <w:sz w:val="28"/>
          <w:szCs w:val="28"/>
        </w:rPr>
        <w:t xml:space="preserve"> </w:t>
      </w:r>
      <w:r w:rsidRPr="00024267">
        <w:rPr>
          <w:rFonts w:hint="eastAsia"/>
          <w:b/>
          <w:sz w:val="28"/>
          <w:szCs w:val="28"/>
        </w:rPr>
        <w:t>評選結果</w:t>
      </w:r>
      <w:proofErr w:type="gramStart"/>
      <w:r w:rsidRPr="00024267">
        <w:rPr>
          <w:rFonts w:hint="eastAsia"/>
          <w:b/>
          <w:sz w:val="28"/>
          <w:szCs w:val="28"/>
        </w:rPr>
        <w:t>應簽經機關</w:t>
      </w:r>
      <w:proofErr w:type="gramEnd"/>
      <w:r w:rsidRPr="00024267">
        <w:rPr>
          <w:rFonts w:hint="eastAsia"/>
          <w:b/>
          <w:sz w:val="28"/>
          <w:szCs w:val="28"/>
        </w:rPr>
        <w:t>首長或其授權人員核定後方生效</w:t>
      </w:r>
      <w:r w:rsidR="005249EF">
        <w:rPr>
          <w:rFonts w:hint="eastAsia"/>
          <w:b/>
          <w:sz w:val="28"/>
          <w:szCs w:val="28"/>
        </w:rPr>
        <w:t>，並</w:t>
      </w:r>
    </w:p>
    <w:p w:rsidR="00024267" w:rsidRPr="00C72A19" w:rsidRDefault="005249EF" w:rsidP="00983D24">
      <w:pPr>
        <w:pStyle w:val="Default"/>
        <w:spacing w:line="44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於完成議價程序後</w:t>
      </w:r>
      <w:r w:rsidR="00024267" w:rsidRPr="00024267">
        <w:rPr>
          <w:rFonts w:hint="eastAsia"/>
          <w:b/>
          <w:sz w:val="28"/>
          <w:szCs w:val="28"/>
        </w:rPr>
        <w:t>決標。</w:t>
      </w:r>
    </w:p>
    <w:p w:rsidR="00024267" w:rsidRPr="00983D24" w:rsidRDefault="00024267" w:rsidP="00983D24">
      <w:pPr>
        <w:pStyle w:val="Default"/>
        <w:spacing w:line="440" w:lineRule="exact"/>
        <w:rPr>
          <w:b/>
        </w:rPr>
      </w:pPr>
    </w:p>
    <w:p w:rsidR="00176797" w:rsidRPr="00B25B0D" w:rsidRDefault="00FE3EB9" w:rsidP="00176797">
      <w:pPr>
        <w:numPr>
          <w:ilvl w:val="0"/>
          <w:numId w:val="1"/>
        </w:numPr>
        <w:adjustRightInd/>
        <w:spacing w:line="440" w:lineRule="exact"/>
        <w:textAlignment w:val="auto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評選</w:t>
      </w:r>
      <w:r w:rsidR="00176797" w:rsidRPr="00B25B0D">
        <w:rPr>
          <w:rFonts w:ascii="標楷體" w:eastAsia="標楷體" w:hAnsi="標楷體" w:hint="eastAsia"/>
          <w:sz w:val="28"/>
        </w:rPr>
        <w:t>標準</w:t>
      </w:r>
    </w:p>
    <w:tbl>
      <w:tblPr>
        <w:tblW w:w="828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9"/>
        <w:gridCol w:w="4401"/>
        <w:gridCol w:w="2340"/>
      </w:tblGrid>
      <w:tr w:rsidR="00176797" w:rsidRPr="00B25B0D" w:rsidTr="00FE3EB9">
        <w:trPr>
          <w:tblHeader/>
        </w:trPr>
        <w:tc>
          <w:tcPr>
            <w:tcW w:w="1539" w:type="dxa"/>
            <w:shd w:val="clear" w:color="auto" w:fill="E6E6E6"/>
          </w:tcPr>
          <w:p w:rsidR="00176797" w:rsidRPr="00B25B0D" w:rsidRDefault="00FE3EB9" w:rsidP="00CF5E52">
            <w:pPr>
              <w:spacing w:before="120" w:line="0" w:lineRule="atLeas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評選</w:t>
            </w:r>
            <w:r w:rsidR="00176797" w:rsidRPr="00B25B0D">
              <w:rPr>
                <w:rFonts w:eastAsia="標楷體" w:hAnsi="標楷體" w:hint="eastAsia"/>
                <w:sz w:val="28"/>
                <w:szCs w:val="28"/>
              </w:rPr>
              <w:t>項目</w:t>
            </w:r>
          </w:p>
        </w:tc>
        <w:tc>
          <w:tcPr>
            <w:tcW w:w="4401" w:type="dxa"/>
            <w:shd w:val="clear" w:color="auto" w:fill="E6E6E6"/>
          </w:tcPr>
          <w:p w:rsidR="00176797" w:rsidRPr="00B25B0D" w:rsidRDefault="00730E69" w:rsidP="00CF5E52">
            <w:pPr>
              <w:spacing w:before="120" w:line="0" w:lineRule="atLeas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說明</w:t>
            </w:r>
          </w:p>
        </w:tc>
        <w:tc>
          <w:tcPr>
            <w:tcW w:w="2340" w:type="dxa"/>
            <w:shd w:val="clear" w:color="auto" w:fill="E6E6E6"/>
          </w:tcPr>
          <w:p w:rsidR="00176797" w:rsidRPr="00B25B0D" w:rsidRDefault="00176797" w:rsidP="00CF5E52">
            <w:pPr>
              <w:spacing w:before="120" w:line="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25B0D">
              <w:rPr>
                <w:rFonts w:eastAsia="標楷體" w:hint="eastAsia"/>
                <w:sz w:val="28"/>
                <w:szCs w:val="28"/>
              </w:rPr>
              <w:t>配分</w:t>
            </w:r>
          </w:p>
        </w:tc>
      </w:tr>
      <w:tr w:rsidR="009809BF" w:rsidRPr="00B25B0D" w:rsidTr="00575846">
        <w:trPr>
          <w:trHeight w:val="2049"/>
        </w:trPr>
        <w:tc>
          <w:tcPr>
            <w:tcW w:w="1539" w:type="dxa"/>
          </w:tcPr>
          <w:p w:rsidR="00F8306F" w:rsidRDefault="00F8306F" w:rsidP="00F8306F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公司基本資料</w:t>
            </w:r>
            <w:r>
              <w:rPr>
                <w:sz w:val="28"/>
                <w:szCs w:val="28"/>
              </w:rPr>
              <w:t xml:space="preserve"> </w:t>
            </w:r>
          </w:p>
          <w:p w:rsidR="009809BF" w:rsidRPr="00B25B0D" w:rsidRDefault="009809BF" w:rsidP="00F8306F">
            <w:pPr>
              <w:spacing w:before="120" w:line="44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01" w:type="dxa"/>
            <w:shd w:val="clear" w:color="auto" w:fill="E6E6E6"/>
          </w:tcPr>
          <w:p w:rsidR="00F8306F" w:rsidRDefault="00F8306F" w:rsidP="00F8306F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rFonts w:hint="eastAsia"/>
                <w:sz w:val="28"/>
                <w:szCs w:val="28"/>
              </w:rPr>
              <w:t>一</w:t>
            </w:r>
            <w:proofErr w:type="gramEnd"/>
            <w:r>
              <w:rPr>
                <w:sz w:val="28"/>
                <w:szCs w:val="28"/>
              </w:rPr>
              <w:t xml:space="preserve">) </w:t>
            </w:r>
            <w:r>
              <w:rPr>
                <w:rFonts w:hint="eastAsia"/>
                <w:sz w:val="28"/>
                <w:szCs w:val="28"/>
              </w:rPr>
              <w:t xml:space="preserve">負責人、公司簡介、公司資本  </w:t>
            </w:r>
          </w:p>
          <w:p w:rsidR="00F8306F" w:rsidRDefault="00F8306F" w:rsidP="00F8306F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額等</w:t>
            </w:r>
            <w:r>
              <w:rPr>
                <w:sz w:val="28"/>
                <w:szCs w:val="28"/>
              </w:rPr>
              <w:t xml:space="preserve"> </w:t>
            </w:r>
          </w:p>
          <w:p w:rsidR="00F8306F" w:rsidRDefault="00F8306F" w:rsidP="00F8306F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二</w:t>
            </w:r>
            <w:r>
              <w:rPr>
                <w:sz w:val="28"/>
                <w:szCs w:val="28"/>
              </w:rPr>
              <w:t xml:space="preserve">) </w:t>
            </w:r>
            <w:r>
              <w:rPr>
                <w:rFonts w:hint="eastAsia"/>
                <w:sz w:val="28"/>
                <w:szCs w:val="28"/>
              </w:rPr>
              <w:t>組織架構及主要經營管理人</w:t>
            </w:r>
          </w:p>
          <w:p w:rsidR="00F8306F" w:rsidRDefault="00F8306F" w:rsidP="00F8306F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員之執掌與背景</w:t>
            </w:r>
            <w:r>
              <w:rPr>
                <w:sz w:val="28"/>
                <w:szCs w:val="28"/>
              </w:rPr>
              <w:t xml:space="preserve"> </w:t>
            </w:r>
          </w:p>
          <w:p w:rsidR="00F8306F" w:rsidRDefault="00F8306F" w:rsidP="00F8306F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三</w:t>
            </w:r>
            <w:r>
              <w:rPr>
                <w:sz w:val="28"/>
                <w:szCs w:val="28"/>
              </w:rPr>
              <w:t xml:space="preserve">) </w:t>
            </w:r>
            <w:r>
              <w:rPr>
                <w:rFonts w:hint="eastAsia"/>
                <w:sz w:val="28"/>
                <w:szCs w:val="28"/>
              </w:rPr>
              <w:t>計畫主持人及工作人員具備</w:t>
            </w:r>
          </w:p>
          <w:p w:rsidR="00F8306F" w:rsidRDefault="00F8306F" w:rsidP="00F8306F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相關計畫之經驗與能力</w:t>
            </w:r>
            <w:proofErr w:type="gramStart"/>
            <w:r>
              <w:rPr>
                <w:rFonts w:hint="eastAsia"/>
                <w:sz w:val="28"/>
                <w:szCs w:val="28"/>
              </w:rPr>
              <w:t>（</w:t>
            </w:r>
            <w:proofErr w:type="gramEnd"/>
            <w:r>
              <w:rPr>
                <w:rFonts w:hint="eastAsia"/>
                <w:sz w:val="28"/>
                <w:szCs w:val="28"/>
              </w:rPr>
              <w:t>包</w:t>
            </w:r>
          </w:p>
          <w:p w:rsidR="00F8306F" w:rsidRPr="00F8306F" w:rsidRDefault="00F8306F" w:rsidP="00F8306F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hint="eastAsia"/>
                <w:sz w:val="28"/>
                <w:szCs w:val="28"/>
              </w:rPr>
              <w:t>含學經歷</w:t>
            </w:r>
            <w:proofErr w:type="gramEnd"/>
            <w:r>
              <w:rPr>
                <w:rFonts w:hint="eastAsia"/>
                <w:sz w:val="28"/>
                <w:szCs w:val="28"/>
              </w:rPr>
              <w:t>、專長、職位）</w:t>
            </w:r>
            <w:r>
              <w:rPr>
                <w:sz w:val="28"/>
                <w:szCs w:val="28"/>
              </w:rPr>
              <w:t xml:space="preserve"> </w:t>
            </w:r>
          </w:p>
          <w:p w:rsidR="00F8306F" w:rsidRDefault="00F8306F" w:rsidP="00F8306F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四</w:t>
            </w:r>
            <w:r>
              <w:rPr>
                <w:sz w:val="28"/>
                <w:szCs w:val="28"/>
              </w:rPr>
              <w:t xml:space="preserve">) </w:t>
            </w:r>
            <w:r>
              <w:rPr>
                <w:rFonts w:hint="eastAsia"/>
                <w:sz w:val="28"/>
                <w:szCs w:val="28"/>
              </w:rPr>
              <w:t>員工人數及人力投入規劃與</w:t>
            </w:r>
          </w:p>
          <w:p w:rsidR="009809BF" w:rsidRPr="0060338F" w:rsidRDefault="00F8306F" w:rsidP="0060338F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配置。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shd w:val="clear" w:color="auto" w:fill="E6E6E6"/>
          </w:tcPr>
          <w:p w:rsidR="009809BF" w:rsidRPr="00B25B0D" w:rsidRDefault="009809BF" w:rsidP="009809BF">
            <w:pPr>
              <w:spacing w:before="120" w:line="0" w:lineRule="atLeas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10</w:t>
            </w:r>
          </w:p>
        </w:tc>
      </w:tr>
      <w:tr w:rsidR="009809BF" w:rsidRPr="00B25B0D" w:rsidTr="003173EF">
        <w:trPr>
          <w:trHeight w:val="2243"/>
        </w:trPr>
        <w:tc>
          <w:tcPr>
            <w:tcW w:w="1539" w:type="dxa"/>
          </w:tcPr>
          <w:p w:rsidR="00F0371A" w:rsidRDefault="00F0371A" w:rsidP="00F0371A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100年至110年履約實績</w:t>
            </w:r>
          </w:p>
          <w:p w:rsidR="009809BF" w:rsidRPr="00F0371A" w:rsidRDefault="009809BF" w:rsidP="00F0371A">
            <w:pPr>
              <w:spacing w:before="120" w:line="44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01" w:type="dxa"/>
            <w:shd w:val="clear" w:color="auto" w:fill="E6E6E6"/>
            <w:vAlign w:val="center"/>
          </w:tcPr>
          <w:p w:rsidR="004077FC" w:rsidRPr="00C641DF" w:rsidRDefault="00F0371A" w:rsidP="00C641DF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設置太陽能光電系統設備實績（實際承攬或承造），詳列曾辦理與本案類似經驗的案例及相關說明，</w:t>
            </w:r>
            <w:proofErr w:type="gramStart"/>
            <w:r>
              <w:rPr>
                <w:rFonts w:hint="eastAsia"/>
                <w:sz w:val="28"/>
                <w:szCs w:val="28"/>
              </w:rPr>
              <w:t>並填附投標</w:t>
            </w:r>
            <w:proofErr w:type="gramEnd"/>
            <w:r>
              <w:rPr>
                <w:rFonts w:hint="eastAsia"/>
                <w:sz w:val="28"/>
                <w:szCs w:val="28"/>
              </w:rPr>
              <w:t>廠商經驗總表及檢附相關經驗證明文件。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shd w:val="clear" w:color="auto" w:fill="E6E6E6"/>
          </w:tcPr>
          <w:p w:rsidR="009809BF" w:rsidRPr="00B25B0D" w:rsidRDefault="00B7109C" w:rsidP="009809BF">
            <w:pPr>
              <w:spacing w:before="120" w:line="0" w:lineRule="atLeas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10</w:t>
            </w:r>
          </w:p>
        </w:tc>
      </w:tr>
      <w:tr w:rsidR="009809BF" w:rsidRPr="00B25B0D" w:rsidTr="003A6643">
        <w:trPr>
          <w:trHeight w:val="1346"/>
        </w:trPr>
        <w:tc>
          <w:tcPr>
            <w:tcW w:w="1539" w:type="dxa"/>
          </w:tcPr>
          <w:p w:rsidR="00F0371A" w:rsidRDefault="00F0371A" w:rsidP="00F0371A">
            <w:pPr>
              <w:pStyle w:val="Defaul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興建計畫</w:t>
            </w:r>
          </w:p>
          <w:p w:rsidR="009809BF" w:rsidRPr="00B25B0D" w:rsidRDefault="009809BF" w:rsidP="009809BF">
            <w:pPr>
              <w:spacing w:before="120"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01" w:type="dxa"/>
            <w:shd w:val="clear" w:color="auto" w:fill="E6E6E6"/>
            <w:vAlign w:val="center"/>
          </w:tcPr>
          <w:p w:rsidR="00F0371A" w:rsidRDefault="00F0371A" w:rsidP="00F0371A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(1) </w:t>
            </w:r>
            <w:r>
              <w:rPr>
                <w:rFonts w:hint="eastAsia"/>
                <w:sz w:val="28"/>
                <w:szCs w:val="28"/>
              </w:rPr>
              <w:t>設置計畫可行性規劃報告書</w:t>
            </w:r>
            <w:r>
              <w:rPr>
                <w:sz w:val="28"/>
                <w:szCs w:val="28"/>
              </w:rPr>
              <w:t xml:space="preserve"> </w:t>
            </w:r>
          </w:p>
          <w:p w:rsidR="00F0371A" w:rsidRDefault="00F0371A" w:rsidP="00F0371A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(2) </w:t>
            </w:r>
            <w:r>
              <w:rPr>
                <w:rFonts w:hint="eastAsia"/>
                <w:sz w:val="28"/>
                <w:szCs w:val="28"/>
              </w:rPr>
              <w:t>光電與機電設備規格</w:t>
            </w:r>
            <w:r>
              <w:rPr>
                <w:sz w:val="28"/>
                <w:szCs w:val="28"/>
              </w:rPr>
              <w:t xml:space="preserve"> </w:t>
            </w:r>
          </w:p>
          <w:p w:rsidR="00F0371A" w:rsidRDefault="00F0371A" w:rsidP="00F0371A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(3) </w:t>
            </w:r>
            <w:r>
              <w:rPr>
                <w:rFonts w:hint="eastAsia"/>
                <w:sz w:val="28"/>
                <w:szCs w:val="28"/>
              </w:rPr>
              <w:t>絕緣</w:t>
            </w:r>
            <w:r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漏電、球擊風險</w:t>
            </w:r>
            <w:r>
              <w:rPr>
                <w:sz w:val="28"/>
                <w:szCs w:val="28"/>
              </w:rPr>
              <w:t>)</w:t>
            </w:r>
            <w:r>
              <w:rPr>
                <w:rFonts w:hint="eastAsia"/>
                <w:sz w:val="28"/>
                <w:szCs w:val="28"/>
              </w:rPr>
              <w:t>與防水</w:t>
            </w:r>
          </w:p>
          <w:p w:rsidR="00F0371A" w:rsidRDefault="00F0371A" w:rsidP="00F0371A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措施說明</w:t>
            </w:r>
            <w:r>
              <w:rPr>
                <w:sz w:val="28"/>
                <w:szCs w:val="28"/>
              </w:rPr>
              <w:t xml:space="preserve"> </w:t>
            </w:r>
          </w:p>
          <w:p w:rsidR="00F0371A" w:rsidRDefault="00F0371A" w:rsidP="00F0371A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(4) </w:t>
            </w:r>
            <w:r>
              <w:rPr>
                <w:rFonts w:hint="eastAsia"/>
                <w:sz w:val="28"/>
                <w:szCs w:val="28"/>
              </w:rPr>
              <w:t>工作團隊說明</w:t>
            </w:r>
            <w:r>
              <w:rPr>
                <w:sz w:val="28"/>
                <w:szCs w:val="28"/>
              </w:rPr>
              <w:t xml:space="preserve"> </w:t>
            </w:r>
          </w:p>
          <w:p w:rsidR="00F0371A" w:rsidRDefault="00F0371A" w:rsidP="00F0371A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(5) </w:t>
            </w:r>
            <w:r>
              <w:rPr>
                <w:rFonts w:hint="eastAsia"/>
                <w:sz w:val="28"/>
                <w:szCs w:val="28"/>
              </w:rPr>
              <w:t>施工規劃及期程（含查核點）</w:t>
            </w:r>
            <w:r>
              <w:rPr>
                <w:sz w:val="28"/>
                <w:szCs w:val="28"/>
              </w:rPr>
              <w:t xml:space="preserve"> </w:t>
            </w:r>
          </w:p>
          <w:p w:rsidR="00860BB9" w:rsidRDefault="00F0371A" w:rsidP="00B6199D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(6) </w:t>
            </w:r>
            <w:r w:rsidR="00B6199D" w:rsidRPr="00B6199D">
              <w:rPr>
                <w:rFonts w:hint="eastAsia"/>
                <w:sz w:val="28"/>
                <w:szCs w:val="28"/>
              </w:rPr>
              <w:t>保險規劃</w:t>
            </w:r>
            <w:r w:rsidR="00860BB9">
              <w:rPr>
                <w:rFonts w:hint="eastAsia"/>
                <w:sz w:val="28"/>
                <w:szCs w:val="28"/>
              </w:rPr>
              <w:t>(險種、保額、自負額</w:t>
            </w:r>
          </w:p>
          <w:p w:rsidR="009809BF" w:rsidRPr="00B6199D" w:rsidRDefault="00860BB9" w:rsidP="00B6199D">
            <w:pPr>
              <w:pStyle w:val="Default"/>
              <w:spacing w:line="440" w:lineRule="exact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等)</w:t>
            </w:r>
          </w:p>
        </w:tc>
        <w:tc>
          <w:tcPr>
            <w:tcW w:w="2340" w:type="dxa"/>
            <w:shd w:val="clear" w:color="auto" w:fill="E6E6E6"/>
          </w:tcPr>
          <w:p w:rsidR="009809BF" w:rsidRPr="00B25B0D" w:rsidRDefault="00B7109C" w:rsidP="009809BF">
            <w:pPr>
              <w:spacing w:before="120" w:line="0" w:lineRule="atLeas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30</w:t>
            </w:r>
          </w:p>
        </w:tc>
      </w:tr>
      <w:tr w:rsidR="008248BB" w:rsidRPr="00B25B0D" w:rsidTr="00860BB9">
        <w:trPr>
          <w:trHeight w:val="3325"/>
        </w:trPr>
        <w:tc>
          <w:tcPr>
            <w:tcW w:w="1539" w:type="dxa"/>
          </w:tcPr>
          <w:p w:rsidR="00F0371A" w:rsidRDefault="00F0371A" w:rsidP="00F0371A">
            <w:pPr>
              <w:pStyle w:val="Defaul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營運計畫</w:t>
            </w:r>
          </w:p>
          <w:p w:rsidR="008248BB" w:rsidRPr="00B25B0D" w:rsidRDefault="008248BB" w:rsidP="00CF5E52">
            <w:pPr>
              <w:spacing w:before="120"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01" w:type="dxa"/>
            <w:shd w:val="clear" w:color="auto" w:fill="E6E6E6"/>
          </w:tcPr>
          <w:p w:rsidR="00F0371A" w:rsidRDefault="00F0371A" w:rsidP="00F0371A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(1) </w:t>
            </w:r>
            <w:r>
              <w:rPr>
                <w:rFonts w:hint="eastAsia"/>
                <w:sz w:val="28"/>
                <w:szCs w:val="28"/>
              </w:rPr>
              <w:t>營運組織及管理計畫</w:t>
            </w:r>
            <w:r>
              <w:rPr>
                <w:sz w:val="28"/>
                <w:szCs w:val="28"/>
              </w:rPr>
              <w:t xml:space="preserve"> </w:t>
            </w:r>
          </w:p>
          <w:p w:rsidR="00F0371A" w:rsidRDefault="00F0371A" w:rsidP="00F0371A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(2) </w:t>
            </w:r>
            <w:r>
              <w:rPr>
                <w:rFonts w:hint="eastAsia"/>
                <w:sz w:val="28"/>
                <w:szCs w:val="28"/>
              </w:rPr>
              <w:t>設備運轉與維修計畫</w:t>
            </w:r>
            <w:r>
              <w:rPr>
                <w:sz w:val="28"/>
                <w:szCs w:val="28"/>
              </w:rPr>
              <w:t xml:space="preserve"> </w:t>
            </w:r>
          </w:p>
          <w:p w:rsidR="00F0371A" w:rsidRDefault="00F0371A" w:rsidP="00F0371A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(3) </w:t>
            </w:r>
            <w:r>
              <w:rPr>
                <w:rFonts w:hint="eastAsia"/>
                <w:sz w:val="28"/>
                <w:szCs w:val="28"/>
              </w:rPr>
              <w:t>安全維護措施</w:t>
            </w:r>
            <w:r>
              <w:rPr>
                <w:sz w:val="28"/>
                <w:szCs w:val="28"/>
              </w:rPr>
              <w:t xml:space="preserve"> </w:t>
            </w:r>
          </w:p>
          <w:p w:rsidR="00F0371A" w:rsidRDefault="00F0371A" w:rsidP="00F0371A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(4) </w:t>
            </w:r>
            <w:r>
              <w:rPr>
                <w:rFonts w:hint="eastAsia"/>
                <w:sz w:val="28"/>
                <w:szCs w:val="28"/>
              </w:rPr>
              <w:t>品質保證計畫、緊急應變計</w:t>
            </w:r>
          </w:p>
          <w:p w:rsidR="00F0371A" w:rsidRDefault="00F0371A" w:rsidP="00F0371A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畫</w:t>
            </w:r>
            <w:r>
              <w:rPr>
                <w:sz w:val="28"/>
                <w:szCs w:val="28"/>
              </w:rPr>
              <w:t xml:space="preserve"> </w:t>
            </w:r>
          </w:p>
          <w:p w:rsidR="00F0371A" w:rsidRDefault="00F0371A" w:rsidP="00F0371A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(5) </w:t>
            </w:r>
            <w:r>
              <w:rPr>
                <w:rFonts w:hint="eastAsia"/>
                <w:sz w:val="28"/>
                <w:szCs w:val="28"/>
              </w:rPr>
              <w:t>結構損壞及漏水保固計畫</w:t>
            </w:r>
            <w:r>
              <w:rPr>
                <w:sz w:val="28"/>
                <w:szCs w:val="28"/>
              </w:rPr>
              <w:t xml:space="preserve"> </w:t>
            </w:r>
          </w:p>
          <w:p w:rsidR="00860BB9" w:rsidRDefault="00B22C8D" w:rsidP="009809BF">
            <w:pPr>
              <w:spacing w:before="120" w:line="1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B22C8D">
              <w:rPr>
                <w:rFonts w:ascii="標楷體" w:eastAsia="標楷體" w:hAnsi="標楷體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Pr="00B22C8D">
              <w:rPr>
                <w:rFonts w:ascii="標楷體" w:eastAsia="標楷體" w:hAnsi="標楷體"/>
                <w:sz w:val="28"/>
                <w:szCs w:val="28"/>
              </w:rPr>
              <w:t>)</w:t>
            </w:r>
            <w:r>
              <w:rPr>
                <w:rFonts w:eastAsia="標楷體"/>
                <w:sz w:val="28"/>
                <w:szCs w:val="28"/>
              </w:rPr>
              <w:t xml:space="preserve"> </w:t>
            </w:r>
            <w:r>
              <w:rPr>
                <w:rFonts w:eastAsia="標楷體" w:hint="eastAsia"/>
                <w:sz w:val="28"/>
                <w:szCs w:val="28"/>
              </w:rPr>
              <w:t>保險規劃</w:t>
            </w:r>
            <w:r w:rsidR="00860BB9" w:rsidRPr="00860BB9">
              <w:rPr>
                <w:rFonts w:ascii="標楷體" w:eastAsia="標楷體" w:hAnsi="標楷體" w:hint="eastAsia"/>
                <w:sz w:val="28"/>
                <w:szCs w:val="28"/>
              </w:rPr>
              <w:t>(險種、保額、自負</w:t>
            </w:r>
          </w:p>
          <w:p w:rsidR="00575846" w:rsidRPr="00F0371A" w:rsidRDefault="00860BB9" w:rsidP="009809BF">
            <w:pPr>
              <w:spacing w:before="120" w:line="16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860BB9">
              <w:rPr>
                <w:rFonts w:ascii="標楷體" w:eastAsia="標楷體" w:hAnsi="標楷體" w:hint="eastAsia"/>
                <w:sz w:val="28"/>
                <w:szCs w:val="28"/>
              </w:rPr>
              <w:t>額等)</w:t>
            </w:r>
          </w:p>
        </w:tc>
        <w:tc>
          <w:tcPr>
            <w:tcW w:w="2340" w:type="dxa"/>
            <w:shd w:val="clear" w:color="auto" w:fill="E6E6E6"/>
          </w:tcPr>
          <w:p w:rsidR="008248BB" w:rsidRPr="00B25B0D" w:rsidRDefault="00B7109C" w:rsidP="00CF5E52">
            <w:pPr>
              <w:spacing w:before="120" w:line="0" w:lineRule="atLeas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</w:t>
            </w:r>
            <w:r w:rsidR="00782829">
              <w:rPr>
                <w:rFonts w:eastAsia="標楷體" w:hint="eastAsia"/>
                <w:sz w:val="28"/>
                <w:szCs w:val="28"/>
              </w:rPr>
              <w:t>0</w:t>
            </w:r>
          </w:p>
        </w:tc>
      </w:tr>
      <w:tr w:rsidR="00293CCC" w:rsidRPr="00B25B0D" w:rsidTr="00FE3EB9">
        <w:trPr>
          <w:trHeight w:val="1837"/>
        </w:trPr>
        <w:tc>
          <w:tcPr>
            <w:tcW w:w="1539" w:type="dxa"/>
          </w:tcPr>
          <w:p w:rsidR="0060338F" w:rsidRDefault="0060338F" w:rsidP="0060338F">
            <w:pPr>
              <w:pStyle w:val="Defaul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廠商投標值</w:t>
            </w:r>
          </w:p>
          <w:p w:rsidR="00293CCC" w:rsidRDefault="00293CCC" w:rsidP="00CF5E52">
            <w:pPr>
              <w:spacing w:before="120"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01" w:type="dxa"/>
            <w:shd w:val="clear" w:color="auto" w:fill="E6E6E6"/>
          </w:tcPr>
          <w:p w:rsidR="0060338F" w:rsidRDefault="0060338F" w:rsidP="0060338F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>
              <w:rPr>
                <w:rFonts w:hint="eastAsia"/>
                <w:sz w:val="28"/>
                <w:szCs w:val="28"/>
              </w:rPr>
              <w:t>投標值</w:t>
            </w:r>
            <w:r>
              <w:rPr>
                <w:sz w:val="28"/>
                <w:szCs w:val="28"/>
              </w:rPr>
              <w:t>=</w:t>
            </w:r>
            <w:r>
              <w:rPr>
                <w:rFonts w:hint="eastAsia"/>
                <w:sz w:val="28"/>
                <w:szCs w:val="28"/>
              </w:rPr>
              <w:t>標租系統設置容量</w:t>
            </w:r>
          </w:p>
          <w:p w:rsidR="0060338F" w:rsidRDefault="0060338F" w:rsidP="0060338F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kWp</w:t>
            </w:r>
            <w:proofErr w:type="spellEnd"/>
            <w:r>
              <w:rPr>
                <w:sz w:val="28"/>
                <w:szCs w:val="28"/>
              </w:rPr>
              <w:t>)x</w:t>
            </w:r>
            <w:r>
              <w:rPr>
                <w:rFonts w:hint="eastAsia"/>
                <w:sz w:val="28"/>
                <w:szCs w:val="28"/>
              </w:rPr>
              <w:t>售電回饋百分比</w:t>
            </w:r>
            <w:r>
              <w:rPr>
                <w:sz w:val="28"/>
                <w:szCs w:val="28"/>
              </w:rPr>
              <w:t xml:space="preserve">(%) </w:t>
            </w:r>
          </w:p>
          <w:p w:rsidR="0060338F" w:rsidRDefault="0060338F" w:rsidP="0060338F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(1) </w:t>
            </w:r>
            <w:r>
              <w:rPr>
                <w:rFonts w:hint="eastAsia"/>
                <w:sz w:val="28"/>
                <w:szCs w:val="28"/>
              </w:rPr>
              <w:t>標租系統設置容量不得小於</w:t>
            </w:r>
          </w:p>
          <w:p w:rsidR="0060338F" w:rsidRDefault="0060338F" w:rsidP="0060338F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400</w:t>
            </w: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kWp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60338F" w:rsidRDefault="0060338F" w:rsidP="0060338F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(2) 售電回饋百分比不得小於</w:t>
            </w:r>
          </w:p>
          <w:p w:rsidR="00293CCC" w:rsidRPr="0060338F" w:rsidRDefault="0060338F" w:rsidP="0060338F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  <w:r w:rsidR="00B6199D">
              <w:rPr>
                <w:rFonts w:hint="eastAsia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(%)</w:t>
            </w:r>
          </w:p>
        </w:tc>
        <w:tc>
          <w:tcPr>
            <w:tcW w:w="2340" w:type="dxa"/>
            <w:shd w:val="clear" w:color="auto" w:fill="E6E6E6"/>
          </w:tcPr>
          <w:p w:rsidR="00293CCC" w:rsidRDefault="00B7109C" w:rsidP="00CF5E52">
            <w:pPr>
              <w:spacing w:before="120" w:line="0" w:lineRule="atLeas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10</w:t>
            </w:r>
          </w:p>
        </w:tc>
      </w:tr>
      <w:tr w:rsidR="0060338F" w:rsidRPr="00B25B0D" w:rsidTr="00FE3EB9">
        <w:trPr>
          <w:trHeight w:val="1837"/>
        </w:trPr>
        <w:tc>
          <w:tcPr>
            <w:tcW w:w="1539" w:type="dxa"/>
          </w:tcPr>
          <w:p w:rsidR="0060338F" w:rsidRDefault="0060338F" w:rsidP="0060338F">
            <w:pPr>
              <w:pStyle w:val="Defaul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加值服務</w:t>
            </w:r>
          </w:p>
          <w:p w:rsidR="0060338F" w:rsidRDefault="0060338F" w:rsidP="00CF5E52">
            <w:pPr>
              <w:spacing w:before="120"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01" w:type="dxa"/>
            <w:shd w:val="clear" w:color="auto" w:fill="E6E6E6"/>
          </w:tcPr>
          <w:p w:rsidR="00614C5C" w:rsidRDefault="00614C5C" w:rsidP="0060338F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例如</w:t>
            </w:r>
            <w:r w:rsidR="005F06A9">
              <w:rPr>
                <w:rFonts w:hint="eastAsia"/>
                <w:sz w:val="28"/>
                <w:szCs w:val="28"/>
              </w:rPr>
              <w:t>(請詳敘規劃內容)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  <w:p w:rsidR="0060338F" w:rsidRDefault="0060338F" w:rsidP="0060338F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(1) </w:t>
            </w:r>
            <w:r w:rsidR="001F39B9">
              <w:rPr>
                <w:rFonts w:hint="eastAsia"/>
                <w:sz w:val="28"/>
                <w:szCs w:val="28"/>
              </w:rPr>
              <w:t>建置</w:t>
            </w:r>
            <w:r>
              <w:rPr>
                <w:rFonts w:hint="eastAsia"/>
                <w:sz w:val="28"/>
                <w:szCs w:val="28"/>
              </w:rPr>
              <w:t>太陽光電風雨球場</w:t>
            </w:r>
            <w:r>
              <w:rPr>
                <w:sz w:val="28"/>
                <w:szCs w:val="28"/>
              </w:rPr>
              <w:t xml:space="preserve"> </w:t>
            </w:r>
          </w:p>
          <w:p w:rsidR="0060338F" w:rsidRDefault="0060338F" w:rsidP="0060338F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(2) </w:t>
            </w:r>
            <w:r w:rsidR="001F39B9">
              <w:rPr>
                <w:rFonts w:hint="eastAsia"/>
                <w:sz w:val="28"/>
                <w:szCs w:val="28"/>
              </w:rPr>
              <w:t>建置</w:t>
            </w:r>
            <w:r>
              <w:rPr>
                <w:rFonts w:hint="eastAsia"/>
                <w:sz w:val="28"/>
                <w:szCs w:val="28"/>
              </w:rPr>
              <w:t>太陽光電停車場</w:t>
            </w:r>
            <w:r>
              <w:rPr>
                <w:sz w:val="28"/>
                <w:szCs w:val="28"/>
              </w:rPr>
              <w:t xml:space="preserve"> </w:t>
            </w:r>
          </w:p>
          <w:p w:rsidR="0060338F" w:rsidRDefault="0060338F" w:rsidP="0060338F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(3) </w:t>
            </w:r>
            <w:r>
              <w:rPr>
                <w:rFonts w:hint="eastAsia"/>
                <w:sz w:val="28"/>
                <w:szCs w:val="28"/>
              </w:rPr>
              <w:t>空中廊道建置太陽光電系統</w:t>
            </w:r>
            <w:r>
              <w:rPr>
                <w:sz w:val="28"/>
                <w:szCs w:val="28"/>
              </w:rPr>
              <w:t xml:space="preserve"> </w:t>
            </w:r>
          </w:p>
          <w:p w:rsidR="0060338F" w:rsidRPr="00614C5C" w:rsidRDefault="00614C5C" w:rsidP="0060338F">
            <w:pPr>
              <w:spacing w:before="120"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廠商如有其他加值服務，亦可提出</w:t>
            </w:r>
          </w:p>
        </w:tc>
        <w:tc>
          <w:tcPr>
            <w:tcW w:w="2340" w:type="dxa"/>
            <w:shd w:val="clear" w:color="auto" w:fill="E6E6E6"/>
          </w:tcPr>
          <w:p w:rsidR="0060338F" w:rsidRDefault="00B7109C" w:rsidP="00CF5E52">
            <w:pPr>
              <w:spacing w:before="120" w:line="0" w:lineRule="atLeas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</w:t>
            </w:r>
            <w:r w:rsidR="00782829">
              <w:rPr>
                <w:rFonts w:eastAsia="標楷體" w:hint="eastAsia"/>
                <w:sz w:val="28"/>
                <w:szCs w:val="28"/>
              </w:rPr>
              <w:t>5</w:t>
            </w:r>
          </w:p>
        </w:tc>
      </w:tr>
      <w:tr w:rsidR="00B7109C" w:rsidRPr="00B25B0D" w:rsidTr="00FE3EB9">
        <w:trPr>
          <w:trHeight w:val="1837"/>
        </w:trPr>
        <w:tc>
          <w:tcPr>
            <w:tcW w:w="1539" w:type="dxa"/>
          </w:tcPr>
          <w:p w:rsidR="00B7109C" w:rsidRDefault="00B7109C" w:rsidP="0060338F">
            <w:pPr>
              <w:pStyle w:val="Defaul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簡報表現</w:t>
            </w:r>
          </w:p>
        </w:tc>
        <w:tc>
          <w:tcPr>
            <w:tcW w:w="4401" w:type="dxa"/>
            <w:shd w:val="clear" w:color="auto" w:fill="E6E6E6"/>
          </w:tcPr>
          <w:p w:rsidR="00B7109C" w:rsidRDefault="00B7109C" w:rsidP="0060338F">
            <w:pPr>
              <w:pStyle w:val="Default"/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簡報人員現場表現</w:t>
            </w:r>
          </w:p>
        </w:tc>
        <w:tc>
          <w:tcPr>
            <w:tcW w:w="2340" w:type="dxa"/>
            <w:shd w:val="clear" w:color="auto" w:fill="E6E6E6"/>
          </w:tcPr>
          <w:p w:rsidR="00B7109C" w:rsidRDefault="00B7109C" w:rsidP="00CF5E52">
            <w:pPr>
              <w:spacing w:before="120" w:line="0" w:lineRule="atLeas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5</w:t>
            </w:r>
          </w:p>
        </w:tc>
      </w:tr>
    </w:tbl>
    <w:p w:rsidR="001C4CC9" w:rsidRDefault="001C4CC9" w:rsidP="00176797">
      <w:pPr>
        <w:numPr>
          <w:ilvl w:val="0"/>
          <w:numId w:val="1"/>
        </w:numPr>
        <w:adjustRightInd/>
        <w:spacing w:line="440" w:lineRule="exact"/>
        <w:textAlignment w:val="auto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廠商企劃書所規劃之內容，係供</w:t>
      </w:r>
      <w:r w:rsidR="00FE3EB9">
        <w:rPr>
          <w:rFonts w:ascii="標楷體" w:eastAsia="標楷體" w:hAnsi="標楷體" w:hint="eastAsia"/>
          <w:sz w:val="28"/>
        </w:rPr>
        <w:t>評選</w:t>
      </w:r>
      <w:r>
        <w:rPr>
          <w:rFonts w:ascii="標楷體" w:eastAsia="標楷體" w:hAnsi="標楷體" w:hint="eastAsia"/>
          <w:sz w:val="28"/>
        </w:rPr>
        <w:t>之用，尚非等同日後履約之依據，本校</w:t>
      </w:r>
      <w:r w:rsidR="0086466D">
        <w:rPr>
          <w:rFonts w:ascii="標楷體" w:eastAsia="標楷體" w:hAnsi="標楷體" w:hint="eastAsia"/>
          <w:sz w:val="28"/>
        </w:rPr>
        <w:t>得視需求與得標廠商商議</w:t>
      </w:r>
      <w:r>
        <w:rPr>
          <w:rFonts w:ascii="標楷體" w:eastAsia="標楷體" w:hAnsi="標楷體" w:hint="eastAsia"/>
          <w:sz w:val="28"/>
        </w:rPr>
        <w:t>調整之</w:t>
      </w:r>
      <w:r w:rsidRPr="003F6ECB">
        <w:rPr>
          <w:rFonts w:ascii="標楷體" w:eastAsia="標楷體" w:hAnsi="標楷體" w:hint="eastAsia"/>
          <w:color w:val="000000" w:themeColor="text1"/>
          <w:sz w:val="28"/>
        </w:rPr>
        <w:t>。</w:t>
      </w:r>
    </w:p>
    <w:p w:rsidR="00176797" w:rsidRPr="00B25B0D" w:rsidRDefault="00176797" w:rsidP="00176797">
      <w:pPr>
        <w:numPr>
          <w:ilvl w:val="0"/>
          <w:numId w:val="1"/>
        </w:numPr>
        <w:adjustRightInd/>
        <w:spacing w:line="440" w:lineRule="exact"/>
        <w:textAlignment w:val="auto"/>
        <w:rPr>
          <w:rFonts w:ascii="標楷體" w:eastAsia="標楷體" w:hAnsi="標楷體"/>
          <w:sz w:val="28"/>
        </w:rPr>
      </w:pPr>
      <w:r w:rsidRPr="00B25B0D">
        <w:rPr>
          <w:rFonts w:ascii="標楷體" w:eastAsia="標楷體" w:hAnsi="標楷體" w:hint="eastAsia"/>
          <w:sz w:val="28"/>
        </w:rPr>
        <w:t>廠商</w:t>
      </w:r>
      <w:r w:rsidR="00FE3EB9">
        <w:rPr>
          <w:rFonts w:ascii="標楷體" w:eastAsia="標楷體" w:hAnsi="標楷體" w:hint="eastAsia"/>
          <w:sz w:val="28"/>
        </w:rPr>
        <w:t>評選</w:t>
      </w:r>
      <w:r w:rsidRPr="00B25B0D">
        <w:rPr>
          <w:rFonts w:ascii="標楷體" w:eastAsia="標楷體" w:hAnsi="標楷體" w:hint="eastAsia"/>
          <w:sz w:val="28"/>
        </w:rPr>
        <w:t>方式：</w:t>
      </w:r>
    </w:p>
    <w:p w:rsidR="00176797" w:rsidRPr="00B25B0D" w:rsidRDefault="005B0A2D" w:rsidP="00176797">
      <w:pPr>
        <w:tabs>
          <w:tab w:val="left" w:pos="6360"/>
          <w:tab w:val="left" w:pos="7740"/>
        </w:tabs>
        <w:snapToGrid w:val="0"/>
        <w:spacing w:line="440" w:lineRule="exact"/>
        <w:ind w:left="680" w:right="68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■</w:t>
      </w:r>
      <w:r w:rsidR="00176797" w:rsidRPr="00B25B0D">
        <w:rPr>
          <w:rFonts w:ascii="標楷體" w:eastAsia="標楷體" w:hAnsi="標楷體" w:hint="eastAsia"/>
          <w:sz w:val="28"/>
        </w:rPr>
        <w:t>總評分法</w:t>
      </w:r>
    </w:p>
    <w:p w:rsidR="00176797" w:rsidRPr="00B25B0D" w:rsidRDefault="00176797" w:rsidP="00176797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B25B0D">
        <w:rPr>
          <w:rFonts w:ascii="標楷體" w:eastAsia="標楷體" w:hAnsi="標楷體" w:hint="eastAsia"/>
          <w:sz w:val="28"/>
        </w:rPr>
        <w:t>（一）由</w:t>
      </w:r>
      <w:r w:rsidR="00FE3EB9">
        <w:rPr>
          <w:rFonts w:ascii="標楷體" w:eastAsia="標楷體" w:hAnsi="標楷體" w:hint="eastAsia"/>
          <w:sz w:val="28"/>
        </w:rPr>
        <w:t>評選</w:t>
      </w:r>
      <w:r w:rsidRPr="00B25B0D">
        <w:rPr>
          <w:rFonts w:ascii="標楷體" w:eastAsia="標楷體" w:hAnsi="標楷體" w:hint="eastAsia"/>
          <w:sz w:val="28"/>
        </w:rPr>
        <w:t>委員就廠商資料、</w:t>
      </w:r>
      <w:r w:rsidR="00FE3EB9">
        <w:rPr>
          <w:rFonts w:ascii="標楷體" w:eastAsia="標楷體" w:hAnsi="標楷體" w:hint="eastAsia"/>
          <w:sz w:val="28"/>
        </w:rPr>
        <w:t>評選</w:t>
      </w:r>
      <w:r w:rsidRPr="00B25B0D">
        <w:rPr>
          <w:rFonts w:ascii="標楷體" w:eastAsia="標楷體" w:hAnsi="標楷體" w:hint="eastAsia"/>
          <w:sz w:val="28"/>
        </w:rPr>
        <w:t>項目逐項討論後，各</w:t>
      </w:r>
      <w:r w:rsidR="00FE3EB9">
        <w:rPr>
          <w:rFonts w:ascii="標楷體" w:eastAsia="標楷體" w:hAnsi="標楷體" w:hint="eastAsia"/>
          <w:sz w:val="28"/>
        </w:rPr>
        <w:t>評選</w:t>
      </w:r>
      <w:r w:rsidRPr="00B25B0D">
        <w:rPr>
          <w:rFonts w:ascii="標楷體" w:eastAsia="標楷體" w:hAnsi="標楷體" w:hint="eastAsia"/>
          <w:sz w:val="28"/>
        </w:rPr>
        <w:t>委員依</w:t>
      </w:r>
      <w:r w:rsidR="00FE3EB9">
        <w:rPr>
          <w:rFonts w:ascii="標楷體" w:eastAsia="標楷體" w:hAnsi="標楷體" w:hint="eastAsia"/>
          <w:sz w:val="28"/>
        </w:rPr>
        <w:t>評選</w:t>
      </w:r>
      <w:r w:rsidRPr="00B25B0D">
        <w:rPr>
          <w:rFonts w:ascii="標楷體" w:eastAsia="標楷體" w:hAnsi="標楷體" w:hint="eastAsia"/>
          <w:sz w:val="28"/>
        </w:rPr>
        <w:t>項目，填寫評分表之個別廠商各項目評分，交由本機關作業人員計算個別廠商之平均總評分（計算至小數點以下二位數，</w:t>
      </w:r>
      <w:r w:rsidRPr="00B25B0D">
        <w:rPr>
          <w:rFonts w:ascii="標楷體" w:eastAsia="標楷體" w:hAnsi="標楷體" w:hint="eastAsia"/>
          <w:sz w:val="28"/>
        </w:rPr>
        <w:lastRenderedPageBreak/>
        <w:t>小數點以下第三位四捨五入），未達</w:t>
      </w:r>
      <w:r w:rsidR="00BA60D1">
        <w:rPr>
          <w:rFonts w:ascii="標楷體" w:eastAsia="標楷體" w:hAnsi="標楷體" w:hint="eastAsia"/>
          <w:sz w:val="28"/>
        </w:rPr>
        <w:t>70</w:t>
      </w:r>
      <w:r w:rsidRPr="00B25B0D">
        <w:rPr>
          <w:rFonts w:ascii="標楷體" w:eastAsia="標楷體" w:hAnsi="標楷體" w:hint="eastAsia"/>
          <w:sz w:val="28"/>
        </w:rPr>
        <w:t>分者不得列為</w:t>
      </w:r>
      <w:r w:rsidR="00CC4D86">
        <w:rPr>
          <w:rFonts w:ascii="標楷體" w:eastAsia="標楷體" w:hAnsi="標楷體" w:hint="eastAsia"/>
          <w:sz w:val="28"/>
        </w:rPr>
        <w:t>決標</w:t>
      </w:r>
      <w:r w:rsidRPr="00B25B0D">
        <w:rPr>
          <w:rFonts w:ascii="標楷體" w:eastAsia="標楷體" w:hAnsi="標楷體" w:hint="eastAsia"/>
          <w:sz w:val="28"/>
        </w:rPr>
        <w:t>對象。若所有廠商平均總評</w:t>
      </w:r>
      <w:proofErr w:type="gramStart"/>
      <w:r w:rsidRPr="00B25B0D">
        <w:rPr>
          <w:rFonts w:ascii="標楷體" w:eastAsia="標楷體" w:hAnsi="標楷體" w:hint="eastAsia"/>
          <w:sz w:val="28"/>
        </w:rPr>
        <w:t>分均未達</w:t>
      </w:r>
      <w:proofErr w:type="gramEnd"/>
      <w:r w:rsidR="00BA60D1">
        <w:rPr>
          <w:rFonts w:ascii="標楷體" w:eastAsia="標楷體" w:hAnsi="標楷體" w:hint="eastAsia"/>
          <w:sz w:val="28"/>
        </w:rPr>
        <w:t>70</w:t>
      </w:r>
      <w:r w:rsidRPr="00B25B0D">
        <w:rPr>
          <w:rFonts w:ascii="標楷體" w:eastAsia="標楷體" w:hAnsi="標楷體" w:hint="eastAsia"/>
          <w:sz w:val="28"/>
        </w:rPr>
        <w:t>分時，則</w:t>
      </w:r>
      <w:r w:rsidR="00CC4D86">
        <w:rPr>
          <w:rFonts w:ascii="標楷體" w:eastAsia="標楷體" w:hAnsi="標楷體" w:hint="eastAsia"/>
          <w:sz w:val="28"/>
        </w:rPr>
        <w:t>優勝</w:t>
      </w:r>
      <w:r w:rsidRPr="00B25B0D">
        <w:rPr>
          <w:rFonts w:ascii="標楷體" w:eastAsia="標楷體" w:hAnsi="標楷體" w:hint="eastAsia"/>
          <w:sz w:val="28"/>
        </w:rPr>
        <w:t>廠商</w:t>
      </w:r>
      <w:proofErr w:type="gramStart"/>
      <w:r w:rsidRPr="00B25B0D">
        <w:rPr>
          <w:rFonts w:ascii="標楷體" w:eastAsia="標楷體" w:hAnsi="標楷體" w:hint="eastAsia"/>
          <w:sz w:val="28"/>
        </w:rPr>
        <w:t>從缺並廢</w:t>
      </w:r>
      <w:proofErr w:type="gramEnd"/>
      <w:r w:rsidRPr="00B25B0D">
        <w:rPr>
          <w:rFonts w:ascii="標楷體" w:eastAsia="標楷體" w:hAnsi="標楷體" w:hint="eastAsia"/>
          <w:sz w:val="28"/>
        </w:rPr>
        <w:t>標。</w:t>
      </w:r>
    </w:p>
    <w:p w:rsidR="00176797" w:rsidRPr="00B25B0D" w:rsidRDefault="00176797" w:rsidP="00176797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B25B0D">
        <w:rPr>
          <w:rFonts w:ascii="標楷體" w:eastAsia="標楷體" w:hAnsi="標楷體" w:hint="eastAsia"/>
          <w:sz w:val="28"/>
        </w:rPr>
        <w:t>（二）平均總評分在</w:t>
      </w:r>
      <w:r w:rsidR="00BA60D1">
        <w:rPr>
          <w:rFonts w:ascii="標楷體" w:eastAsia="標楷體" w:hAnsi="標楷體" w:hint="eastAsia"/>
          <w:sz w:val="28"/>
        </w:rPr>
        <w:t>70</w:t>
      </w:r>
      <w:r w:rsidRPr="00B25B0D">
        <w:rPr>
          <w:rFonts w:ascii="標楷體" w:eastAsia="標楷體" w:hAnsi="標楷體" w:hint="eastAsia"/>
          <w:sz w:val="28"/>
        </w:rPr>
        <w:t>分以上之最高分廠商為第1名，如無待協商項目，且經出席</w:t>
      </w:r>
      <w:r w:rsidR="00FE3EB9">
        <w:rPr>
          <w:rFonts w:ascii="標楷體" w:eastAsia="標楷體" w:hAnsi="標楷體" w:hint="eastAsia"/>
          <w:sz w:val="28"/>
        </w:rPr>
        <w:t>評選</w:t>
      </w:r>
      <w:r w:rsidRPr="00B25B0D">
        <w:rPr>
          <w:rFonts w:ascii="標楷體" w:eastAsia="標楷體" w:hAnsi="標楷體" w:hint="eastAsia"/>
          <w:sz w:val="28"/>
        </w:rPr>
        <w:t>委員過半數之決定者為</w:t>
      </w:r>
      <w:r w:rsidR="00786E02">
        <w:rPr>
          <w:rFonts w:ascii="標楷體" w:eastAsia="標楷體" w:hAnsi="標楷體" w:hint="eastAsia"/>
          <w:sz w:val="28"/>
        </w:rPr>
        <w:t>第一優勝</w:t>
      </w:r>
      <w:r w:rsidRPr="00B25B0D">
        <w:rPr>
          <w:rFonts w:ascii="標楷體" w:eastAsia="標楷體" w:hAnsi="標楷體" w:hint="eastAsia"/>
          <w:sz w:val="28"/>
        </w:rPr>
        <w:t>廠商</w:t>
      </w:r>
      <w:r w:rsidR="003F6ECB">
        <w:rPr>
          <w:rFonts w:ascii="標楷體" w:eastAsia="標楷體" w:hAnsi="標楷體" w:hint="eastAsia"/>
          <w:sz w:val="28"/>
        </w:rPr>
        <w:t>(得標人)</w:t>
      </w:r>
      <w:r w:rsidRPr="00B25B0D">
        <w:rPr>
          <w:rFonts w:ascii="標楷體" w:eastAsia="標楷體" w:hAnsi="標楷體" w:hint="eastAsia"/>
          <w:sz w:val="28"/>
        </w:rPr>
        <w:t>。平均總評分在</w:t>
      </w:r>
      <w:r w:rsidR="00BA60D1">
        <w:rPr>
          <w:rFonts w:ascii="標楷體" w:eastAsia="標楷體" w:hAnsi="標楷體" w:hint="eastAsia"/>
          <w:sz w:val="28"/>
        </w:rPr>
        <w:t>70</w:t>
      </w:r>
      <w:r w:rsidRPr="00B25B0D">
        <w:rPr>
          <w:rFonts w:ascii="標楷體" w:eastAsia="標楷體" w:hAnsi="標楷體" w:hint="eastAsia"/>
          <w:sz w:val="28"/>
        </w:rPr>
        <w:t>分以上之第2名廠商，如無待協商項目，且經出席</w:t>
      </w:r>
      <w:r w:rsidR="00FE3EB9">
        <w:rPr>
          <w:rFonts w:ascii="標楷體" w:eastAsia="標楷體" w:hAnsi="標楷體" w:hint="eastAsia"/>
          <w:sz w:val="28"/>
        </w:rPr>
        <w:t>評選</w:t>
      </w:r>
      <w:r w:rsidRPr="00B25B0D">
        <w:rPr>
          <w:rFonts w:ascii="標楷體" w:eastAsia="標楷體" w:hAnsi="標楷體" w:hint="eastAsia"/>
          <w:sz w:val="28"/>
        </w:rPr>
        <w:t>委員過半數之決定者，為</w:t>
      </w:r>
      <w:r w:rsidR="00786E02">
        <w:rPr>
          <w:rFonts w:ascii="標楷體" w:eastAsia="標楷體" w:hAnsi="標楷體" w:hint="eastAsia"/>
          <w:sz w:val="28"/>
        </w:rPr>
        <w:t>第二優勝</w:t>
      </w:r>
      <w:r w:rsidRPr="00B25B0D">
        <w:rPr>
          <w:rFonts w:ascii="標楷體" w:eastAsia="標楷體" w:hAnsi="標楷體" w:hint="eastAsia"/>
          <w:sz w:val="28"/>
        </w:rPr>
        <w:t>廠商</w:t>
      </w:r>
      <w:r w:rsidR="003F6ECB">
        <w:rPr>
          <w:rFonts w:ascii="標楷體" w:eastAsia="標楷體" w:hAnsi="標楷體" w:hint="eastAsia"/>
          <w:sz w:val="28"/>
        </w:rPr>
        <w:t>(次得標人)</w:t>
      </w:r>
      <w:r w:rsidRPr="00B25B0D">
        <w:rPr>
          <w:rFonts w:ascii="標楷體" w:eastAsia="標楷體" w:hAnsi="標楷體" w:hint="eastAsia"/>
          <w:sz w:val="28"/>
        </w:rPr>
        <w:t>。</w:t>
      </w:r>
      <w:r w:rsidR="00FC6EB2">
        <w:rPr>
          <w:rFonts w:ascii="標楷體" w:eastAsia="標楷體" w:hAnsi="標楷體" w:hint="eastAsia"/>
          <w:sz w:val="28"/>
        </w:rPr>
        <w:t>至多取2家優勝廠商。</w:t>
      </w:r>
    </w:p>
    <w:p w:rsidR="00176797" w:rsidRPr="00B25B0D" w:rsidRDefault="00176797" w:rsidP="00176797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B25B0D">
        <w:rPr>
          <w:rFonts w:ascii="標楷體" w:eastAsia="標楷體" w:hAnsi="標楷體" w:hint="eastAsia"/>
          <w:sz w:val="28"/>
        </w:rPr>
        <w:t>（三）如有2家（含）以上</w:t>
      </w:r>
      <w:r w:rsidR="00A514D1" w:rsidRPr="00B25B0D">
        <w:rPr>
          <w:rFonts w:ascii="標楷體" w:eastAsia="標楷體" w:hAnsi="標楷體" w:hint="eastAsia"/>
          <w:sz w:val="28"/>
        </w:rPr>
        <w:t>廠商</w:t>
      </w:r>
      <w:r w:rsidRPr="00B25B0D">
        <w:rPr>
          <w:rFonts w:ascii="標楷體" w:eastAsia="標楷體" w:hAnsi="標楷體" w:hint="eastAsia"/>
          <w:sz w:val="28"/>
        </w:rPr>
        <w:t>總評分相同者，</w:t>
      </w:r>
      <w:r w:rsidR="00D73004" w:rsidRPr="00D73004">
        <w:rPr>
          <w:rFonts w:ascii="標楷體" w:eastAsia="標楷體" w:hAnsi="標楷體" w:hint="eastAsia"/>
          <w:sz w:val="28"/>
          <w:szCs w:val="28"/>
        </w:rPr>
        <w:t>由</w:t>
      </w:r>
      <w:r w:rsidR="00D73004">
        <w:rPr>
          <w:rFonts w:ascii="標楷體" w:eastAsia="標楷體" w:hAnsi="標楷體" w:hint="eastAsia"/>
          <w:sz w:val="28"/>
          <w:szCs w:val="28"/>
        </w:rPr>
        <w:t>「</w:t>
      </w:r>
      <w:r w:rsidR="00CD45C0">
        <w:rPr>
          <w:rFonts w:ascii="標楷體" w:eastAsia="標楷體" w:hAnsi="標楷體" w:hint="eastAsia"/>
          <w:sz w:val="28"/>
          <w:szCs w:val="28"/>
        </w:rPr>
        <w:t>廠商投標值</w:t>
      </w:r>
      <w:r w:rsidR="00D73004">
        <w:rPr>
          <w:rFonts w:ascii="標楷體" w:eastAsia="標楷體" w:hAnsi="標楷體" w:cs="標楷體" w:hint="eastAsia"/>
          <w:sz w:val="28"/>
          <w:szCs w:val="28"/>
        </w:rPr>
        <w:t>」</w:t>
      </w:r>
      <w:r w:rsidR="00D56455">
        <w:rPr>
          <w:rFonts w:ascii="標楷體" w:eastAsia="標楷體" w:hAnsi="標楷體" w:cs="標楷體" w:hint="eastAsia"/>
          <w:sz w:val="28"/>
          <w:szCs w:val="28"/>
        </w:rPr>
        <w:t>較</w:t>
      </w:r>
      <w:r w:rsidR="00D73004" w:rsidRPr="00D73004">
        <w:rPr>
          <w:rFonts w:ascii="標楷體" w:eastAsia="標楷體" w:hAnsi="標楷體" w:cs="標楷體" w:hint="eastAsia"/>
          <w:sz w:val="28"/>
          <w:szCs w:val="28"/>
        </w:rPr>
        <w:t>高者</w:t>
      </w:r>
      <w:r w:rsidR="00D73004">
        <w:rPr>
          <w:rFonts w:ascii="標楷體" w:eastAsia="標楷體" w:hAnsi="標楷體" w:cs="標楷體" w:hint="eastAsia"/>
          <w:sz w:val="28"/>
          <w:szCs w:val="28"/>
        </w:rPr>
        <w:t>勝出</w:t>
      </w:r>
      <w:r w:rsidR="00D56455">
        <w:rPr>
          <w:rFonts w:ascii="標楷體" w:eastAsia="標楷體" w:hAnsi="標楷體" w:cs="標楷體" w:hint="eastAsia"/>
          <w:sz w:val="28"/>
          <w:szCs w:val="28"/>
        </w:rPr>
        <w:t>(投標值</w:t>
      </w:r>
      <w:r w:rsidR="00D56455" w:rsidRPr="00D56455">
        <w:rPr>
          <w:rFonts w:ascii="標楷體" w:eastAsia="標楷體" w:hAnsi="標楷體" w:cs="標楷體" w:hint="eastAsia"/>
          <w:sz w:val="28"/>
          <w:szCs w:val="28"/>
        </w:rPr>
        <w:t>＝</w:t>
      </w:r>
      <w:r w:rsidR="00D56455" w:rsidRPr="00D56455">
        <w:rPr>
          <w:rFonts w:ascii="標楷體" w:eastAsia="標楷體" w:hAnsi="標楷體" w:hint="eastAsia"/>
          <w:sz w:val="28"/>
          <w:szCs w:val="28"/>
        </w:rPr>
        <w:t>標租系統設置容量</w:t>
      </w:r>
      <w:r w:rsidR="00D56455" w:rsidRPr="00D56455">
        <w:rPr>
          <w:rFonts w:ascii="標楷體" w:eastAsia="標楷體" w:hAnsi="標楷體"/>
          <w:sz w:val="28"/>
          <w:szCs w:val="28"/>
        </w:rPr>
        <w:t>(</w:t>
      </w:r>
      <w:proofErr w:type="spellStart"/>
      <w:r w:rsidR="00D56455" w:rsidRPr="00D56455">
        <w:rPr>
          <w:rFonts w:ascii="標楷體" w:eastAsia="標楷體" w:hAnsi="標楷體"/>
          <w:sz w:val="28"/>
          <w:szCs w:val="28"/>
        </w:rPr>
        <w:t>kWp</w:t>
      </w:r>
      <w:proofErr w:type="spellEnd"/>
      <w:r w:rsidR="00D56455" w:rsidRPr="00D56455">
        <w:rPr>
          <w:rFonts w:ascii="標楷體" w:eastAsia="標楷體" w:hAnsi="標楷體"/>
          <w:sz w:val="28"/>
          <w:szCs w:val="28"/>
        </w:rPr>
        <w:t>)x</w:t>
      </w:r>
      <w:r w:rsidR="00D56455" w:rsidRPr="00D56455">
        <w:rPr>
          <w:rFonts w:ascii="標楷體" w:eastAsia="標楷體" w:hAnsi="標楷體" w:hint="eastAsia"/>
          <w:sz w:val="28"/>
          <w:szCs w:val="28"/>
        </w:rPr>
        <w:t>售電回饋百分比</w:t>
      </w:r>
      <w:r w:rsidR="00D56455" w:rsidRPr="00D56455">
        <w:rPr>
          <w:rFonts w:ascii="標楷體" w:eastAsia="標楷體" w:hAnsi="標楷體"/>
          <w:sz w:val="28"/>
          <w:szCs w:val="28"/>
        </w:rPr>
        <w:t>(%)</w:t>
      </w:r>
      <w:r w:rsidR="00D56455">
        <w:rPr>
          <w:rFonts w:ascii="標楷體" w:eastAsia="標楷體" w:hAnsi="標楷體" w:hint="eastAsia"/>
          <w:sz w:val="28"/>
          <w:szCs w:val="28"/>
        </w:rPr>
        <w:t>)</w:t>
      </w:r>
      <w:bookmarkStart w:id="0" w:name="_GoBack"/>
      <w:bookmarkEnd w:id="0"/>
      <w:r w:rsidR="00D73004">
        <w:rPr>
          <w:rFonts w:ascii="標楷體" w:eastAsia="標楷體" w:hAnsi="標楷體" w:cs="標楷體" w:hint="eastAsia"/>
          <w:sz w:val="28"/>
          <w:szCs w:val="28"/>
        </w:rPr>
        <w:t>，數值仍相同者，</w:t>
      </w:r>
      <w:r w:rsidR="00A514D1">
        <w:rPr>
          <w:rFonts w:ascii="標楷體" w:eastAsia="標楷體" w:hAnsi="標楷體" w:hint="eastAsia"/>
          <w:sz w:val="28"/>
        </w:rPr>
        <w:t>依下列規定</w:t>
      </w:r>
      <w:r w:rsidRPr="00B25B0D">
        <w:rPr>
          <w:rFonts w:ascii="標楷體" w:eastAsia="標楷體" w:hAnsi="標楷體" w:hint="eastAsia"/>
          <w:sz w:val="28"/>
        </w:rPr>
        <w:t>：</w:t>
      </w:r>
    </w:p>
    <w:p w:rsidR="00CD45C0" w:rsidRDefault="002F2C96" w:rsidP="002F2C96">
      <w:pPr>
        <w:tabs>
          <w:tab w:val="left" w:pos="6360"/>
          <w:tab w:val="left" w:pos="7740"/>
        </w:tabs>
        <w:snapToGrid w:val="0"/>
        <w:spacing w:line="440" w:lineRule="exact"/>
        <w:ind w:leftChars="593" w:left="1423" w:rightChars="28" w:right="67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   </w:t>
      </w:r>
      <w:proofErr w:type="gramStart"/>
      <w:r w:rsidR="00176797" w:rsidRPr="00B25B0D">
        <w:rPr>
          <w:rFonts w:ascii="標楷體" w:eastAsia="標楷體" w:hAnsi="標楷體" w:hint="eastAsia"/>
          <w:sz w:val="28"/>
        </w:rPr>
        <w:t>擇配分</w:t>
      </w:r>
      <w:proofErr w:type="gramEnd"/>
      <w:r w:rsidR="00176797" w:rsidRPr="00B25B0D">
        <w:rPr>
          <w:rFonts w:ascii="標楷體" w:eastAsia="標楷體" w:hAnsi="標楷體" w:hint="eastAsia"/>
          <w:sz w:val="28"/>
        </w:rPr>
        <w:t>最高之</w:t>
      </w:r>
      <w:r w:rsidR="00FE3EB9">
        <w:rPr>
          <w:rFonts w:ascii="標楷體" w:eastAsia="標楷體" w:hAnsi="標楷體" w:hint="eastAsia"/>
          <w:sz w:val="28"/>
        </w:rPr>
        <w:t>評選</w:t>
      </w:r>
      <w:r w:rsidR="00176797" w:rsidRPr="00B25B0D">
        <w:rPr>
          <w:rFonts w:ascii="標楷體" w:eastAsia="標楷體" w:hAnsi="標楷體" w:hint="eastAsia"/>
          <w:sz w:val="28"/>
        </w:rPr>
        <w:t>項目</w:t>
      </w:r>
      <w:r w:rsidR="00F72F8C">
        <w:rPr>
          <w:rFonts w:ascii="標楷體" w:eastAsia="標楷體" w:hAnsi="標楷體" w:hint="eastAsia"/>
          <w:sz w:val="28"/>
        </w:rPr>
        <w:t>(按：</w:t>
      </w:r>
      <w:r w:rsidR="00B70B80" w:rsidRPr="00983D24">
        <w:rPr>
          <w:rFonts w:eastAsia="標楷體" w:cs="標楷體" w:hint="eastAsia"/>
          <w:color w:val="FF0000"/>
          <w:sz w:val="28"/>
          <w:szCs w:val="28"/>
        </w:rPr>
        <w:t>興建計畫</w:t>
      </w:r>
      <w:r w:rsidR="00F72F8C">
        <w:rPr>
          <w:rFonts w:eastAsia="標楷體" w:hint="eastAsia"/>
          <w:sz w:val="28"/>
          <w:szCs w:val="28"/>
        </w:rPr>
        <w:t>)</w:t>
      </w:r>
      <w:r w:rsidR="00176797" w:rsidRPr="00B25B0D">
        <w:rPr>
          <w:rFonts w:ascii="標楷體" w:eastAsia="標楷體" w:hAnsi="標楷體" w:hint="eastAsia"/>
          <w:sz w:val="28"/>
        </w:rPr>
        <w:t>之得分較高</w:t>
      </w:r>
      <w:r w:rsidR="00CD45C0" w:rsidRPr="00B25B0D">
        <w:rPr>
          <w:rFonts w:ascii="標楷體" w:eastAsia="標楷體" w:hAnsi="標楷體" w:hint="eastAsia"/>
          <w:sz w:val="28"/>
        </w:rPr>
        <w:t>者</w:t>
      </w:r>
      <w:r w:rsidR="00CD45C0">
        <w:rPr>
          <w:rFonts w:ascii="標楷體" w:eastAsia="標楷體" w:hAnsi="標楷體" w:hint="eastAsia"/>
          <w:sz w:val="28"/>
        </w:rPr>
        <w:t>勝出</w:t>
      </w:r>
      <w:r w:rsidR="00CD45C0" w:rsidRPr="00B25B0D">
        <w:rPr>
          <w:rFonts w:ascii="標楷體" w:eastAsia="標楷體" w:hAnsi="標楷體" w:hint="eastAsia"/>
          <w:sz w:val="28"/>
        </w:rPr>
        <w:t>。得</w:t>
      </w:r>
    </w:p>
    <w:p w:rsidR="003F6ECB" w:rsidRDefault="00CD45C0" w:rsidP="00CD45C0">
      <w:pPr>
        <w:tabs>
          <w:tab w:val="left" w:pos="6360"/>
          <w:tab w:val="left" w:pos="7740"/>
        </w:tabs>
        <w:snapToGrid w:val="0"/>
        <w:spacing w:line="440" w:lineRule="exact"/>
        <w:ind w:leftChars="593" w:left="1423" w:rightChars="28" w:right="67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   </w:t>
      </w:r>
      <w:r w:rsidRPr="00B25B0D">
        <w:rPr>
          <w:rFonts w:ascii="標楷體" w:eastAsia="標楷體" w:hAnsi="標楷體" w:hint="eastAsia"/>
          <w:sz w:val="28"/>
        </w:rPr>
        <w:t>分仍相同者，</w:t>
      </w:r>
      <w:r>
        <w:rPr>
          <w:rFonts w:ascii="標楷體" w:eastAsia="標楷體" w:hAnsi="標楷體" w:hint="eastAsia"/>
          <w:sz w:val="28"/>
        </w:rPr>
        <w:t>公開</w:t>
      </w:r>
      <w:r w:rsidRPr="00B25B0D">
        <w:rPr>
          <w:rFonts w:ascii="標楷體" w:eastAsia="標楷體" w:hAnsi="標楷體" w:hint="eastAsia"/>
          <w:sz w:val="28"/>
        </w:rPr>
        <w:t>抽籤決定之。</w:t>
      </w:r>
    </w:p>
    <w:p w:rsidR="00176797" w:rsidRDefault="003F6ECB" w:rsidP="003F6ECB">
      <w:pPr>
        <w:tabs>
          <w:tab w:val="left" w:pos="6360"/>
          <w:tab w:val="left" w:pos="7740"/>
        </w:tabs>
        <w:snapToGrid w:val="0"/>
        <w:spacing w:line="440" w:lineRule="exact"/>
        <w:ind w:rightChars="28" w:right="67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       </w:t>
      </w:r>
      <w:r w:rsidR="00176797" w:rsidRPr="00B25B0D">
        <w:rPr>
          <w:rFonts w:ascii="標楷體" w:eastAsia="標楷體" w:hAnsi="標楷體" w:hint="eastAsia"/>
          <w:sz w:val="28"/>
        </w:rPr>
        <w:t>（四）</w:t>
      </w:r>
      <w:r w:rsidR="00FE3EB9">
        <w:rPr>
          <w:rFonts w:ascii="標楷體" w:eastAsia="標楷體" w:hAnsi="標楷體" w:hint="eastAsia"/>
          <w:sz w:val="28"/>
        </w:rPr>
        <w:t>評選</w:t>
      </w:r>
      <w:r w:rsidR="00176797" w:rsidRPr="00B25B0D">
        <w:rPr>
          <w:rFonts w:ascii="標楷體" w:eastAsia="標楷體" w:hAnsi="標楷體" w:hint="eastAsia"/>
          <w:sz w:val="28"/>
        </w:rPr>
        <w:t>委員</w:t>
      </w:r>
      <w:r w:rsidR="00FE3EB9">
        <w:rPr>
          <w:rFonts w:ascii="標楷體" w:eastAsia="標楷體" w:hAnsi="標楷體" w:hint="eastAsia"/>
          <w:sz w:val="28"/>
        </w:rPr>
        <w:t>評選</w:t>
      </w:r>
      <w:r w:rsidR="00176797" w:rsidRPr="00B25B0D">
        <w:rPr>
          <w:rFonts w:ascii="標楷體" w:eastAsia="標楷體" w:hAnsi="標楷體" w:hint="eastAsia"/>
          <w:sz w:val="28"/>
        </w:rPr>
        <w:t>評分表及</w:t>
      </w:r>
      <w:r w:rsidR="00FE3EB9">
        <w:rPr>
          <w:rFonts w:ascii="標楷體" w:eastAsia="標楷體" w:hAnsi="標楷體" w:hint="eastAsia"/>
          <w:sz w:val="28"/>
        </w:rPr>
        <w:t>評選</w:t>
      </w:r>
      <w:proofErr w:type="gramStart"/>
      <w:r w:rsidR="00176797" w:rsidRPr="00B25B0D">
        <w:rPr>
          <w:rFonts w:ascii="標楷體" w:eastAsia="標楷體" w:hAnsi="標楷體" w:hint="eastAsia"/>
          <w:sz w:val="28"/>
        </w:rPr>
        <w:t>總表如附件</w:t>
      </w:r>
      <w:proofErr w:type="gramEnd"/>
      <w:r w:rsidR="00176797" w:rsidRPr="00B25B0D">
        <w:rPr>
          <w:rFonts w:ascii="標楷體" w:eastAsia="標楷體" w:hAnsi="標楷體" w:hint="eastAsia"/>
          <w:sz w:val="28"/>
        </w:rPr>
        <w:t>。</w:t>
      </w:r>
    </w:p>
    <w:p w:rsidR="004C4E32" w:rsidRDefault="00D905BD" w:rsidP="003F6ECB">
      <w:pPr>
        <w:tabs>
          <w:tab w:val="left" w:pos="6360"/>
          <w:tab w:val="left" w:pos="7740"/>
        </w:tabs>
        <w:snapToGrid w:val="0"/>
        <w:spacing w:line="440" w:lineRule="exact"/>
        <w:ind w:rightChars="28" w:right="67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  </w:t>
      </w:r>
      <w:r w:rsidR="004C4E32">
        <w:rPr>
          <w:rFonts w:ascii="標楷體" w:eastAsia="標楷體" w:hAnsi="標楷體" w:hint="eastAsia"/>
          <w:sz w:val="28"/>
        </w:rPr>
        <w:t>六、其他應注意事項：</w:t>
      </w:r>
    </w:p>
    <w:p w:rsidR="00670162" w:rsidRDefault="004C4E32" w:rsidP="003F6ECB">
      <w:pPr>
        <w:tabs>
          <w:tab w:val="left" w:pos="6360"/>
          <w:tab w:val="left" w:pos="7740"/>
        </w:tabs>
        <w:snapToGrid w:val="0"/>
        <w:spacing w:line="440" w:lineRule="exact"/>
        <w:ind w:rightChars="28" w:right="67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</w:rPr>
        <w:t xml:space="preserve">   </w:t>
      </w:r>
      <w:r w:rsidR="00670162">
        <w:rPr>
          <w:rFonts w:ascii="標楷體" w:eastAsia="標楷體" w:hAnsi="標楷體" w:hint="eastAsia"/>
          <w:sz w:val="28"/>
        </w:rPr>
        <w:t xml:space="preserve">     (</w:t>
      </w:r>
      <w:proofErr w:type="gramStart"/>
      <w:r w:rsidR="00670162">
        <w:rPr>
          <w:rFonts w:ascii="標楷體" w:eastAsia="標楷體" w:hAnsi="標楷體" w:hint="eastAsia"/>
          <w:sz w:val="28"/>
        </w:rPr>
        <w:t>一</w:t>
      </w:r>
      <w:proofErr w:type="gramEnd"/>
      <w:r w:rsidR="00670162">
        <w:rPr>
          <w:rFonts w:ascii="標楷體" w:eastAsia="標楷體" w:hAnsi="標楷體" w:hint="eastAsia"/>
          <w:sz w:val="28"/>
        </w:rPr>
        <w:t xml:space="preserve">) </w:t>
      </w:r>
      <w:r w:rsidR="00670162" w:rsidRPr="00670162">
        <w:rPr>
          <w:rFonts w:ascii="標楷體" w:eastAsia="標楷體" w:hAnsi="標楷體" w:hint="eastAsia"/>
          <w:sz w:val="28"/>
          <w:szCs w:val="28"/>
        </w:rPr>
        <w:t>投標廠商應保證投標文件內之所有文件、設計、技術</w:t>
      </w:r>
      <w:proofErr w:type="gramStart"/>
      <w:r w:rsidR="00670162" w:rsidRPr="00670162">
        <w:rPr>
          <w:rFonts w:ascii="標楷體" w:eastAsia="標楷體" w:hAnsi="標楷體" w:hint="eastAsia"/>
          <w:sz w:val="28"/>
          <w:szCs w:val="28"/>
        </w:rPr>
        <w:t>等均未</w:t>
      </w:r>
      <w:proofErr w:type="gramEnd"/>
      <w:r w:rsidR="00670162" w:rsidRPr="00670162">
        <w:rPr>
          <w:rFonts w:ascii="標楷體" w:eastAsia="標楷體" w:hAnsi="標楷體" w:hint="eastAsia"/>
          <w:sz w:val="28"/>
          <w:szCs w:val="28"/>
        </w:rPr>
        <w:t>違</w:t>
      </w:r>
    </w:p>
    <w:p w:rsidR="00670162" w:rsidRDefault="00670162" w:rsidP="00670162">
      <w:pPr>
        <w:tabs>
          <w:tab w:val="left" w:pos="6360"/>
          <w:tab w:val="left" w:pos="7740"/>
        </w:tabs>
        <w:snapToGrid w:val="0"/>
        <w:spacing w:line="440" w:lineRule="exact"/>
        <w:ind w:rightChars="28" w:right="67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</w:t>
      </w:r>
      <w:r w:rsidRPr="00670162">
        <w:rPr>
          <w:rFonts w:ascii="標楷體" w:eastAsia="標楷體" w:hAnsi="標楷體" w:hint="eastAsia"/>
          <w:sz w:val="28"/>
          <w:szCs w:val="28"/>
        </w:rPr>
        <w:t>法使用第三者之智慧財產權與專利權。若有侵害第三者之智慧</w:t>
      </w:r>
    </w:p>
    <w:p w:rsidR="00670162" w:rsidRDefault="00670162" w:rsidP="00670162">
      <w:pPr>
        <w:tabs>
          <w:tab w:val="left" w:pos="6360"/>
          <w:tab w:val="left" w:pos="7740"/>
        </w:tabs>
        <w:snapToGrid w:val="0"/>
        <w:spacing w:line="440" w:lineRule="exact"/>
        <w:ind w:rightChars="28" w:right="67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</w:t>
      </w:r>
      <w:r w:rsidRPr="00670162">
        <w:rPr>
          <w:rFonts w:ascii="標楷體" w:eastAsia="標楷體" w:hAnsi="標楷體" w:hint="eastAsia"/>
          <w:sz w:val="28"/>
          <w:szCs w:val="28"/>
        </w:rPr>
        <w:t>財產權與專利權時，投標廠商應負擔所有之賠償費用及一切法</w:t>
      </w:r>
    </w:p>
    <w:p w:rsidR="004C4E32" w:rsidRPr="00670162" w:rsidRDefault="00670162" w:rsidP="00670162">
      <w:pPr>
        <w:tabs>
          <w:tab w:val="left" w:pos="6360"/>
          <w:tab w:val="left" w:pos="7740"/>
        </w:tabs>
        <w:snapToGrid w:val="0"/>
        <w:spacing w:line="440" w:lineRule="exact"/>
        <w:ind w:rightChars="28" w:right="67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</w:t>
      </w:r>
      <w:r w:rsidRPr="00670162">
        <w:rPr>
          <w:rFonts w:ascii="標楷體" w:eastAsia="標楷體" w:hAnsi="標楷體" w:hint="eastAsia"/>
          <w:sz w:val="28"/>
          <w:szCs w:val="28"/>
        </w:rPr>
        <w:t>律責任，與本機關無涉。</w:t>
      </w:r>
    </w:p>
    <w:p w:rsidR="00670162" w:rsidRPr="00670162" w:rsidRDefault="00670162" w:rsidP="003F6ECB">
      <w:pPr>
        <w:tabs>
          <w:tab w:val="left" w:pos="6360"/>
          <w:tab w:val="left" w:pos="7740"/>
        </w:tabs>
        <w:snapToGrid w:val="0"/>
        <w:spacing w:line="440" w:lineRule="exact"/>
        <w:ind w:rightChars="28" w:right="67"/>
        <w:jc w:val="both"/>
        <w:rPr>
          <w:rFonts w:ascii="標楷體" w:eastAsia="標楷體" w:hAnsi="標楷體"/>
          <w:sz w:val="28"/>
          <w:szCs w:val="28"/>
        </w:rPr>
      </w:pPr>
      <w:r w:rsidRPr="00670162">
        <w:rPr>
          <w:rFonts w:ascii="標楷體" w:eastAsia="標楷體" w:hAnsi="標楷體" w:hint="eastAsia"/>
          <w:sz w:val="28"/>
        </w:rPr>
        <w:t xml:space="preserve">         (二)</w:t>
      </w:r>
      <w:r w:rsidRPr="00670162">
        <w:rPr>
          <w:rFonts w:ascii="標楷體" w:eastAsia="標楷體" w:hAnsi="標楷體" w:hint="eastAsia"/>
          <w:sz w:val="28"/>
          <w:szCs w:val="28"/>
        </w:rPr>
        <w:t xml:space="preserve"> 投標廠商對所列參與本案之專任負責人及其重要工作人員之</w:t>
      </w:r>
    </w:p>
    <w:p w:rsidR="00670162" w:rsidRPr="00670162" w:rsidRDefault="00670162" w:rsidP="003F6ECB">
      <w:pPr>
        <w:tabs>
          <w:tab w:val="left" w:pos="6360"/>
          <w:tab w:val="left" w:pos="7740"/>
        </w:tabs>
        <w:snapToGrid w:val="0"/>
        <w:spacing w:line="440" w:lineRule="exact"/>
        <w:ind w:rightChars="28" w:right="67"/>
        <w:jc w:val="both"/>
        <w:rPr>
          <w:rFonts w:ascii="標楷體" w:eastAsia="標楷體" w:hAnsi="標楷體"/>
          <w:sz w:val="28"/>
          <w:szCs w:val="28"/>
        </w:rPr>
      </w:pPr>
      <w:r w:rsidRPr="00670162">
        <w:rPr>
          <w:rFonts w:ascii="標楷體" w:eastAsia="標楷體" w:hAnsi="標楷體" w:hint="eastAsia"/>
          <w:sz w:val="28"/>
          <w:szCs w:val="28"/>
        </w:rPr>
        <w:t xml:space="preserve">              學經歷及專長或專業機構或事務所之工作實績與資料說明，</w:t>
      </w:r>
    </w:p>
    <w:p w:rsidR="00670162" w:rsidRPr="00670162" w:rsidRDefault="00670162" w:rsidP="003F6ECB">
      <w:pPr>
        <w:tabs>
          <w:tab w:val="left" w:pos="6360"/>
          <w:tab w:val="left" w:pos="7740"/>
        </w:tabs>
        <w:snapToGrid w:val="0"/>
        <w:spacing w:line="440" w:lineRule="exact"/>
        <w:ind w:rightChars="28" w:right="67"/>
        <w:jc w:val="both"/>
        <w:rPr>
          <w:rFonts w:ascii="標楷體" w:eastAsia="標楷體" w:hAnsi="標楷體"/>
          <w:sz w:val="28"/>
          <w:szCs w:val="28"/>
        </w:rPr>
      </w:pPr>
      <w:r w:rsidRPr="00670162">
        <w:rPr>
          <w:rFonts w:ascii="標楷體" w:eastAsia="標楷體" w:hAnsi="標楷體" w:hint="eastAsia"/>
          <w:sz w:val="28"/>
          <w:szCs w:val="28"/>
        </w:rPr>
        <w:t xml:space="preserve">              應保證屬實，若於評選過程中經舉證與事實不符，且由本委員</w:t>
      </w:r>
    </w:p>
    <w:p w:rsidR="00670162" w:rsidRPr="00670162" w:rsidRDefault="00670162" w:rsidP="003F6ECB">
      <w:pPr>
        <w:tabs>
          <w:tab w:val="left" w:pos="6360"/>
          <w:tab w:val="left" w:pos="7740"/>
        </w:tabs>
        <w:snapToGrid w:val="0"/>
        <w:spacing w:line="440" w:lineRule="exact"/>
        <w:ind w:rightChars="28" w:right="67"/>
        <w:jc w:val="both"/>
        <w:rPr>
          <w:rFonts w:ascii="標楷體" w:eastAsia="標楷體" w:hAnsi="標楷體"/>
          <w:sz w:val="28"/>
          <w:szCs w:val="28"/>
        </w:rPr>
      </w:pPr>
      <w:r w:rsidRPr="00670162">
        <w:rPr>
          <w:rFonts w:ascii="標楷體" w:eastAsia="標楷體" w:hAnsi="標楷體" w:hint="eastAsia"/>
          <w:sz w:val="28"/>
          <w:szCs w:val="28"/>
        </w:rPr>
        <w:t xml:space="preserve">              會認定後，取消參與評選之資格；若於簽定契約後，經舉證與</w:t>
      </w:r>
    </w:p>
    <w:p w:rsidR="00670162" w:rsidRPr="00670162" w:rsidRDefault="00670162" w:rsidP="003F6ECB">
      <w:pPr>
        <w:tabs>
          <w:tab w:val="left" w:pos="6360"/>
          <w:tab w:val="left" w:pos="7740"/>
        </w:tabs>
        <w:snapToGrid w:val="0"/>
        <w:spacing w:line="440" w:lineRule="exact"/>
        <w:ind w:rightChars="28" w:right="67"/>
        <w:jc w:val="both"/>
        <w:rPr>
          <w:rFonts w:ascii="標楷體" w:eastAsia="標楷體" w:hAnsi="標楷體"/>
          <w:sz w:val="28"/>
        </w:rPr>
      </w:pPr>
      <w:r w:rsidRPr="00670162">
        <w:rPr>
          <w:rFonts w:ascii="標楷體" w:eastAsia="標楷體" w:hAnsi="標楷體" w:hint="eastAsia"/>
          <w:sz w:val="28"/>
          <w:szCs w:val="28"/>
        </w:rPr>
        <w:t xml:space="preserve">              事實不符，本校得終止或解除契約。</w:t>
      </w:r>
    </w:p>
    <w:sectPr w:rsidR="00670162" w:rsidRPr="00670162" w:rsidSect="00176797">
      <w:pgSz w:w="11906" w:h="16838"/>
      <w:pgMar w:top="1304" w:right="1247" w:bottom="130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78C" w:rsidRDefault="0084078C" w:rsidP="00730E69">
      <w:r>
        <w:separator/>
      </w:r>
    </w:p>
  </w:endnote>
  <w:endnote w:type="continuationSeparator" w:id="0">
    <w:p w:rsidR="0084078C" w:rsidRDefault="0084078C" w:rsidP="0073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78C" w:rsidRDefault="0084078C" w:rsidP="00730E69">
      <w:r>
        <w:separator/>
      </w:r>
    </w:p>
  </w:footnote>
  <w:footnote w:type="continuationSeparator" w:id="0">
    <w:p w:rsidR="0084078C" w:rsidRDefault="0084078C" w:rsidP="00730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95CF2"/>
    <w:multiLevelType w:val="hybridMultilevel"/>
    <w:tmpl w:val="142C564E"/>
    <w:lvl w:ilvl="0" w:tplc="6596B85E">
      <w:start w:val="1"/>
      <w:numFmt w:val="decimal"/>
      <w:lvlText w:val="(%1)."/>
      <w:lvlJc w:val="left"/>
      <w:pPr>
        <w:ind w:left="480" w:hanging="480"/>
      </w:pPr>
      <w:rPr>
        <w:rFonts w:hint="eastAsia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E55108C"/>
    <w:multiLevelType w:val="hybridMultilevel"/>
    <w:tmpl w:val="B9125F02"/>
    <w:lvl w:ilvl="0" w:tplc="2DE05E8C">
      <w:start w:val="1"/>
      <w:numFmt w:val="decimal"/>
      <w:lvlText w:val="(%1)."/>
      <w:lvlJc w:val="left"/>
      <w:pPr>
        <w:ind w:left="480" w:hanging="480"/>
      </w:pPr>
      <w:rPr>
        <w:rFonts w:hint="eastAsia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6BC6964"/>
    <w:multiLevelType w:val="singleLevel"/>
    <w:tmpl w:val="A27ACAFA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</w:abstractNum>
  <w:abstractNum w:abstractNumId="3" w15:restartNumberingAfterBreak="0">
    <w:nsid w:val="727F422D"/>
    <w:multiLevelType w:val="hybridMultilevel"/>
    <w:tmpl w:val="094C0A02"/>
    <w:lvl w:ilvl="0" w:tplc="38FA4D4E">
      <w:start w:val="1"/>
      <w:numFmt w:val="decimal"/>
      <w:lvlText w:val="(%1)."/>
      <w:lvlJc w:val="left"/>
      <w:pPr>
        <w:ind w:left="480" w:hanging="480"/>
      </w:pPr>
      <w:rPr>
        <w:rFonts w:hint="eastAsia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797"/>
    <w:rsid w:val="00024267"/>
    <w:rsid w:val="0005613E"/>
    <w:rsid w:val="000900F3"/>
    <w:rsid w:val="000B62F7"/>
    <w:rsid w:val="000C0F33"/>
    <w:rsid w:val="000E2C54"/>
    <w:rsid w:val="000F1FCD"/>
    <w:rsid w:val="0016442B"/>
    <w:rsid w:val="00176797"/>
    <w:rsid w:val="001C4CC9"/>
    <w:rsid w:val="001F098F"/>
    <w:rsid w:val="001F39B9"/>
    <w:rsid w:val="00242147"/>
    <w:rsid w:val="00244FEB"/>
    <w:rsid w:val="00245C7D"/>
    <w:rsid w:val="00262AB3"/>
    <w:rsid w:val="00293CCC"/>
    <w:rsid w:val="002B178F"/>
    <w:rsid w:val="002F2C96"/>
    <w:rsid w:val="002F5E32"/>
    <w:rsid w:val="003E36AD"/>
    <w:rsid w:val="003F6ECB"/>
    <w:rsid w:val="004077FC"/>
    <w:rsid w:val="00410AFB"/>
    <w:rsid w:val="00427236"/>
    <w:rsid w:val="00467C29"/>
    <w:rsid w:val="00473CF2"/>
    <w:rsid w:val="004C4E32"/>
    <w:rsid w:val="0052382B"/>
    <w:rsid w:val="005249EF"/>
    <w:rsid w:val="00526913"/>
    <w:rsid w:val="005446A3"/>
    <w:rsid w:val="00575846"/>
    <w:rsid w:val="005873F2"/>
    <w:rsid w:val="005B0A2D"/>
    <w:rsid w:val="005C04DD"/>
    <w:rsid w:val="005F06A9"/>
    <w:rsid w:val="0060338F"/>
    <w:rsid w:val="00614C5C"/>
    <w:rsid w:val="00626D96"/>
    <w:rsid w:val="00670162"/>
    <w:rsid w:val="006B5835"/>
    <w:rsid w:val="006B5E28"/>
    <w:rsid w:val="006C0410"/>
    <w:rsid w:val="007012B0"/>
    <w:rsid w:val="00707A38"/>
    <w:rsid w:val="00721C07"/>
    <w:rsid w:val="00730E69"/>
    <w:rsid w:val="00782829"/>
    <w:rsid w:val="00786E02"/>
    <w:rsid w:val="00793ACB"/>
    <w:rsid w:val="0080584D"/>
    <w:rsid w:val="00815342"/>
    <w:rsid w:val="00815565"/>
    <w:rsid w:val="00816F99"/>
    <w:rsid w:val="008248BB"/>
    <w:rsid w:val="0084078C"/>
    <w:rsid w:val="00847272"/>
    <w:rsid w:val="00860BB9"/>
    <w:rsid w:val="0086466D"/>
    <w:rsid w:val="00865C1A"/>
    <w:rsid w:val="00880673"/>
    <w:rsid w:val="009064C3"/>
    <w:rsid w:val="00911EEE"/>
    <w:rsid w:val="00931037"/>
    <w:rsid w:val="00941A35"/>
    <w:rsid w:val="00957041"/>
    <w:rsid w:val="009809BF"/>
    <w:rsid w:val="00983D24"/>
    <w:rsid w:val="009B7D81"/>
    <w:rsid w:val="00A16AB2"/>
    <w:rsid w:val="00A22DF7"/>
    <w:rsid w:val="00A514D1"/>
    <w:rsid w:val="00A93F74"/>
    <w:rsid w:val="00AD44C0"/>
    <w:rsid w:val="00AF2BB1"/>
    <w:rsid w:val="00B161D0"/>
    <w:rsid w:val="00B22C8D"/>
    <w:rsid w:val="00B57D68"/>
    <w:rsid w:val="00B6199D"/>
    <w:rsid w:val="00B64312"/>
    <w:rsid w:val="00B673D3"/>
    <w:rsid w:val="00B70B80"/>
    <w:rsid w:val="00B7109C"/>
    <w:rsid w:val="00BA60D1"/>
    <w:rsid w:val="00C112C2"/>
    <w:rsid w:val="00C26EAA"/>
    <w:rsid w:val="00C4434B"/>
    <w:rsid w:val="00C479DB"/>
    <w:rsid w:val="00C516F1"/>
    <w:rsid w:val="00C5324E"/>
    <w:rsid w:val="00C60575"/>
    <w:rsid w:val="00C641DF"/>
    <w:rsid w:val="00C72A19"/>
    <w:rsid w:val="00CC4D86"/>
    <w:rsid w:val="00CD45C0"/>
    <w:rsid w:val="00D155FD"/>
    <w:rsid w:val="00D30769"/>
    <w:rsid w:val="00D56455"/>
    <w:rsid w:val="00D73004"/>
    <w:rsid w:val="00D905BD"/>
    <w:rsid w:val="00D92A41"/>
    <w:rsid w:val="00DA7E79"/>
    <w:rsid w:val="00E24CDE"/>
    <w:rsid w:val="00E45E19"/>
    <w:rsid w:val="00E66356"/>
    <w:rsid w:val="00ED1981"/>
    <w:rsid w:val="00ED223A"/>
    <w:rsid w:val="00F0371A"/>
    <w:rsid w:val="00F113DE"/>
    <w:rsid w:val="00F144D2"/>
    <w:rsid w:val="00F31CFD"/>
    <w:rsid w:val="00F3386F"/>
    <w:rsid w:val="00F72F8C"/>
    <w:rsid w:val="00F8306F"/>
    <w:rsid w:val="00FC6EB2"/>
    <w:rsid w:val="00FE3EB9"/>
    <w:rsid w:val="00FF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47B16B"/>
  <w15:chartTrackingRefBased/>
  <w15:docId w15:val="{203E4741-DBCB-48CB-B8CC-E2A3377A4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6797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0E6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730E6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30E6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730E69"/>
    <w:rPr>
      <w:rFonts w:ascii="Times New Roman" w:eastAsia="新細明體" w:hAnsi="Times New Roman" w:cs="Times New Roman"/>
      <w:sz w:val="20"/>
      <w:szCs w:val="20"/>
    </w:rPr>
  </w:style>
  <w:style w:type="paragraph" w:customStyle="1" w:styleId="Default">
    <w:name w:val="Default"/>
    <w:rsid w:val="00983D24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4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2021-03-30T08:28:00Z</dcterms:created>
  <dcterms:modified xsi:type="dcterms:W3CDTF">2021-04-27T00:42:00Z</dcterms:modified>
</cp:coreProperties>
</file>