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C76" w:rsidRDefault="006F4E0E" w:rsidP="00961D10">
      <w:pPr>
        <w:autoSpaceDE w:val="0"/>
        <w:autoSpaceDN w:val="0"/>
        <w:adjustRightInd w:val="0"/>
        <w:snapToGrid w:val="0"/>
        <w:spacing w:line="440" w:lineRule="exact"/>
        <w:ind w:leftChars="117" w:left="281" w:rightChars="235" w:right="564"/>
        <w:jc w:val="center"/>
        <w:rPr>
          <w:rFonts w:ascii="標楷體" w:eastAsia="標楷體" w:hAnsi="標楷體"/>
          <w:b/>
          <w:sz w:val="34"/>
          <w:szCs w:val="34"/>
        </w:rPr>
      </w:pPr>
      <w:proofErr w:type="gramStart"/>
      <w:r w:rsidRPr="00C4177F">
        <w:rPr>
          <w:rFonts w:ascii="標楷體" w:eastAsia="標楷體" w:hAnsi="標楷體" w:hint="eastAsia"/>
          <w:b/>
          <w:sz w:val="34"/>
          <w:szCs w:val="34"/>
        </w:rPr>
        <w:t>臺</w:t>
      </w:r>
      <w:proofErr w:type="gramEnd"/>
      <w:r w:rsidR="009552D1" w:rsidRPr="00C4177F">
        <w:rPr>
          <w:rFonts w:ascii="標楷體" w:eastAsia="標楷體" w:hAnsi="標楷體" w:hint="eastAsia"/>
          <w:b/>
          <w:sz w:val="34"/>
          <w:szCs w:val="34"/>
        </w:rPr>
        <w:t>中市</w:t>
      </w:r>
      <w:r w:rsidR="007D0276">
        <w:rPr>
          <w:rFonts w:ascii="標楷體" w:eastAsia="標楷體" w:hAnsi="標楷體" w:hint="eastAsia"/>
          <w:b/>
          <w:sz w:val="34"/>
          <w:szCs w:val="34"/>
        </w:rPr>
        <w:t>西屯區協和國民小</w:t>
      </w:r>
      <w:r w:rsidR="001130B7" w:rsidRPr="00C4177F">
        <w:rPr>
          <w:rFonts w:ascii="標楷體" w:eastAsia="標楷體" w:hAnsi="標楷體" w:hint="eastAsia"/>
          <w:b/>
          <w:sz w:val="34"/>
          <w:szCs w:val="34"/>
        </w:rPr>
        <w:t>學</w:t>
      </w:r>
    </w:p>
    <w:p w:rsidR="00DD6C76" w:rsidRDefault="00FC4761" w:rsidP="00961D10">
      <w:pPr>
        <w:autoSpaceDE w:val="0"/>
        <w:autoSpaceDN w:val="0"/>
        <w:adjustRightInd w:val="0"/>
        <w:snapToGrid w:val="0"/>
        <w:spacing w:line="480" w:lineRule="exact"/>
        <w:ind w:leftChars="117" w:left="281" w:rightChars="235" w:right="564"/>
        <w:jc w:val="center"/>
        <w:rPr>
          <w:rFonts w:ascii="標楷體" w:eastAsia="標楷體" w:hAnsi="標楷體"/>
          <w:b/>
          <w:bCs/>
          <w:color w:val="000000" w:themeColor="text1"/>
          <w:sz w:val="34"/>
          <w:szCs w:val="34"/>
        </w:rPr>
      </w:pPr>
      <w:proofErr w:type="gramStart"/>
      <w:r>
        <w:rPr>
          <w:rFonts w:ascii="標楷體" w:eastAsia="標楷體" w:hAnsi="標楷體" w:hint="eastAsia"/>
          <w:b/>
          <w:bCs/>
          <w:color w:val="000000" w:themeColor="text1"/>
          <w:sz w:val="34"/>
          <w:szCs w:val="34"/>
        </w:rPr>
        <w:t>110</w:t>
      </w:r>
      <w:proofErr w:type="gramEnd"/>
      <w:r>
        <w:rPr>
          <w:rFonts w:ascii="標楷體" w:eastAsia="標楷體" w:hAnsi="標楷體" w:hint="eastAsia"/>
          <w:b/>
          <w:bCs/>
          <w:color w:val="000000" w:themeColor="text1"/>
          <w:sz w:val="34"/>
          <w:szCs w:val="34"/>
        </w:rPr>
        <w:t>年度</w:t>
      </w:r>
      <w:r w:rsidR="00AF4678" w:rsidRPr="00C4177F">
        <w:rPr>
          <w:rFonts w:ascii="標楷體" w:eastAsia="標楷體" w:hAnsi="標楷體" w:hint="eastAsia"/>
          <w:b/>
          <w:bCs/>
          <w:color w:val="000000" w:themeColor="text1"/>
          <w:sz w:val="34"/>
          <w:szCs w:val="34"/>
        </w:rPr>
        <w:t>設置太陽光電發電系統公開標租</w:t>
      </w:r>
    </w:p>
    <w:p w:rsidR="00163068" w:rsidRPr="00C4177F" w:rsidRDefault="00DD6C76" w:rsidP="00961D10">
      <w:pPr>
        <w:autoSpaceDE w:val="0"/>
        <w:autoSpaceDN w:val="0"/>
        <w:adjustRightInd w:val="0"/>
        <w:snapToGrid w:val="0"/>
        <w:spacing w:line="440" w:lineRule="exact"/>
        <w:ind w:leftChars="117" w:left="281" w:rightChars="235" w:right="564"/>
        <w:jc w:val="center"/>
        <w:rPr>
          <w:rFonts w:ascii="標楷體" w:eastAsia="標楷體" w:hAnsi="標楷體" w:cs="DFKaiShu-SB-Estd-BF"/>
          <w:b/>
          <w:bCs/>
          <w:color w:val="000000" w:themeColor="text1"/>
          <w:kern w:val="0"/>
          <w:sz w:val="34"/>
          <w:szCs w:val="34"/>
        </w:rPr>
      </w:pPr>
      <w:r>
        <w:rPr>
          <w:rFonts w:ascii="標楷體" w:eastAsia="標楷體" w:hAnsi="標楷體" w:hint="eastAsia"/>
          <w:b/>
          <w:bCs/>
          <w:color w:val="000000" w:themeColor="text1"/>
          <w:sz w:val="34"/>
          <w:szCs w:val="34"/>
        </w:rPr>
        <w:t>投標</w:t>
      </w:r>
      <w:r w:rsidR="00AF4678" w:rsidRPr="00C4177F">
        <w:rPr>
          <w:rFonts w:ascii="標楷體" w:eastAsia="標楷體" w:hAnsi="標楷體" w:cs="DFKaiShu-SB-Estd-BF" w:hint="eastAsia"/>
          <w:b/>
          <w:bCs/>
          <w:color w:val="000000" w:themeColor="text1"/>
          <w:kern w:val="0"/>
          <w:sz w:val="34"/>
          <w:szCs w:val="34"/>
        </w:rPr>
        <w:t>須知</w:t>
      </w:r>
    </w:p>
    <w:p w:rsidR="00FC3EDF" w:rsidRDefault="00FC3EDF" w:rsidP="00FC3EDF">
      <w:pPr>
        <w:autoSpaceDE w:val="0"/>
        <w:autoSpaceDN w:val="0"/>
        <w:adjustRightInd w:val="0"/>
        <w:snapToGrid w:val="0"/>
        <w:spacing w:line="440" w:lineRule="exact"/>
        <w:ind w:leftChars="117" w:left="281"/>
        <w:rPr>
          <w:rFonts w:ascii="標楷體" w:eastAsia="標楷體" w:hAnsi="標楷體" w:cs="Arial"/>
          <w:color w:val="000000" w:themeColor="text1"/>
          <w:lang w:eastAsia="zh-HK"/>
        </w:rPr>
      </w:pPr>
      <w:r w:rsidRPr="00FC3EDF">
        <w:rPr>
          <w:rFonts w:ascii="標楷體" w:eastAsia="標楷體" w:hAnsi="標楷體" w:cs="DFKaiShu-SB-Estd-BF" w:hint="eastAsia"/>
          <w:color w:val="000000" w:themeColor="text1"/>
          <w:sz w:val="28"/>
          <w:szCs w:val="28"/>
        </w:rPr>
        <w:t>(案號</w:t>
      </w:r>
      <w:r w:rsidRPr="00FC3EDF">
        <w:rPr>
          <w:rFonts w:hAnsi="標楷體" w:cs="DFKaiShu-SB-Estd-BF" w:hint="eastAsia"/>
          <w:color w:val="000000" w:themeColor="text1"/>
          <w:sz w:val="28"/>
          <w:szCs w:val="28"/>
        </w:rPr>
        <w:t>:</w:t>
      </w:r>
      <w:r>
        <w:rPr>
          <w:rFonts w:hAnsi="標楷體" w:cs="DFKaiShu-SB-Estd-BF" w:hint="eastAsia"/>
          <w:color w:val="000000" w:themeColor="text1"/>
          <w:sz w:val="28"/>
          <w:szCs w:val="28"/>
        </w:rPr>
        <w:t xml:space="preserve"> </w:t>
      </w:r>
      <w:r w:rsidRPr="007E1AD4">
        <w:rPr>
          <w:rFonts w:hAnsi="標楷體" w:cs="DFKaiShu-SB-Estd-BF" w:hint="eastAsia"/>
          <w:color w:val="FF0000"/>
          <w:sz w:val="28"/>
          <w:szCs w:val="28"/>
        </w:rPr>
        <w:t>1</w:t>
      </w:r>
      <w:r w:rsidR="004B6668" w:rsidRPr="007E1AD4">
        <w:rPr>
          <w:rFonts w:hAnsi="標楷體" w:cs="DFKaiShu-SB-Estd-BF" w:hint="eastAsia"/>
          <w:color w:val="FF0000"/>
          <w:sz w:val="28"/>
          <w:szCs w:val="28"/>
        </w:rPr>
        <w:t>1</w:t>
      </w:r>
      <w:r w:rsidR="007D0276">
        <w:rPr>
          <w:rFonts w:hAnsi="標楷體" w:cs="DFKaiShu-SB-Estd-BF" w:hint="eastAsia"/>
          <w:color w:val="FF0000"/>
          <w:sz w:val="28"/>
          <w:szCs w:val="28"/>
        </w:rPr>
        <w:t>00226</w:t>
      </w:r>
      <w:r w:rsidRPr="00FC3EDF">
        <w:rPr>
          <w:rFonts w:hAnsi="標楷體" w:cs="DFKaiShu-SB-Estd-BF" w:hint="eastAsia"/>
          <w:color w:val="000000" w:themeColor="text1"/>
          <w:sz w:val="28"/>
          <w:szCs w:val="28"/>
        </w:rPr>
        <w:t>)</w:t>
      </w:r>
    </w:p>
    <w:p w:rsidR="00AF4678" w:rsidRPr="00F42211" w:rsidRDefault="00163068" w:rsidP="00FC3EDF">
      <w:pPr>
        <w:autoSpaceDE w:val="0"/>
        <w:autoSpaceDN w:val="0"/>
        <w:adjustRightInd w:val="0"/>
        <w:snapToGrid w:val="0"/>
        <w:spacing w:afterLines="50" w:after="180" w:line="440" w:lineRule="exact"/>
        <w:ind w:leftChars="117" w:left="281"/>
        <w:rPr>
          <w:rFonts w:ascii="標楷體" w:eastAsia="標楷體" w:hAnsi="標楷體" w:cs="DFKaiShu-SB-Estd-BF"/>
          <w:b/>
          <w:bCs/>
          <w:color w:val="000000" w:themeColor="text1"/>
          <w:kern w:val="0"/>
        </w:rPr>
      </w:pPr>
      <w:r w:rsidRPr="00F42211">
        <w:rPr>
          <w:rFonts w:ascii="標楷體" w:eastAsia="標楷體" w:hAnsi="標楷體" w:cs="Arial" w:hint="eastAsia"/>
          <w:color w:val="000000" w:themeColor="text1"/>
          <w:lang w:eastAsia="zh-HK"/>
        </w:rPr>
        <w:t>依據</w:t>
      </w:r>
      <w:r w:rsidRPr="00F42211">
        <w:rPr>
          <w:rFonts w:ascii="標楷體" w:eastAsia="標楷體" w:hAnsi="標楷體" w:cs="Arial" w:hint="eastAsia"/>
        </w:rPr>
        <w:t>109</w:t>
      </w:r>
      <w:r w:rsidRPr="00F42211">
        <w:rPr>
          <w:rFonts w:ascii="標楷體" w:eastAsia="標楷體" w:hAnsi="標楷體" w:cs="Arial" w:hint="eastAsia"/>
          <w:lang w:eastAsia="zh-HK"/>
        </w:rPr>
        <w:t>年</w:t>
      </w:r>
      <w:r w:rsidRPr="00F42211">
        <w:rPr>
          <w:rFonts w:ascii="標楷體" w:eastAsia="標楷體" w:hAnsi="標楷體" w:cs="Arial" w:hint="eastAsia"/>
        </w:rPr>
        <w:t>3</w:t>
      </w:r>
      <w:r w:rsidRPr="00F42211">
        <w:rPr>
          <w:rFonts w:ascii="標楷體" w:eastAsia="標楷體" w:hAnsi="標楷體" w:cs="Arial" w:hint="eastAsia"/>
          <w:lang w:eastAsia="zh-HK"/>
        </w:rPr>
        <w:t>月</w:t>
      </w:r>
      <w:r w:rsidRPr="00F42211">
        <w:rPr>
          <w:rFonts w:ascii="標楷體" w:eastAsia="標楷體" w:hAnsi="標楷體" w:cs="Arial" w:hint="eastAsia"/>
        </w:rPr>
        <w:t>4</w:t>
      </w:r>
      <w:r w:rsidRPr="00F42211">
        <w:rPr>
          <w:rFonts w:ascii="標楷體" w:eastAsia="標楷體" w:hAnsi="標楷體" w:cs="Arial" w:hint="eastAsia"/>
          <w:lang w:eastAsia="zh-HK"/>
        </w:rPr>
        <w:t>日修正之「</w:t>
      </w:r>
      <w:proofErr w:type="gramStart"/>
      <w:r w:rsidR="00E308D9" w:rsidRPr="00F42211">
        <w:rPr>
          <w:rFonts w:ascii="標楷體" w:eastAsia="標楷體" w:hAnsi="標楷體" w:cs="Arial" w:hint="eastAsia"/>
        </w:rPr>
        <w:t>臺</w:t>
      </w:r>
      <w:proofErr w:type="gramEnd"/>
      <w:r w:rsidRPr="00F42211">
        <w:rPr>
          <w:rFonts w:ascii="標楷體" w:eastAsia="標楷體" w:hAnsi="標楷體" w:cs="Arial" w:hint="eastAsia"/>
        </w:rPr>
        <w:t>中</w:t>
      </w:r>
      <w:r w:rsidRPr="00F42211">
        <w:rPr>
          <w:rFonts w:ascii="標楷體" w:eastAsia="標楷體" w:hAnsi="標楷體" w:cs="Arial" w:hint="eastAsia"/>
          <w:lang w:eastAsia="zh-HK"/>
        </w:rPr>
        <w:t>市</w:t>
      </w:r>
      <w:proofErr w:type="gramStart"/>
      <w:r w:rsidRPr="00F42211">
        <w:rPr>
          <w:rFonts w:ascii="標楷體" w:eastAsia="標楷體" w:hAnsi="標楷體" w:cs="Arial" w:hint="eastAsia"/>
          <w:lang w:eastAsia="zh-HK"/>
        </w:rPr>
        <w:t>市</w:t>
      </w:r>
      <w:proofErr w:type="gramEnd"/>
      <w:r w:rsidRPr="00F42211">
        <w:rPr>
          <w:rFonts w:ascii="標楷體" w:eastAsia="標楷體" w:hAnsi="標楷體" w:cs="Arial" w:hint="eastAsia"/>
          <w:lang w:eastAsia="zh-HK"/>
        </w:rPr>
        <w:t>管公有房舍設置太陽光電發電系統標租作業要點」</w:t>
      </w:r>
    </w:p>
    <w:p w:rsidR="00396A37" w:rsidRPr="006533AD" w:rsidRDefault="007D0276" w:rsidP="007D0276">
      <w:pPr>
        <w:pStyle w:val="Default"/>
        <w:numPr>
          <w:ilvl w:val="0"/>
          <w:numId w:val="6"/>
        </w:numPr>
        <w:snapToGrid w:val="0"/>
        <w:spacing w:line="360" w:lineRule="auto"/>
        <w:jc w:val="both"/>
        <w:rPr>
          <w:rFonts w:hAnsi="標楷體"/>
          <w:color w:val="000000" w:themeColor="text1"/>
          <w:sz w:val="28"/>
          <w:szCs w:val="28"/>
        </w:rPr>
      </w:pPr>
      <w:proofErr w:type="gramStart"/>
      <w:r w:rsidRPr="007D0276">
        <w:rPr>
          <w:rFonts w:hAnsi="標楷體" w:hint="eastAsia"/>
          <w:color w:val="auto"/>
          <w:sz w:val="28"/>
          <w:szCs w:val="28"/>
          <w:u w:val="single"/>
        </w:rPr>
        <w:t>臺</w:t>
      </w:r>
      <w:proofErr w:type="gramEnd"/>
      <w:r w:rsidRPr="007D0276">
        <w:rPr>
          <w:rFonts w:hAnsi="標楷體" w:hint="eastAsia"/>
          <w:color w:val="auto"/>
          <w:sz w:val="28"/>
          <w:szCs w:val="28"/>
          <w:u w:val="single"/>
        </w:rPr>
        <w:t>中市西屯區協和國民小學</w:t>
      </w:r>
      <w:r w:rsidR="00396A37" w:rsidRPr="00D25078">
        <w:rPr>
          <w:rFonts w:hAnsi="標楷體" w:cs="Arial" w:hint="eastAsia"/>
          <w:color w:val="000000" w:themeColor="text1"/>
          <w:sz w:val="28"/>
          <w:szCs w:val="28"/>
        </w:rPr>
        <w:t>(</w:t>
      </w:r>
      <w:r w:rsidR="00396A37" w:rsidRPr="00D25078">
        <w:rPr>
          <w:rFonts w:hAnsi="標楷體" w:cs="Arial" w:hint="eastAsia"/>
          <w:color w:val="000000" w:themeColor="text1"/>
          <w:sz w:val="28"/>
          <w:szCs w:val="28"/>
          <w:lang w:eastAsia="zh-HK"/>
        </w:rPr>
        <w:t>以下簡稱本校)</w:t>
      </w:r>
      <w:r w:rsidR="006533AD" w:rsidRPr="006533AD">
        <w:rPr>
          <w:rFonts w:hAnsi="標楷體" w:cs="Arial" w:hint="eastAsia"/>
          <w:color w:val="000000" w:themeColor="text1"/>
          <w:sz w:val="28"/>
          <w:szCs w:val="28"/>
          <w:lang w:eastAsia="zh-HK"/>
        </w:rPr>
        <w:t>辦理</w:t>
      </w:r>
      <w:r w:rsidR="00396A37" w:rsidRPr="00D25078">
        <w:rPr>
          <w:rFonts w:hAnsi="標楷體" w:cs="DFKaiShu-SB-Estd-BF" w:hint="eastAsia"/>
          <w:color w:val="000000" w:themeColor="text1"/>
          <w:sz w:val="28"/>
          <w:szCs w:val="28"/>
        </w:rPr>
        <w:t>「</w:t>
      </w:r>
      <w:proofErr w:type="gramStart"/>
      <w:r w:rsidRPr="007D0276">
        <w:rPr>
          <w:rFonts w:hAnsi="標楷體" w:hint="eastAsia"/>
          <w:color w:val="auto"/>
          <w:sz w:val="28"/>
          <w:szCs w:val="28"/>
        </w:rPr>
        <w:t>臺</w:t>
      </w:r>
      <w:proofErr w:type="gramEnd"/>
      <w:r w:rsidRPr="007D0276">
        <w:rPr>
          <w:rFonts w:hAnsi="標楷體" w:hint="eastAsia"/>
          <w:color w:val="auto"/>
          <w:sz w:val="28"/>
          <w:szCs w:val="28"/>
        </w:rPr>
        <w:t>中市西屯區協和國民小學</w:t>
      </w:r>
      <w:r w:rsidR="00396A37" w:rsidRPr="00D25078">
        <w:rPr>
          <w:rFonts w:hAnsi="標楷體" w:cs="DFKaiShu-SB-Estd-BF" w:hint="eastAsia"/>
          <w:color w:val="000000" w:themeColor="text1"/>
          <w:sz w:val="28"/>
          <w:szCs w:val="28"/>
        </w:rPr>
        <w:t>設置太陽光電發電系統公開標租</w:t>
      </w:r>
      <w:r w:rsidR="008F3860" w:rsidRPr="00D25078">
        <w:rPr>
          <w:rFonts w:hAnsi="標楷體" w:cs="DFKaiShu-SB-Estd-BF" w:hint="eastAsia"/>
          <w:color w:val="000000" w:themeColor="text1"/>
          <w:sz w:val="28"/>
          <w:szCs w:val="28"/>
        </w:rPr>
        <w:t>」</w:t>
      </w:r>
      <w:r w:rsidR="00396A37" w:rsidRPr="00D25078">
        <w:rPr>
          <w:rFonts w:hAnsi="標楷體" w:cs="DFKaiShu-SB-Estd-BF" w:hint="eastAsia"/>
          <w:color w:val="000000" w:themeColor="text1"/>
          <w:sz w:val="28"/>
          <w:szCs w:val="28"/>
        </w:rPr>
        <w:t>案</w:t>
      </w:r>
      <w:r w:rsidR="002E5F1B">
        <w:rPr>
          <w:rFonts w:hAnsi="標楷體" w:cs="DFKaiShu-SB-Estd-BF" w:hint="eastAsia"/>
          <w:color w:val="000000" w:themeColor="text1"/>
          <w:sz w:val="28"/>
          <w:szCs w:val="28"/>
        </w:rPr>
        <w:t>，特定本</w:t>
      </w:r>
      <w:r w:rsidR="00396A37" w:rsidRPr="00D25078">
        <w:rPr>
          <w:rFonts w:hAnsi="標楷體" w:cs="DFKaiShu-SB-Estd-BF" w:hint="eastAsia"/>
          <w:color w:val="000000" w:themeColor="text1"/>
          <w:sz w:val="28"/>
          <w:szCs w:val="28"/>
        </w:rPr>
        <w:t>標</w:t>
      </w:r>
      <w:r w:rsidR="002E5F1B">
        <w:rPr>
          <w:rFonts w:hAnsi="標楷體" w:cs="DFKaiShu-SB-Estd-BF" w:hint="eastAsia"/>
          <w:color w:val="000000" w:themeColor="text1"/>
          <w:sz w:val="28"/>
          <w:szCs w:val="28"/>
        </w:rPr>
        <w:t>租</w:t>
      </w:r>
      <w:r w:rsidR="00396A37" w:rsidRPr="00D25078">
        <w:rPr>
          <w:rFonts w:hAnsi="標楷體" w:cs="DFKaiShu-SB-Estd-BF" w:hint="eastAsia"/>
          <w:color w:val="000000" w:themeColor="text1"/>
          <w:sz w:val="28"/>
          <w:szCs w:val="28"/>
        </w:rPr>
        <w:t>須知</w:t>
      </w:r>
      <w:r w:rsidR="00396A37" w:rsidRPr="00D25078">
        <w:rPr>
          <w:rFonts w:hAnsi="標楷體" w:cs="DFKaiShu-SB-Estd-BF"/>
          <w:color w:val="000000" w:themeColor="text1"/>
          <w:sz w:val="28"/>
          <w:szCs w:val="28"/>
        </w:rPr>
        <w:t>。</w:t>
      </w:r>
    </w:p>
    <w:p w:rsidR="00E75E67" w:rsidRPr="00FA0D16" w:rsidRDefault="00AF4678" w:rsidP="00194336">
      <w:pPr>
        <w:pStyle w:val="Default"/>
        <w:numPr>
          <w:ilvl w:val="0"/>
          <w:numId w:val="6"/>
        </w:numPr>
        <w:snapToGrid w:val="0"/>
        <w:spacing w:line="360" w:lineRule="auto"/>
        <w:ind w:left="851" w:rightChars="235" w:right="564" w:hanging="567"/>
        <w:jc w:val="both"/>
        <w:rPr>
          <w:rFonts w:hAnsi="標楷體"/>
          <w:b/>
          <w:bCs/>
          <w:color w:val="000000" w:themeColor="text1"/>
          <w:sz w:val="28"/>
          <w:szCs w:val="28"/>
        </w:rPr>
      </w:pPr>
      <w:r w:rsidRPr="00FA0D16">
        <w:rPr>
          <w:rFonts w:hAnsi="標楷體" w:hint="eastAsia"/>
          <w:b/>
          <w:bCs/>
          <w:color w:val="000000" w:themeColor="text1"/>
          <w:sz w:val="28"/>
          <w:szCs w:val="28"/>
        </w:rPr>
        <w:t>標租範圍：</w:t>
      </w:r>
    </w:p>
    <w:p w:rsidR="00E75E67" w:rsidRPr="00DE029A" w:rsidRDefault="00E75E67" w:rsidP="001A123C">
      <w:pPr>
        <w:pStyle w:val="Default"/>
        <w:numPr>
          <w:ilvl w:val="1"/>
          <w:numId w:val="6"/>
        </w:numPr>
        <w:tabs>
          <w:tab w:val="left" w:pos="-720"/>
        </w:tabs>
        <w:snapToGrid w:val="0"/>
        <w:spacing w:line="480" w:lineRule="exact"/>
        <w:ind w:rightChars="235" w:right="564" w:hanging="868"/>
        <w:jc w:val="both"/>
        <w:rPr>
          <w:rFonts w:hAnsi="標楷體"/>
          <w:b/>
          <w:color w:val="000000" w:themeColor="text1"/>
          <w:sz w:val="28"/>
          <w:szCs w:val="28"/>
        </w:rPr>
      </w:pPr>
      <w:r w:rsidRPr="00E75E67">
        <w:rPr>
          <w:rFonts w:hAnsi="標楷體" w:hint="eastAsia"/>
          <w:color w:val="000000" w:themeColor="text1"/>
          <w:sz w:val="28"/>
          <w:szCs w:val="28"/>
        </w:rPr>
        <w:t>指於不影響原定用途情形下，可供設置</w:t>
      </w:r>
      <w:r w:rsidRPr="00E75E67">
        <w:rPr>
          <w:rFonts w:hAnsi="標楷體" w:cs="DFKaiShu-SB-Estd-BF" w:hint="eastAsia"/>
          <w:color w:val="000000" w:themeColor="text1"/>
          <w:sz w:val="28"/>
          <w:szCs w:val="28"/>
        </w:rPr>
        <w:t>太陽光電發電系統</w:t>
      </w:r>
      <w:r w:rsidRPr="00E75E67">
        <w:rPr>
          <w:rFonts w:hAnsi="標楷體" w:hint="eastAsia"/>
          <w:color w:val="000000" w:themeColor="text1"/>
          <w:sz w:val="28"/>
          <w:szCs w:val="28"/>
        </w:rPr>
        <w:t>之處所，</w:t>
      </w:r>
      <w:r w:rsidRPr="00030685">
        <w:rPr>
          <w:rFonts w:hAnsi="標楷體" w:hint="eastAsia"/>
          <w:color w:val="000000" w:themeColor="text1"/>
          <w:sz w:val="28"/>
          <w:szCs w:val="28"/>
        </w:rPr>
        <w:t>施作區域</w:t>
      </w:r>
      <w:r w:rsidRPr="00E75E67">
        <w:rPr>
          <w:rFonts w:hAnsi="標楷體" w:hint="eastAsia"/>
          <w:color w:val="000000" w:themeColor="text1"/>
          <w:sz w:val="28"/>
          <w:szCs w:val="28"/>
        </w:rPr>
        <w:t>，詳</w:t>
      </w:r>
      <w:r w:rsidRPr="00E75E67">
        <w:rPr>
          <w:rFonts w:hAnsi="標楷體"/>
          <w:color w:val="000000" w:themeColor="text1"/>
          <w:sz w:val="28"/>
          <w:szCs w:val="28"/>
        </w:rPr>
        <w:t>「</w:t>
      </w:r>
      <w:proofErr w:type="gramStart"/>
      <w:r w:rsidR="00030685">
        <w:rPr>
          <w:rFonts w:hAnsi="標楷體" w:hint="eastAsia"/>
          <w:sz w:val="28"/>
          <w:szCs w:val="28"/>
        </w:rPr>
        <w:t>標租案</w:t>
      </w:r>
      <w:r w:rsidR="00030685" w:rsidRPr="00D971C5">
        <w:rPr>
          <w:rFonts w:hAnsi="標楷體" w:hint="eastAsia"/>
          <w:sz w:val="28"/>
          <w:szCs w:val="28"/>
        </w:rPr>
        <w:t>標</w:t>
      </w:r>
      <w:proofErr w:type="gramEnd"/>
      <w:r w:rsidR="00030685" w:rsidRPr="00D971C5">
        <w:rPr>
          <w:rFonts w:hAnsi="標楷體" w:hint="eastAsia"/>
          <w:sz w:val="28"/>
          <w:szCs w:val="28"/>
        </w:rPr>
        <w:t>租清冊</w:t>
      </w:r>
      <w:r w:rsidRPr="00E75E67">
        <w:rPr>
          <w:rFonts w:hAnsi="標楷體"/>
          <w:color w:val="000000" w:themeColor="text1"/>
          <w:sz w:val="28"/>
          <w:szCs w:val="28"/>
        </w:rPr>
        <w:t>」</w:t>
      </w:r>
      <w:r w:rsidRPr="00E75E67">
        <w:rPr>
          <w:rFonts w:hAnsi="標楷體" w:hint="eastAsia"/>
          <w:color w:val="000000" w:themeColor="text1"/>
          <w:sz w:val="28"/>
          <w:szCs w:val="28"/>
        </w:rPr>
        <w:t>及「</w:t>
      </w:r>
      <w:r w:rsidR="00030685" w:rsidRPr="00D971C5">
        <w:rPr>
          <w:rFonts w:hAnsi="標楷體" w:hint="eastAsia"/>
          <w:sz w:val="28"/>
          <w:szCs w:val="28"/>
        </w:rPr>
        <w:t>設置</w:t>
      </w:r>
      <w:r w:rsidR="00030685">
        <w:rPr>
          <w:rFonts w:hAnsi="標楷體" w:hint="eastAsia"/>
          <w:sz w:val="28"/>
          <w:szCs w:val="28"/>
        </w:rPr>
        <w:t>區示意圖</w:t>
      </w:r>
      <w:r w:rsidRPr="00E75E67">
        <w:rPr>
          <w:rFonts w:hAnsi="標楷體" w:hint="eastAsia"/>
          <w:color w:val="000000" w:themeColor="text1"/>
          <w:sz w:val="28"/>
          <w:szCs w:val="28"/>
        </w:rPr>
        <w:t>」。</w:t>
      </w:r>
    </w:p>
    <w:p w:rsidR="004071A8" w:rsidRPr="004071A8" w:rsidRDefault="007160FD" w:rsidP="001A123C">
      <w:pPr>
        <w:pStyle w:val="Default"/>
        <w:numPr>
          <w:ilvl w:val="1"/>
          <w:numId w:val="6"/>
        </w:numPr>
        <w:tabs>
          <w:tab w:val="left" w:pos="-720"/>
        </w:tabs>
        <w:snapToGrid w:val="0"/>
        <w:spacing w:line="480" w:lineRule="exact"/>
        <w:ind w:rightChars="235" w:right="564" w:hanging="868"/>
        <w:jc w:val="both"/>
        <w:rPr>
          <w:rFonts w:hAnsi="標楷體"/>
          <w:bCs/>
          <w:color w:val="000000" w:themeColor="text1"/>
          <w:sz w:val="28"/>
          <w:szCs w:val="28"/>
        </w:rPr>
      </w:pPr>
      <w:r w:rsidRPr="000B678A">
        <w:rPr>
          <w:rFonts w:hAnsi="標楷體" w:hint="eastAsia"/>
          <w:sz w:val="28"/>
          <w:szCs w:val="28"/>
        </w:rPr>
        <w:t>標租清冊</w:t>
      </w:r>
      <w:r w:rsidRPr="000B678A">
        <w:rPr>
          <w:rFonts w:hAnsi="標楷體" w:cs="新細明體" w:hint="eastAsia"/>
          <w:sz w:val="28"/>
          <w:szCs w:val="28"/>
        </w:rPr>
        <w:t>房舍</w:t>
      </w:r>
      <w:r w:rsidRPr="000B678A">
        <w:rPr>
          <w:rFonts w:hAnsi="標楷體" w:hint="eastAsia"/>
          <w:sz w:val="28"/>
          <w:szCs w:val="28"/>
        </w:rPr>
        <w:t>之現況</w:t>
      </w:r>
      <w:r>
        <w:rPr>
          <w:rFonts w:hAnsi="標楷體" w:hint="eastAsia"/>
          <w:sz w:val="28"/>
          <w:szCs w:val="28"/>
        </w:rPr>
        <w:t>，</w:t>
      </w:r>
      <w:r w:rsidRPr="005239E0">
        <w:rPr>
          <w:rFonts w:hAnsi="標楷體" w:hint="eastAsia"/>
          <w:color w:val="000000" w:themeColor="text1"/>
          <w:sz w:val="28"/>
          <w:szCs w:val="28"/>
        </w:rPr>
        <w:t>投標</w:t>
      </w:r>
      <w:r>
        <w:rPr>
          <w:rFonts w:hAnsi="標楷體" w:hint="eastAsia"/>
          <w:color w:val="000000" w:themeColor="text1"/>
          <w:sz w:val="28"/>
          <w:szCs w:val="28"/>
        </w:rPr>
        <w:t>廠商應</w:t>
      </w:r>
      <w:r w:rsidRPr="000B678A">
        <w:rPr>
          <w:rFonts w:hAnsi="標楷體" w:hint="eastAsia"/>
          <w:sz w:val="28"/>
          <w:szCs w:val="28"/>
        </w:rPr>
        <w:t>於投標前</w:t>
      </w:r>
      <w:r>
        <w:rPr>
          <w:rFonts w:hAnsi="標楷體"/>
          <w:sz w:val="28"/>
          <w:szCs w:val="28"/>
        </w:rPr>
        <w:t>自行赴現場勘察</w:t>
      </w:r>
      <w:r w:rsidRPr="005239E0">
        <w:rPr>
          <w:rFonts w:hAnsi="標楷體"/>
          <w:color w:val="000000" w:themeColor="text1"/>
          <w:sz w:val="28"/>
          <w:szCs w:val="28"/>
        </w:rPr>
        <w:t>，</w:t>
      </w:r>
      <w:r w:rsidRPr="005239E0">
        <w:rPr>
          <w:rFonts w:hAnsi="標楷體" w:hint="eastAsia"/>
          <w:color w:val="000000" w:themeColor="text1"/>
          <w:sz w:val="28"/>
          <w:szCs w:val="28"/>
        </w:rPr>
        <w:t>瞭</w:t>
      </w:r>
      <w:r w:rsidRPr="005239E0">
        <w:rPr>
          <w:rFonts w:hAnsi="標楷體"/>
          <w:color w:val="000000" w:themeColor="text1"/>
          <w:sz w:val="28"/>
          <w:szCs w:val="28"/>
        </w:rPr>
        <w:t>解</w:t>
      </w:r>
      <w:r w:rsidRPr="005239E0">
        <w:rPr>
          <w:rFonts w:hAnsi="標楷體" w:hint="eastAsia"/>
          <w:color w:val="000000" w:themeColor="text1"/>
          <w:sz w:val="28"/>
          <w:szCs w:val="28"/>
        </w:rPr>
        <w:t>現有房舍現況</w:t>
      </w:r>
      <w:r w:rsidRPr="005239E0">
        <w:rPr>
          <w:rFonts w:hAnsi="標楷體"/>
          <w:color w:val="000000" w:themeColor="text1"/>
          <w:sz w:val="28"/>
          <w:szCs w:val="28"/>
        </w:rPr>
        <w:t>，</w:t>
      </w:r>
      <w:r w:rsidRPr="00BF56ED">
        <w:rPr>
          <w:rFonts w:hAnsi="標楷體"/>
          <w:sz w:val="28"/>
          <w:szCs w:val="28"/>
        </w:rPr>
        <w:t>並應詳閱</w:t>
      </w:r>
      <w:r w:rsidRPr="00BF56ED">
        <w:rPr>
          <w:rFonts w:hAnsi="標楷體" w:hint="eastAsia"/>
          <w:sz w:val="28"/>
          <w:szCs w:val="28"/>
        </w:rPr>
        <w:t>本</w:t>
      </w:r>
      <w:r w:rsidRPr="00BF56ED">
        <w:rPr>
          <w:rFonts w:hAnsi="標楷體"/>
          <w:sz w:val="28"/>
          <w:szCs w:val="28"/>
        </w:rPr>
        <w:t>須知、</w:t>
      </w:r>
      <w:proofErr w:type="gramStart"/>
      <w:r w:rsidRPr="00BF56ED">
        <w:rPr>
          <w:rFonts w:hAnsi="標楷體" w:hint="eastAsia"/>
          <w:sz w:val="28"/>
          <w:szCs w:val="28"/>
        </w:rPr>
        <w:t>臺</w:t>
      </w:r>
      <w:proofErr w:type="gramEnd"/>
      <w:r w:rsidRPr="00BF56ED">
        <w:rPr>
          <w:rFonts w:hAnsi="標楷體" w:hint="eastAsia"/>
          <w:sz w:val="28"/>
          <w:szCs w:val="28"/>
        </w:rPr>
        <w:t>中市</w:t>
      </w:r>
      <w:proofErr w:type="gramStart"/>
      <w:r w:rsidRPr="00BF56ED">
        <w:rPr>
          <w:rFonts w:hAnsi="標楷體" w:hint="eastAsia"/>
          <w:sz w:val="28"/>
          <w:szCs w:val="28"/>
        </w:rPr>
        <w:t>市</w:t>
      </w:r>
      <w:proofErr w:type="gramEnd"/>
      <w:r w:rsidRPr="00BF56ED">
        <w:rPr>
          <w:rFonts w:hAnsi="標楷體" w:hint="eastAsia"/>
          <w:sz w:val="28"/>
          <w:szCs w:val="28"/>
        </w:rPr>
        <w:t>管公有房舍設置太陽光電發電系統標租作業要點、</w:t>
      </w:r>
      <w:r w:rsidRPr="00BF56ED">
        <w:rPr>
          <w:rFonts w:hAnsi="標楷體"/>
          <w:sz w:val="28"/>
          <w:szCs w:val="28"/>
        </w:rPr>
        <w:t>契約</w:t>
      </w:r>
      <w:r w:rsidRPr="00BF56ED">
        <w:rPr>
          <w:rFonts w:hAnsi="標楷體" w:hint="eastAsia"/>
          <w:sz w:val="28"/>
          <w:szCs w:val="28"/>
        </w:rPr>
        <w:t>書及相關附件</w:t>
      </w:r>
      <w:r w:rsidRPr="00D73E96">
        <w:rPr>
          <w:rFonts w:hAnsi="標楷體"/>
          <w:sz w:val="28"/>
          <w:szCs w:val="28"/>
        </w:rPr>
        <w:t>。</w:t>
      </w:r>
      <w:r w:rsidRPr="005239E0">
        <w:rPr>
          <w:rFonts w:hAnsi="標楷體" w:hint="eastAsia"/>
          <w:color w:val="000000" w:themeColor="text1"/>
          <w:sz w:val="28"/>
          <w:szCs w:val="28"/>
        </w:rPr>
        <w:t>投標、開標或得標後不得以任何理由提出抗辯</w:t>
      </w:r>
      <w:r w:rsidRPr="005239E0">
        <w:rPr>
          <w:rFonts w:hAnsi="標楷體"/>
          <w:color w:val="000000" w:themeColor="text1"/>
          <w:sz w:val="28"/>
          <w:szCs w:val="28"/>
        </w:rPr>
        <w:t>。凡參與投標者，均視</w:t>
      </w:r>
      <w:r w:rsidRPr="005239E0">
        <w:rPr>
          <w:rFonts w:hAnsi="標楷體" w:hint="eastAsia"/>
          <w:color w:val="000000" w:themeColor="text1"/>
          <w:sz w:val="28"/>
          <w:szCs w:val="28"/>
        </w:rPr>
        <w:t>為</w:t>
      </w:r>
      <w:r w:rsidRPr="005239E0">
        <w:rPr>
          <w:rFonts w:hAnsi="標楷體"/>
          <w:color w:val="000000" w:themeColor="text1"/>
          <w:sz w:val="28"/>
          <w:szCs w:val="28"/>
        </w:rPr>
        <w:t>已對</w:t>
      </w:r>
      <w:r w:rsidRPr="005239E0">
        <w:rPr>
          <w:rFonts w:hAnsi="標楷體" w:hint="eastAsia"/>
          <w:color w:val="000000" w:themeColor="text1"/>
          <w:sz w:val="28"/>
          <w:szCs w:val="28"/>
        </w:rPr>
        <w:t>本案</w:t>
      </w:r>
      <w:r w:rsidRPr="005239E0">
        <w:rPr>
          <w:rFonts w:hAnsi="標楷體"/>
          <w:color w:val="000000" w:themeColor="text1"/>
          <w:sz w:val="28"/>
          <w:szCs w:val="28"/>
        </w:rPr>
        <w:t>各項規定與內容</w:t>
      </w:r>
      <w:r w:rsidRPr="005239E0">
        <w:rPr>
          <w:rFonts w:hAnsi="標楷體" w:hint="eastAsia"/>
          <w:color w:val="000000" w:themeColor="text1"/>
          <w:sz w:val="28"/>
          <w:szCs w:val="28"/>
        </w:rPr>
        <w:t>詳</w:t>
      </w:r>
      <w:r w:rsidRPr="005239E0">
        <w:rPr>
          <w:rFonts w:hAnsi="標楷體"/>
          <w:color w:val="000000" w:themeColor="text1"/>
          <w:sz w:val="28"/>
          <w:szCs w:val="28"/>
        </w:rPr>
        <w:t>實瞭解並同意遵守。</w:t>
      </w:r>
    </w:p>
    <w:p w:rsidR="00FD2C4C" w:rsidRPr="00C76A4A" w:rsidRDefault="007160FD" w:rsidP="001A123C">
      <w:pPr>
        <w:pStyle w:val="Default"/>
        <w:numPr>
          <w:ilvl w:val="1"/>
          <w:numId w:val="6"/>
        </w:numPr>
        <w:tabs>
          <w:tab w:val="left" w:pos="-720"/>
        </w:tabs>
        <w:snapToGrid w:val="0"/>
        <w:spacing w:line="480" w:lineRule="exact"/>
        <w:ind w:rightChars="235" w:right="564" w:hanging="868"/>
        <w:jc w:val="both"/>
        <w:rPr>
          <w:rFonts w:hAnsi="標楷體"/>
          <w:bCs/>
          <w:color w:val="000000" w:themeColor="text1"/>
          <w:sz w:val="28"/>
          <w:szCs w:val="28"/>
        </w:rPr>
      </w:pPr>
      <w:r>
        <w:rPr>
          <w:rFonts w:hAnsi="標楷體" w:hint="eastAsia"/>
          <w:sz w:val="28"/>
          <w:szCs w:val="28"/>
        </w:rPr>
        <w:t>承</w:t>
      </w:r>
      <w:r w:rsidRPr="003D36AB">
        <w:rPr>
          <w:rFonts w:hAnsi="標楷體"/>
          <w:sz w:val="28"/>
          <w:szCs w:val="28"/>
        </w:rPr>
        <w:t>租</w:t>
      </w:r>
      <w:r>
        <w:rPr>
          <w:rFonts w:hAnsi="標楷體" w:hint="eastAsia"/>
          <w:sz w:val="28"/>
          <w:szCs w:val="28"/>
        </w:rPr>
        <w:t>人</w:t>
      </w:r>
      <w:r w:rsidRPr="003D36AB">
        <w:rPr>
          <w:rFonts w:hAnsi="標楷體"/>
          <w:sz w:val="28"/>
          <w:szCs w:val="28"/>
        </w:rPr>
        <w:t>所申請設置之太陽光電發電設備，其規劃設計、採購、施工安裝及工業安全衛生管理，與太陽光電發電設備之運轉、維護、安全管理、損壞修復、太陽光電發電設備所造成的人員傷亡、</w:t>
      </w:r>
      <w:r>
        <w:rPr>
          <w:rFonts w:hAnsi="標楷體" w:hint="eastAsia"/>
          <w:sz w:val="28"/>
          <w:szCs w:val="28"/>
        </w:rPr>
        <w:t>設置場址範圍內</w:t>
      </w:r>
      <w:r>
        <w:rPr>
          <w:rFonts w:hAnsi="標楷體"/>
          <w:sz w:val="28"/>
          <w:szCs w:val="28"/>
        </w:rPr>
        <w:t>的防漏措施及稅捐等一切事項，概由承租</w:t>
      </w:r>
      <w:r>
        <w:rPr>
          <w:rFonts w:hAnsi="標楷體" w:hint="eastAsia"/>
          <w:sz w:val="28"/>
          <w:szCs w:val="28"/>
        </w:rPr>
        <w:t>人</w:t>
      </w:r>
      <w:r w:rsidRPr="003D36AB">
        <w:rPr>
          <w:rFonts w:hAnsi="標楷體"/>
          <w:sz w:val="28"/>
          <w:szCs w:val="28"/>
        </w:rPr>
        <w:t>負責，與出租機關無涉</w:t>
      </w:r>
      <w:r>
        <w:rPr>
          <w:rFonts w:hAnsi="標楷體" w:hint="eastAsia"/>
          <w:sz w:val="28"/>
          <w:szCs w:val="28"/>
        </w:rPr>
        <w:t>。</w:t>
      </w:r>
    </w:p>
    <w:p w:rsidR="00760A1E" w:rsidRPr="00760A1E" w:rsidRDefault="007160FD" w:rsidP="001A123C">
      <w:pPr>
        <w:pStyle w:val="Default"/>
        <w:numPr>
          <w:ilvl w:val="1"/>
          <w:numId w:val="6"/>
        </w:numPr>
        <w:tabs>
          <w:tab w:val="left" w:pos="-720"/>
        </w:tabs>
        <w:snapToGrid w:val="0"/>
        <w:spacing w:line="480" w:lineRule="exact"/>
        <w:ind w:rightChars="235" w:right="564" w:hanging="868"/>
        <w:jc w:val="both"/>
        <w:rPr>
          <w:rFonts w:hAnsi="標楷體"/>
          <w:bCs/>
          <w:color w:val="000000" w:themeColor="text1"/>
          <w:sz w:val="28"/>
          <w:szCs w:val="28"/>
        </w:rPr>
      </w:pPr>
      <w:r w:rsidRPr="005D481F">
        <w:rPr>
          <w:rFonts w:hAnsi="標楷體" w:hint="eastAsia"/>
          <w:bCs/>
          <w:color w:val="000000" w:themeColor="text1"/>
          <w:sz w:val="28"/>
          <w:szCs w:val="28"/>
        </w:rPr>
        <w:t>租賃標的清冊</w:t>
      </w:r>
      <w:proofErr w:type="gramStart"/>
      <w:r w:rsidRPr="005D481F">
        <w:rPr>
          <w:rFonts w:hAnsi="標楷體" w:hint="eastAsia"/>
          <w:bCs/>
          <w:color w:val="000000" w:themeColor="text1"/>
          <w:sz w:val="28"/>
          <w:szCs w:val="28"/>
        </w:rPr>
        <w:t>以外，</w:t>
      </w:r>
      <w:proofErr w:type="gramEnd"/>
      <w:r w:rsidRPr="005D481F">
        <w:rPr>
          <w:rFonts w:hAnsi="標楷體" w:hint="eastAsia"/>
          <w:bCs/>
          <w:color w:val="000000" w:themeColor="text1"/>
          <w:sz w:val="28"/>
          <w:szCs w:val="28"/>
        </w:rPr>
        <w:t>於校方基地範圍內之區域，經承租廠商評估後可提送評估報告供本校審核，待本校核備通過後，承租廠商方可進行擴充設置規劃與執行，擴充設置型態</w:t>
      </w:r>
      <w:proofErr w:type="gramStart"/>
      <w:r w:rsidRPr="005D481F">
        <w:rPr>
          <w:rFonts w:hAnsi="標楷體" w:hint="eastAsia"/>
          <w:bCs/>
          <w:color w:val="000000" w:themeColor="text1"/>
          <w:sz w:val="28"/>
          <w:szCs w:val="28"/>
        </w:rPr>
        <w:t>不</w:t>
      </w:r>
      <w:proofErr w:type="gramEnd"/>
      <w:r w:rsidRPr="005D481F">
        <w:rPr>
          <w:rFonts w:hAnsi="標楷體" w:hint="eastAsia"/>
          <w:bCs/>
          <w:color w:val="000000" w:themeColor="text1"/>
          <w:sz w:val="28"/>
          <w:szCs w:val="28"/>
        </w:rPr>
        <w:t>侷限於屋頂型太陽光電，如光電停車棚、地面型光電或其它可設置光電之處，回饋金百分比另行議訂。</w:t>
      </w:r>
    </w:p>
    <w:p w:rsidR="00330A47" w:rsidRPr="00FA3685" w:rsidRDefault="00330A47" w:rsidP="006B7746">
      <w:pPr>
        <w:pStyle w:val="Default"/>
        <w:numPr>
          <w:ilvl w:val="0"/>
          <w:numId w:val="6"/>
        </w:numPr>
        <w:snapToGrid w:val="0"/>
        <w:spacing w:beforeLines="50" w:before="180" w:line="480" w:lineRule="exact"/>
        <w:ind w:left="851" w:rightChars="235" w:right="564" w:hanging="567"/>
        <w:jc w:val="both"/>
        <w:rPr>
          <w:rFonts w:hAnsi="標楷體"/>
          <w:b/>
          <w:bCs/>
          <w:color w:val="000000" w:themeColor="text1"/>
          <w:sz w:val="28"/>
          <w:szCs w:val="28"/>
        </w:rPr>
      </w:pPr>
      <w:r w:rsidRPr="00FA3685">
        <w:rPr>
          <w:rFonts w:hAnsi="標楷體" w:hint="eastAsia"/>
          <w:b/>
          <w:bCs/>
          <w:color w:val="000000" w:themeColor="text1"/>
          <w:sz w:val="28"/>
          <w:szCs w:val="28"/>
        </w:rPr>
        <w:t>投標資格：</w:t>
      </w:r>
    </w:p>
    <w:p w:rsidR="00A53D03" w:rsidRDefault="00A53D03" w:rsidP="001A123C">
      <w:pPr>
        <w:pStyle w:val="Default"/>
        <w:numPr>
          <w:ilvl w:val="0"/>
          <w:numId w:val="7"/>
        </w:numPr>
        <w:tabs>
          <w:tab w:val="left" w:pos="-720"/>
        </w:tabs>
        <w:snapToGrid w:val="0"/>
        <w:spacing w:line="480" w:lineRule="exact"/>
        <w:ind w:rightChars="235" w:right="564" w:hanging="868"/>
        <w:jc w:val="both"/>
        <w:rPr>
          <w:rFonts w:hAnsi="標楷體"/>
          <w:bCs/>
          <w:color w:val="000000" w:themeColor="text1"/>
          <w:sz w:val="28"/>
          <w:szCs w:val="28"/>
        </w:rPr>
      </w:pPr>
      <w:r w:rsidRPr="007B5F60">
        <w:rPr>
          <w:rFonts w:hAnsi="標楷體"/>
          <w:sz w:val="28"/>
          <w:szCs w:val="28"/>
        </w:rPr>
        <w:t>投標身分：</w:t>
      </w:r>
    </w:p>
    <w:p w:rsidR="00330A47" w:rsidRPr="00D25078" w:rsidRDefault="00A53D03" w:rsidP="00A53D03">
      <w:pPr>
        <w:pStyle w:val="Default"/>
        <w:tabs>
          <w:tab w:val="left" w:pos="-720"/>
        </w:tabs>
        <w:snapToGrid w:val="0"/>
        <w:spacing w:line="480" w:lineRule="exact"/>
        <w:ind w:left="1418" w:rightChars="235" w:right="564"/>
        <w:jc w:val="both"/>
        <w:rPr>
          <w:rFonts w:hAnsi="標楷體"/>
          <w:bCs/>
          <w:color w:val="000000" w:themeColor="text1"/>
          <w:sz w:val="28"/>
          <w:szCs w:val="28"/>
        </w:rPr>
      </w:pPr>
      <w:r>
        <w:rPr>
          <w:rFonts w:hAnsi="標楷體" w:hint="eastAsia"/>
          <w:bCs/>
          <w:color w:val="000000" w:themeColor="text1"/>
          <w:sz w:val="28"/>
          <w:szCs w:val="28"/>
        </w:rPr>
        <w:t>1.</w:t>
      </w:r>
      <w:r w:rsidR="00330A47" w:rsidRPr="00D25078">
        <w:rPr>
          <w:rFonts w:hAnsi="標楷體" w:hint="eastAsia"/>
          <w:bCs/>
          <w:color w:val="000000" w:themeColor="text1"/>
          <w:sz w:val="28"/>
          <w:szCs w:val="28"/>
        </w:rPr>
        <w:t>須為依法登記有案之</w:t>
      </w:r>
      <w:proofErr w:type="gramStart"/>
      <w:r w:rsidR="00330A47" w:rsidRPr="00D25078">
        <w:rPr>
          <w:rFonts w:hAnsi="標楷體" w:hint="eastAsia"/>
          <w:bCs/>
          <w:color w:val="000000" w:themeColor="text1"/>
          <w:sz w:val="28"/>
          <w:szCs w:val="28"/>
        </w:rPr>
        <w:t>公司且實收</w:t>
      </w:r>
      <w:proofErr w:type="gramEnd"/>
      <w:r w:rsidR="00330A47" w:rsidRPr="00D25078">
        <w:rPr>
          <w:rFonts w:hAnsi="標楷體" w:hint="eastAsia"/>
          <w:bCs/>
          <w:color w:val="000000" w:themeColor="text1"/>
          <w:sz w:val="28"/>
          <w:szCs w:val="28"/>
        </w:rPr>
        <w:t>資本額達</w:t>
      </w:r>
      <w:r w:rsidR="00330A47" w:rsidRPr="00192E70">
        <w:rPr>
          <w:rFonts w:hAnsi="標楷體" w:hint="eastAsia"/>
          <w:bCs/>
          <w:color w:val="000000" w:themeColor="text1"/>
          <w:sz w:val="28"/>
          <w:szCs w:val="28"/>
        </w:rPr>
        <w:t>新臺幣</w:t>
      </w:r>
      <w:r w:rsidR="009707F4">
        <w:rPr>
          <w:rFonts w:hAnsi="標楷體" w:hint="eastAsia"/>
          <w:b/>
          <w:bCs/>
          <w:color w:val="FF0000"/>
          <w:sz w:val="28"/>
          <w:szCs w:val="28"/>
          <w:u w:val="single"/>
        </w:rPr>
        <w:t>參</w:t>
      </w:r>
      <w:r w:rsidR="00330A47" w:rsidRPr="00B120D5">
        <w:rPr>
          <w:rFonts w:hAnsi="標楷體" w:hint="eastAsia"/>
          <w:b/>
          <w:bCs/>
          <w:color w:val="FF0000"/>
          <w:sz w:val="28"/>
          <w:szCs w:val="28"/>
          <w:u w:val="single"/>
        </w:rPr>
        <w:t>仟萬元</w:t>
      </w:r>
      <w:r w:rsidR="00330A47" w:rsidRPr="00192E70">
        <w:rPr>
          <w:rFonts w:hAnsi="標楷體" w:hint="eastAsia"/>
          <w:bCs/>
          <w:color w:val="000000" w:themeColor="text1"/>
          <w:sz w:val="28"/>
          <w:szCs w:val="28"/>
        </w:rPr>
        <w:t>以上，</w:t>
      </w:r>
      <w:r w:rsidR="00330A47" w:rsidRPr="00D25078">
        <w:rPr>
          <w:rFonts w:hAnsi="標楷體" w:hint="eastAsia"/>
          <w:bCs/>
          <w:color w:val="000000" w:themeColor="text1"/>
          <w:sz w:val="28"/>
          <w:szCs w:val="28"/>
        </w:rPr>
        <w:t>且營業項目登記需有乙級以上電器</w:t>
      </w:r>
      <w:proofErr w:type="gramStart"/>
      <w:r w:rsidR="00330A47" w:rsidRPr="00D25078">
        <w:rPr>
          <w:rFonts w:hAnsi="標楷體" w:hint="eastAsia"/>
          <w:bCs/>
          <w:color w:val="000000" w:themeColor="text1"/>
          <w:sz w:val="28"/>
          <w:szCs w:val="28"/>
        </w:rPr>
        <w:t>承裝業</w:t>
      </w:r>
      <w:proofErr w:type="gramEnd"/>
      <w:r w:rsidR="00330A47" w:rsidRPr="00D25078">
        <w:rPr>
          <w:rFonts w:hAnsi="標楷體" w:hint="eastAsia"/>
          <w:bCs/>
          <w:color w:val="000000" w:themeColor="text1"/>
          <w:sz w:val="28"/>
          <w:szCs w:val="28"/>
        </w:rPr>
        <w:t>（</w:t>
      </w:r>
      <w:r w:rsidR="00330A47" w:rsidRPr="00D25078">
        <w:rPr>
          <w:rFonts w:hAnsi="標楷體"/>
          <w:bCs/>
          <w:color w:val="000000" w:themeColor="text1"/>
          <w:sz w:val="28"/>
          <w:szCs w:val="28"/>
        </w:rPr>
        <w:t>E601010</w:t>
      </w:r>
      <w:r w:rsidR="00330A47" w:rsidRPr="00D25078">
        <w:rPr>
          <w:rFonts w:hAnsi="標楷體" w:hint="eastAsia"/>
          <w:bCs/>
          <w:color w:val="000000" w:themeColor="text1"/>
          <w:sz w:val="28"/>
          <w:szCs w:val="28"/>
        </w:rPr>
        <w:t>）或能源技術</w:t>
      </w:r>
      <w:r w:rsidR="00330A47" w:rsidRPr="00D25078">
        <w:rPr>
          <w:rFonts w:hAnsi="標楷體" w:hint="eastAsia"/>
          <w:bCs/>
          <w:color w:val="000000" w:themeColor="text1"/>
          <w:sz w:val="28"/>
          <w:szCs w:val="28"/>
        </w:rPr>
        <w:lastRenderedPageBreak/>
        <w:t>服務業（</w:t>
      </w:r>
      <w:r w:rsidR="00330A47" w:rsidRPr="00D25078">
        <w:rPr>
          <w:rFonts w:hAnsi="標楷體"/>
          <w:bCs/>
          <w:color w:val="000000" w:themeColor="text1"/>
          <w:sz w:val="28"/>
          <w:szCs w:val="28"/>
        </w:rPr>
        <w:t>IG03010</w:t>
      </w:r>
      <w:r w:rsidR="00330A47" w:rsidRPr="00D25078">
        <w:rPr>
          <w:rFonts w:hAnsi="標楷體" w:hint="eastAsia"/>
          <w:bCs/>
          <w:color w:val="000000" w:themeColor="text1"/>
          <w:sz w:val="28"/>
          <w:szCs w:val="28"/>
        </w:rPr>
        <w:t>）或再生能源自用發電設備業（</w:t>
      </w:r>
      <w:r w:rsidR="00330A47" w:rsidRPr="00D25078">
        <w:rPr>
          <w:rFonts w:hAnsi="標楷體"/>
          <w:bCs/>
          <w:color w:val="000000" w:themeColor="text1"/>
          <w:sz w:val="28"/>
          <w:szCs w:val="28"/>
        </w:rPr>
        <w:t>D101060</w:t>
      </w:r>
      <w:r w:rsidR="00330A47" w:rsidRPr="00D25078">
        <w:rPr>
          <w:rFonts w:hAnsi="標楷體" w:hint="eastAsia"/>
          <w:bCs/>
          <w:color w:val="000000" w:themeColor="text1"/>
          <w:sz w:val="28"/>
          <w:szCs w:val="28"/>
        </w:rPr>
        <w:t>）至少包含一項。</w:t>
      </w:r>
    </w:p>
    <w:p w:rsidR="00330A47" w:rsidRDefault="00A53D03" w:rsidP="00A53D03">
      <w:pPr>
        <w:pStyle w:val="Default"/>
        <w:tabs>
          <w:tab w:val="left" w:pos="-720"/>
        </w:tabs>
        <w:snapToGrid w:val="0"/>
        <w:spacing w:line="480" w:lineRule="exact"/>
        <w:ind w:left="1418" w:rightChars="235" w:right="564"/>
        <w:jc w:val="both"/>
        <w:rPr>
          <w:rFonts w:hAnsi="標楷體"/>
          <w:bCs/>
          <w:color w:val="000000" w:themeColor="text1"/>
          <w:sz w:val="28"/>
          <w:szCs w:val="28"/>
        </w:rPr>
      </w:pPr>
      <w:r>
        <w:rPr>
          <w:rFonts w:hAnsi="標楷體" w:hint="eastAsia"/>
          <w:bCs/>
          <w:color w:val="000000" w:themeColor="text1"/>
          <w:sz w:val="28"/>
          <w:szCs w:val="28"/>
        </w:rPr>
        <w:t>2.</w:t>
      </w:r>
      <w:r w:rsidR="008C3ADE">
        <w:rPr>
          <w:rFonts w:hAnsi="標楷體" w:hint="eastAsia"/>
          <w:bCs/>
          <w:color w:val="000000" w:themeColor="text1"/>
          <w:sz w:val="28"/>
          <w:szCs w:val="28"/>
        </w:rPr>
        <w:t>單一</w:t>
      </w:r>
      <w:r w:rsidR="00330A47" w:rsidRPr="00D25078">
        <w:rPr>
          <w:rFonts w:hAnsi="標楷體" w:hint="eastAsia"/>
          <w:bCs/>
          <w:color w:val="000000" w:themeColor="text1"/>
          <w:sz w:val="28"/>
          <w:szCs w:val="28"/>
        </w:rPr>
        <w:t>投標廠商</w:t>
      </w:r>
      <w:r w:rsidR="00322A0E" w:rsidRPr="00322A0E">
        <w:rPr>
          <w:rFonts w:hAnsi="標楷體" w:hint="eastAsia"/>
          <w:bCs/>
          <w:color w:val="000000" w:themeColor="text1"/>
          <w:sz w:val="28"/>
          <w:szCs w:val="28"/>
        </w:rPr>
        <w:t>(含其母公司、子公司及集團關係企業)</w:t>
      </w:r>
      <w:r w:rsidR="00330A47" w:rsidRPr="00D25078">
        <w:rPr>
          <w:rFonts w:hAnsi="標楷體" w:hint="eastAsia"/>
          <w:bCs/>
          <w:color w:val="000000" w:themeColor="text1"/>
          <w:sz w:val="28"/>
          <w:szCs w:val="28"/>
        </w:rPr>
        <w:t>擁有正式躉售再生能源電能予台電公司或國外持有之太陽光電發電設備實績累積需達</w:t>
      </w:r>
      <w:r w:rsidR="00B41D49">
        <w:rPr>
          <w:rFonts w:hAnsi="標楷體"/>
          <w:bCs/>
          <w:color w:val="FF0000"/>
          <w:sz w:val="28"/>
          <w:szCs w:val="28"/>
        </w:rPr>
        <w:t>2</w:t>
      </w:r>
      <w:r w:rsidR="00330A47" w:rsidRPr="00A20B5E">
        <w:rPr>
          <w:rFonts w:hAnsi="標楷體" w:hint="eastAsia"/>
          <w:bCs/>
          <w:color w:val="FF0000"/>
          <w:sz w:val="28"/>
          <w:szCs w:val="28"/>
        </w:rPr>
        <w:t>,000峰</w:t>
      </w:r>
      <w:proofErr w:type="gramStart"/>
      <w:r w:rsidR="00330A47" w:rsidRPr="00A20B5E">
        <w:rPr>
          <w:rFonts w:hAnsi="標楷體" w:hint="eastAsia"/>
          <w:bCs/>
          <w:color w:val="FF0000"/>
          <w:sz w:val="28"/>
          <w:szCs w:val="28"/>
        </w:rPr>
        <w:t>瓩</w:t>
      </w:r>
      <w:proofErr w:type="gramEnd"/>
      <w:r w:rsidR="00330A47" w:rsidRPr="00A20B5E">
        <w:rPr>
          <w:rFonts w:hAnsi="標楷體" w:hint="eastAsia"/>
          <w:bCs/>
          <w:color w:val="FF0000"/>
          <w:sz w:val="28"/>
          <w:szCs w:val="28"/>
        </w:rPr>
        <w:t>(kWp)</w:t>
      </w:r>
      <w:r w:rsidR="00330A47" w:rsidRPr="00D25078">
        <w:rPr>
          <w:rFonts w:hAnsi="標楷體" w:hint="eastAsia"/>
          <w:bCs/>
          <w:color w:val="000000" w:themeColor="text1"/>
          <w:sz w:val="28"/>
          <w:szCs w:val="28"/>
        </w:rPr>
        <w:t>以上</w:t>
      </w:r>
      <w:r w:rsidR="005239E0">
        <w:rPr>
          <w:rFonts w:hAnsi="標楷體" w:hint="eastAsia"/>
          <w:bCs/>
          <w:color w:val="000000" w:themeColor="text1"/>
          <w:sz w:val="28"/>
          <w:szCs w:val="28"/>
        </w:rPr>
        <w:t>，並</w:t>
      </w:r>
      <w:r w:rsidR="00330A47" w:rsidRPr="00D25078">
        <w:rPr>
          <w:rFonts w:hAnsi="標楷體" w:hint="eastAsia"/>
          <w:bCs/>
          <w:color w:val="000000" w:themeColor="text1"/>
          <w:sz w:val="28"/>
          <w:szCs w:val="28"/>
        </w:rPr>
        <w:t>提供台灣電力股份有限公司或國外再生</w:t>
      </w:r>
      <w:proofErr w:type="gramStart"/>
      <w:r w:rsidR="00330A47" w:rsidRPr="00D25078">
        <w:rPr>
          <w:rFonts w:hAnsi="標楷體" w:hint="eastAsia"/>
          <w:bCs/>
          <w:color w:val="000000" w:themeColor="text1"/>
          <w:sz w:val="28"/>
          <w:szCs w:val="28"/>
        </w:rPr>
        <w:t>能源躉購契約</w:t>
      </w:r>
      <w:proofErr w:type="gramEnd"/>
      <w:r w:rsidR="00330A47" w:rsidRPr="00D25078">
        <w:rPr>
          <w:rFonts w:hAnsi="標楷體" w:hint="eastAsia"/>
          <w:bCs/>
          <w:color w:val="000000" w:themeColor="text1"/>
          <w:sz w:val="28"/>
          <w:szCs w:val="28"/>
        </w:rPr>
        <w:t>書影本等相關證明文件。</w:t>
      </w:r>
    </w:p>
    <w:p w:rsidR="00AF5902" w:rsidRDefault="00A53D03" w:rsidP="00A53D03">
      <w:pPr>
        <w:pStyle w:val="Default"/>
        <w:tabs>
          <w:tab w:val="left" w:pos="-720"/>
        </w:tabs>
        <w:snapToGrid w:val="0"/>
        <w:spacing w:line="480" w:lineRule="exact"/>
        <w:ind w:left="1418" w:rightChars="235" w:right="564"/>
        <w:jc w:val="both"/>
        <w:rPr>
          <w:rFonts w:hAnsi="標楷體" w:cs="新細明體"/>
          <w:color w:val="000000" w:themeColor="text1"/>
          <w:sz w:val="28"/>
          <w:szCs w:val="28"/>
        </w:rPr>
      </w:pPr>
      <w:r>
        <w:rPr>
          <w:rFonts w:hAnsi="標楷體" w:cs="新細明體" w:hint="eastAsia"/>
          <w:color w:val="000000" w:themeColor="text1"/>
          <w:sz w:val="28"/>
          <w:szCs w:val="28"/>
        </w:rPr>
        <w:t>3.</w:t>
      </w:r>
      <w:r w:rsidR="00330A47" w:rsidRPr="00D25078">
        <w:rPr>
          <w:rFonts w:hAnsi="標楷體" w:cs="新細明體"/>
          <w:color w:val="000000" w:themeColor="text1"/>
          <w:sz w:val="28"/>
          <w:szCs w:val="28"/>
        </w:rPr>
        <w:t>外國</w:t>
      </w:r>
      <w:r w:rsidR="00330A47" w:rsidRPr="00D25078">
        <w:rPr>
          <w:rFonts w:hAnsi="標楷體" w:hint="eastAsia"/>
          <w:bCs/>
          <w:color w:val="000000" w:themeColor="text1"/>
          <w:sz w:val="28"/>
          <w:szCs w:val="28"/>
        </w:rPr>
        <w:t>公司</w:t>
      </w:r>
      <w:r w:rsidR="00330A47" w:rsidRPr="00D25078">
        <w:rPr>
          <w:rFonts w:hAnsi="標楷體" w:cs="新細明體"/>
          <w:color w:val="000000" w:themeColor="text1"/>
          <w:sz w:val="28"/>
          <w:szCs w:val="28"/>
        </w:rPr>
        <w:t>參加投標，應受</w:t>
      </w:r>
      <w:r w:rsidR="00EE79CB" w:rsidRPr="00D25078">
        <w:rPr>
          <w:rFonts w:hAnsi="標楷體" w:cs="新細明體" w:hint="eastAsia"/>
          <w:color w:val="000000" w:themeColor="text1"/>
          <w:sz w:val="28"/>
          <w:szCs w:val="28"/>
        </w:rPr>
        <w:t>土地法</w:t>
      </w:r>
      <w:r w:rsidR="00330A47" w:rsidRPr="00D25078">
        <w:rPr>
          <w:rFonts w:hAnsi="標楷體" w:cs="新細明體"/>
          <w:color w:val="000000" w:themeColor="text1"/>
          <w:sz w:val="28"/>
          <w:szCs w:val="28"/>
        </w:rPr>
        <w:t>十七條、第十八條及第二十四條之限制</w:t>
      </w:r>
      <w:r w:rsidR="00330A47" w:rsidRPr="00D25078">
        <w:rPr>
          <w:rFonts w:hAnsi="標楷體" w:cs="新細明體" w:hint="eastAsia"/>
          <w:color w:val="000000" w:themeColor="text1"/>
          <w:sz w:val="28"/>
          <w:szCs w:val="28"/>
        </w:rPr>
        <w:t>。</w:t>
      </w:r>
    </w:p>
    <w:p w:rsidR="00AF5902" w:rsidRDefault="00A53D03" w:rsidP="00A53D03">
      <w:pPr>
        <w:pStyle w:val="Default"/>
        <w:tabs>
          <w:tab w:val="left" w:pos="-720"/>
        </w:tabs>
        <w:snapToGrid w:val="0"/>
        <w:spacing w:line="480" w:lineRule="exact"/>
        <w:ind w:left="1418" w:rightChars="235" w:right="564"/>
        <w:jc w:val="both"/>
        <w:rPr>
          <w:rFonts w:hAnsi="標楷體" w:cs="新細明體"/>
          <w:color w:val="000000" w:themeColor="text1"/>
          <w:sz w:val="28"/>
          <w:szCs w:val="28"/>
        </w:rPr>
      </w:pPr>
      <w:r>
        <w:rPr>
          <w:rFonts w:hAnsi="標楷體" w:cs="新細明體" w:hint="eastAsia"/>
          <w:color w:val="000000" w:themeColor="text1"/>
          <w:sz w:val="28"/>
          <w:szCs w:val="28"/>
        </w:rPr>
        <w:t>4.</w:t>
      </w:r>
      <w:r w:rsidR="00330A47" w:rsidRPr="00D25078">
        <w:rPr>
          <w:rFonts w:hAnsi="標楷體" w:cs="新細明體" w:hint="eastAsia"/>
          <w:color w:val="000000" w:themeColor="text1"/>
          <w:sz w:val="28"/>
          <w:szCs w:val="28"/>
        </w:rPr>
        <w:t>大陸地區於第三地區投資之公司參加投標，應受台灣地區與大陸地區人民關係條例第六十九條之限制。</w:t>
      </w:r>
    </w:p>
    <w:p w:rsidR="00A53D03" w:rsidRDefault="00A53D03" w:rsidP="00A53D03">
      <w:pPr>
        <w:pStyle w:val="Default"/>
        <w:tabs>
          <w:tab w:val="left" w:pos="-720"/>
        </w:tabs>
        <w:snapToGrid w:val="0"/>
        <w:spacing w:line="480" w:lineRule="exact"/>
        <w:ind w:left="1418" w:rightChars="235" w:right="564"/>
        <w:jc w:val="both"/>
        <w:rPr>
          <w:rFonts w:hAnsi="標楷體" w:hint="eastAsia"/>
          <w:color w:val="000000" w:themeColor="text1"/>
          <w:sz w:val="28"/>
          <w:szCs w:val="28"/>
        </w:rPr>
      </w:pPr>
      <w:r>
        <w:rPr>
          <w:rFonts w:hAnsi="標楷體" w:cs="新細明體" w:hint="eastAsia"/>
          <w:color w:val="000000" w:themeColor="text1"/>
          <w:sz w:val="28"/>
          <w:szCs w:val="28"/>
        </w:rPr>
        <w:t>5.</w:t>
      </w:r>
      <w:r>
        <w:rPr>
          <w:rFonts w:hAnsi="標楷體" w:hint="eastAsia"/>
          <w:color w:val="000000" w:themeColor="text1"/>
          <w:sz w:val="28"/>
          <w:szCs w:val="28"/>
        </w:rPr>
        <w:t>本</w:t>
      </w:r>
      <w:proofErr w:type="gramStart"/>
      <w:r w:rsidRPr="00D25078">
        <w:rPr>
          <w:rFonts w:hAnsi="標楷體" w:hint="eastAsia"/>
          <w:color w:val="000000" w:themeColor="text1"/>
          <w:sz w:val="28"/>
          <w:szCs w:val="28"/>
        </w:rPr>
        <w:t>標租案不</w:t>
      </w:r>
      <w:proofErr w:type="gramEnd"/>
      <w:r w:rsidRPr="00D25078">
        <w:rPr>
          <w:rFonts w:hAnsi="標楷體" w:hint="eastAsia"/>
          <w:color w:val="000000" w:themeColor="text1"/>
          <w:sz w:val="28"/>
          <w:szCs w:val="28"/>
        </w:rPr>
        <w:t>允許共同投標。</w:t>
      </w:r>
    </w:p>
    <w:p w:rsidR="001F517E" w:rsidRPr="00AF5902" w:rsidRDefault="001F517E" w:rsidP="001F517E">
      <w:pPr>
        <w:pStyle w:val="Default"/>
        <w:tabs>
          <w:tab w:val="left" w:pos="-720"/>
        </w:tabs>
        <w:snapToGrid w:val="0"/>
        <w:spacing w:line="480" w:lineRule="exact"/>
        <w:ind w:left="1418" w:rightChars="235" w:right="564"/>
        <w:jc w:val="both"/>
        <w:rPr>
          <w:rFonts w:hAnsi="標楷體"/>
          <w:color w:val="000000" w:themeColor="text1"/>
          <w:sz w:val="28"/>
          <w:szCs w:val="28"/>
        </w:rPr>
      </w:pPr>
      <w:r>
        <w:rPr>
          <w:rFonts w:hAnsi="標楷體" w:hint="eastAsia"/>
          <w:color w:val="000000" w:themeColor="text1"/>
          <w:sz w:val="28"/>
          <w:szCs w:val="28"/>
        </w:rPr>
        <w:t>6.</w:t>
      </w:r>
      <w:r w:rsidRPr="001F517E">
        <w:rPr>
          <w:rFonts w:hint="eastAsia"/>
        </w:rPr>
        <w:t xml:space="preserve"> </w:t>
      </w:r>
      <w:r w:rsidRPr="001F517E">
        <w:rPr>
          <w:rFonts w:hAnsi="標楷體" w:hint="eastAsia"/>
          <w:color w:val="000000" w:themeColor="text1"/>
          <w:sz w:val="28"/>
          <w:szCs w:val="28"/>
        </w:rPr>
        <w:t>不得參加投標或作為決標對象或分包廠商之限制：經依政府採購法(以下簡稱採購法)第一百零二條第三項規定刊登於政府採購公報之廠商，於下列期間內，不得參加投標或作為決標對象或分包廠商：</w:t>
      </w:r>
      <w:r>
        <w:rPr>
          <w:rFonts w:hAnsi="標楷體" w:hint="eastAsia"/>
          <w:color w:val="000000" w:themeColor="text1"/>
          <w:sz w:val="28"/>
          <w:szCs w:val="28"/>
        </w:rPr>
        <w:t>(1)</w:t>
      </w:r>
      <w:r w:rsidRPr="001F517E">
        <w:rPr>
          <w:rFonts w:hAnsi="標楷體" w:hint="eastAsia"/>
          <w:color w:val="000000" w:themeColor="text1"/>
          <w:sz w:val="28"/>
          <w:szCs w:val="28"/>
        </w:rPr>
        <w:t>有第 101 第 1 項第 1 款至第 5 款情形或第 6 款判處有期徒刑者，自刊登之次日起三年。但經判決撤銷原處分或無罪確定者，應註銷之。</w:t>
      </w:r>
      <w:r>
        <w:rPr>
          <w:rFonts w:hAnsi="標楷體" w:hint="eastAsia"/>
          <w:color w:val="000000" w:themeColor="text1"/>
          <w:sz w:val="28"/>
          <w:szCs w:val="28"/>
        </w:rPr>
        <w:t xml:space="preserve"> (2)</w:t>
      </w:r>
      <w:r w:rsidRPr="001F517E">
        <w:rPr>
          <w:rFonts w:hAnsi="標楷體" w:hint="eastAsia"/>
          <w:color w:val="000000" w:themeColor="text1"/>
          <w:sz w:val="28"/>
          <w:szCs w:val="28"/>
        </w:rPr>
        <w:t>有第 101 第 1 項第 7 款至第 14 款情形或第 6 款判處拘役、罰金或緩刑者，自刊登之次日起一年。但經判決撤銷原處分或無罪確定者，應註銷之。</w:t>
      </w:r>
      <w:bookmarkStart w:id="0" w:name="_GoBack"/>
      <w:bookmarkEnd w:id="0"/>
    </w:p>
    <w:p w:rsidR="008C3ADE" w:rsidRPr="008C3ADE" w:rsidRDefault="00A53D03" w:rsidP="001A123C">
      <w:pPr>
        <w:pStyle w:val="Default"/>
        <w:numPr>
          <w:ilvl w:val="0"/>
          <w:numId w:val="7"/>
        </w:numPr>
        <w:tabs>
          <w:tab w:val="left" w:pos="-720"/>
        </w:tabs>
        <w:snapToGrid w:val="0"/>
        <w:spacing w:line="480" w:lineRule="exact"/>
        <w:ind w:rightChars="235" w:right="564" w:hanging="868"/>
        <w:jc w:val="both"/>
        <w:rPr>
          <w:rFonts w:hAnsi="標楷體"/>
          <w:color w:val="000000" w:themeColor="text1"/>
          <w:sz w:val="28"/>
          <w:szCs w:val="28"/>
        </w:rPr>
      </w:pPr>
      <w:r w:rsidRPr="00464103">
        <w:rPr>
          <w:rFonts w:hAnsi="標楷體"/>
          <w:sz w:val="28"/>
          <w:szCs w:val="28"/>
        </w:rPr>
        <w:t>開標前與本</w:t>
      </w:r>
      <w:r>
        <w:rPr>
          <w:rFonts w:hAnsi="標楷體" w:hint="eastAsia"/>
          <w:sz w:val="28"/>
          <w:szCs w:val="28"/>
        </w:rPr>
        <w:t>校</w:t>
      </w:r>
      <w:r w:rsidRPr="00464103">
        <w:rPr>
          <w:rFonts w:hAnsi="標楷體"/>
          <w:sz w:val="28"/>
          <w:szCs w:val="28"/>
        </w:rPr>
        <w:t>有法律糾紛或承辦本</w:t>
      </w:r>
      <w:r>
        <w:rPr>
          <w:rFonts w:hAnsi="標楷體" w:hint="eastAsia"/>
          <w:sz w:val="28"/>
          <w:szCs w:val="28"/>
        </w:rPr>
        <w:t>校</w:t>
      </w:r>
      <w:r w:rsidRPr="00464103">
        <w:rPr>
          <w:rFonts w:hAnsi="標楷體"/>
          <w:sz w:val="28"/>
          <w:szCs w:val="28"/>
        </w:rPr>
        <w:t>其他業務拖欠費用或承租標的物尚未繳清應付租金、違約金或其他原契約所約定應由承租人支付之費用者，不得參與投標，受主管機關</w:t>
      </w:r>
      <w:r w:rsidRPr="00A53D03">
        <w:rPr>
          <w:rFonts w:hAnsi="標楷體"/>
          <w:color w:val="FF0000"/>
          <w:sz w:val="28"/>
          <w:szCs w:val="28"/>
          <w:u w:val="single"/>
        </w:rPr>
        <w:t>停業處分</w:t>
      </w:r>
      <w:r w:rsidRPr="00464103">
        <w:rPr>
          <w:rFonts w:hAnsi="標楷體"/>
          <w:sz w:val="28"/>
          <w:szCs w:val="28"/>
        </w:rPr>
        <w:t>期限未滿者亦同。</w:t>
      </w:r>
    </w:p>
    <w:p w:rsidR="00BA0E5F" w:rsidRPr="00D63E84" w:rsidRDefault="00161411" w:rsidP="001A123C">
      <w:pPr>
        <w:pStyle w:val="Default"/>
        <w:numPr>
          <w:ilvl w:val="0"/>
          <w:numId w:val="6"/>
        </w:numPr>
        <w:snapToGrid w:val="0"/>
        <w:spacing w:beforeLines="50" w:before="180" w:line="360" w:lineRule="auto"/>
        <w:ind w:left="851" w:rightChars="235" w:right="564" w:hanging="567"/>
        <w:jc w:val="both"/>
        <w:rPr>
          <w:rFonts w:hAnsi="標楷體"/>
          <w:b/>
          <w:bCs/>
          <w:color w:val="000000" w:themeColor="text1"/>
          <w:sz w:val="28"/>
          <w:szCs w:val="28"/>
        </w:rPr>
      </w:pPr>
      <w:r>
        <w:rPr>
          <w:rFonts w:hAnsi="標楷體" w:hint="eastAsia"/>
          <w:b/>
          <w:sz w:val="28"/>
          <w:szCs w:val="28"/>
        </w:rPr>
        <w:t>投</w:t>
      </w:r>
      <w:r w:rsidR="00BA0E5F" w:rsidRPr="00BA0E5F">
        <w:rPr>
          <w:rFonts w:hAnsi="標楷體" w:hint="eastAsia"/>
          <w:b/>
          <w:sz w:val="28"/>
          <w:szCs w:val="28"/>
        </w:rPr>
        <w:t>標</w:t>
      </w:r>
      <w:r>
        <w:rPr>
          <w:rFonts w:hAnsi="標楷體" w:hint="eastAsia"/>
          <w:b/>
          <w:sz w:val="28"/>
          <w:szCs w:val="28"/>
        </w:rPr>
        <w:t>人</w:t>
      </w:r>
      <w:r w:rsidR="00BA0E5F" w:rsidRPr="00BA0E5F">
        <w:rPr>
          <w:rFonts w:hAnsi="標楷體" w:hint="eastAsia"/>
          <w:b/>
          <w:sz w:val="28"/>
          <w:szCs w:val="28"/>
        </w:rPr>
        <w:t>應檢附之資格證明文件：</w:t>
      </w:r>
    </w:p>
    <w:p w:rsidR="00D63E84" w:rsidRDefault="00D63E84" w:rsidP="00D63E84">
      <w:pPr>
        <w:numPr>
          <w:ilvl w:val="0"/>
          <w:numId w:val="32"/>
        </w:numPr>
        <w:snapToGrid w:val="0"/>
        <w:spacing w:line="400" w:lineRule="exact"/>
        <w:contextualSpacing/>
        <w:jc w:val="both"/>
        <w:rPr>
          <w:rFonts w:eastAsia="標楷體"/>
          <w:sz w:val="28"/>
          <w:szCs w:val="28"/>
        </w:rPr>
      </w:pPr>
      <w:r w:rsidRPr="00D902C0">
        <w:rPr>
          <w:rFonts w:eastAsia="標楷體" w:hAnsi="標楷體" w:hint="eastAsia"/>
          <w:b/>
          <w:sz w:val="28"/>
          <w:szCs w:val="28"/>
        </w:rPr>
        <w:t>廠商登記或設立之證明文件</w:t>
      </w:r>
      <w:r>
        <w:rPr>
          <w:rFonts w:eastAsia="標楷體" w:hAnsi="標楷體" w:hint="eastAsia"/>
          <w:sz w:val="28"/>
          <w:szCs w:val="28"/>
        </w:rPr>
        <w:t>：</w:t>
      </w:r>
    </w:p>
    <w:p w:rsidR="00D63E84" w:rsidRDefault="00D63E84" w:rsidP="00D63E84">
      <w:pPr>
        <w:numPr>
          <w:ilvl w:val="0"/>
          <w:numId w:val="33"/>
        </w:numPr>
        <w:snapToGrid w:val="0"/>
        <w:spacing w:line="400" w:lineRule="exact"/>
        <w:contextualSpacing/>
        <w:jc w:val="both"/>
        <w:rPr>
          <w:rFonts w:eastAsia="標楷體"/>
          <w:sz w:val="28"/>
          <w:szCs w:val="28"/>
        </w:rPr>
      </w:pPr>
      <w:proofErr w:type="gramStart"/>
      <w:r>
        <w:rPr>
          <w:rFonts w:eastAsia="標楷體" w:hAnsi="標楷體" w:hint="eastAsia"/>
          <w:sz w:val="28"/>
          <w:szCs w:val="28"/>
        </w:rPr>
        <w:t>以下任繳一種</w:t>
      </w:r>
      <w:proofErr w:type="gramEnd"/>
      <w:r>
        <w:rPr>
          <w:rFonts w:eastAsia="標楷體" w:hAnsi="標楷體" w:hint="eastAsia"/>
          <w:sz w:val="28"/>
          <w:szCs w:val="28"/>
        </w:rPr>
        <w:t>：公司登記或商業登記證明文件、公司變更登記表、公司登記證明書或列印公開於目的事業主管機關網站之最新資料代之。另按經濟部公告「營利事業登記證」自</w:t>
      </w:r>
      <w:r>
        <w:rPr>
          <w:rFonts w:eastAsia="標楷體"/>
          <w:sz w:val="28"/>
          <w:szCs w:val="28"/>
        </w:rPr>
        <w:t>98</w:t>
      </w:r>
      <w:r>
        <w:rPr>
          <w:rFonts w:eastAsia="標楷體" w:hAnsi="標楷體" w:hint="eastAsia"/>
          <w:sz w:val="28"/>
          <w:szCs w:val="28"/>
        </w:rPr>
        <w:t>年</w:t>
      </w:r>
      <w:r>
        <w:rPr>
          <w:rFonts w:eastAsia="標楷體"/>
          <w:sz w:val="28"/>
          <w:szCs w:val="28"/>
        </w:rPr>
        <w:t>4</w:t>
      </w:r>
      <w:r>
        <w:rPr>
          <w:rFonts w:eastAsia="標楷體" w:hAnsi="標楷體" w:hint="eastAsia"/>
          <w:sz w:val="28"/>
          <w:szCs w:val="28"/>
        </w:rPr>
        <w:t>月</w:t>
      </w:r>
      <w:r>
        <w:rPr>
          <w:rFonts w:eastAsia="標楷體"/>
          <w:sz w:val="28"/>
          <w:szCs w:val="28"/>
        </w:rPr>
        <w:t>13</w:t>
      </w:r>
      <w:r>
        <w:rPr>
          <w:rFonts w:eastAsia="標楷體" w:hAnsi="標楷體" w:hint="eastAsia"/>
          <w:sz w:val="28"/>
          <w:szCs w:val="28"/>
        </w:rPr>
        <w:t>日起停止使用，不再作為證明文件，投標廠商請勿檢</w:t>
      </w:r>
      <w:proofErr w:type="gramStart"/>
      <w:r>
        <w:rPr>
          <w:rFonts w:eastAsia="標楷體" w:hAnsi="標楷體" w:hint="eastAsia"/>
          <w:sz w:val="28"/>
          <w:szCs w:val="28"/>
        </w:rPr>
        <w:t>附</w:t>
      </w:r>
      <w:proofErr w:type="gramEnd"/>
      <w:r>
        <w:rPr>
          <w:rFonts w:eastAsia="標楷體" w:hAnsi="標楷體" w:hint="eastAsia"/>
          <w:sz w:val="28"/>
          <w:szCs w:val="28"/>
        </w:rPr>
        <w:t>；若為法人應檢具登記證明文件及代表人之資格證明文件。</w:t>
      </w:r>
    </w:p>
    <w:p w:rsidR="00D63E84" w:rsidRDefault="00D63E84" w:rsidP="00D63E84">
      <w:pPr>
        <w:numPr>
          <w:ilvl w:val="0"/>
          <w:numId w:val="33"/>
        </w:numPr>
        <w:snapToGrid w:val="0"/>
        <w:spacing w:line="400" w:lineRule="exact"/>
        <w:contextualSpacing/>
        <w:jc w:val="both"/>
        <w:rPr>
          <w:rFonts w:eastAsia="標楷體"/>
          <w:sz w:val="28"/>
          <w:szCs w:val="28"/>
        </w:rPr>
      </w:pPr>
      <w:r>
        <w:rPr>
          <w:rFonts w:eastAsia="標楷體" w:hAnsi="標楷體" w:hint="eastAsia"/>
          <w:sz w:val="28"/>
          <w:szCs w:val="28"/>
        </w:rPr>
        <w:lastRenderedPageBreak/>
        <w:t>登記營業項目須有電器</w:t>
      </w:r>
      <w:proofErr w:type="gramStart"/>
      <w:r>
        <w:rPr>
          <w:rFonts w:eastAsia="標楷體" w:hAnsi="標楷體" w:hint="eastAsia"/>
          <w:sz w:val="28"/>
          <w:szCs w:val="28"/>
        </w:rPr>
        <w:t>承裝業</w:t>
      </w:r>
      <w:proofErr w:type="gramEnd"/>
      <w:r>
        <w:rPr>
          <w:rFonts w:eastAsia="標楷體" w:hAnsi="標楷體" w:hint="eastAsia"/>
          <w:sz w:val="28"/>
          <w:szCs w:val="28"/>
        </w:rPr>
        <w:t>（</w:t>
      </w:r>
      <w:r>
        <w:rPr>
          <w:rFonts w:eastAsia="標楷體"/>
          <w:sz w:val="28"/>
          <w:szCs w:val="28"/>
        </w:rPr>
        <w:t>E601010</w:t>
      </w:r>
      <w:r>
        <w:rPr>
          <w:rFonts w:eastAsia="標楷體" w:hAnsi="標楷體" w:hint="eastAsia"/>
          <w:sz w:val="28"/>
          <w:szCs w:val="28"/>
        </w:rPr>
        <w:t>）</w:t>
      </w:r>
      <w:r>
        <w:rPr>
          <w:rFonts w:eastAsia="標楷體"/>
          <w:sz w:val="28"/>
          <w:szCs w:val="28"/>
        </w:rPr>
        <w:t>(</w:t>
      </w:r>
      <w:r>
        <w:rPr>
          <w:rFonts w:eastAsia="標楷體" w:hAnsi="標楷體" w:hint="eastAsia"/>
          <w:sz w:val="28"/>
          <w:szCs w:val="28"/>
        </w:rPr>
        <w:t>需</w:t>
      </w:r>
      <w:proofErr w:type="gramStart"/>
      <w:r>
        <w:rPr>
          <w:rFonts w:eastAsia="標楷體" w:hAnsi="標楷體" w:hint="eastAsia"/>
          <w:sz w:val="28"/>
          <w:szCs w:val="28"/>
        </w:rPr>
        <w:t>檢附乙級</w:t>
      </w:r>
      <w:proofErr w:type="gramEnd"/>
      <w:r>
        <w:rPr>
          <w:rFonts w:eastAsia="標楷體" w:hAnsi="標楷體" w:hint="eastAsia"/>
          <w:sz w:val="28"/>
          <w:szCs w:val="28"/>
        </w:rPr>
        <w:t>以上電器</w:t>
      </w:r>
      <w:proofErr w:type="gramStart"/>
      <w:r>
        <w:rPr>
          <w:rFonts w:eastAsia="標楷體" w:hAnsi="標楷體" w:hint="eastAsia"/>
          <w:sz w:val="28"/>
          <w:szCs w:val="28"/>
        </w:rPr>
        <w:t>承裝業登記</w:t>
      </w:r>
      <w:proofErr w:type="gramEnd"/>
      <w:r>
        <w:rPr>
          <w:rFonts w:eastAsia="標楷體" w:hAnsi="標楷體" w:hint="eastAsia"/>
          <w:sz w:val="28"/>
          <w:szCs w:val="28"/>
        </w:rPr>
        <w:t>執照</w:t>
      </w:r>
      <w:r>
        <w:rPr>
          <w:rFonts w:eastAsia="標楷體"/>
          <w:sz w:val="28"/>
          <w:szCs w:val="28"/>
        </w:rPr>
        <w:t>)</w:t>
      </w:r>
      <w:r>
        <w:rPr>
          <w:rFonts w:eastAsia="標楷體" w:hAnsi="標楷體" w:hint="eastAsia"/>
          <w:sz w:val="28"/>
          <w:szCs w:val="28"/>
        </w:rPr>
        <w:t>或能源技術服務業（</w:t>
      </w:r>
      <w:r>
        <w:rPr>
          <w:rFonts w:eastAsia="標楷體"/>
          <w:sz w:val="28"/>
          <w:szCs w:val="28"/>
        </w:rPr>
        <w:t>IG03010</w:t>
      </w:r>
      <w:r>
        <w:rPr>
          <w:rFonts w:eastAsia="標楷體" w:hAnsi="標楷體" w:hint="eastAsia"/>
          <w:sz w:val="28"/>
          <w:szCs w:val="28"/>
        </w:rPr>
        <w:t>）或再生能源自用發電設備業（</w:t>
      </w:r>
      <w:r>
        <w:rPr>
          <w:rFonts w:eastAsia="標楷體"/>
          <w:sz w:val="28"/>
          <w:szCs w:val="28"/>
        </w:rPr>
        <w:t>D101060</w:t>
      </w:r>
      <w:r>
        <w:rPr>
          <w:rFonts w:eastAsia="標楷體" w:hAnsi="標楷體" w:hint="eastAsia"/>
          <w:sz w:val="28"/>
          <w:szCs w:val="28"/>
        </w:rPr>
        <w:t>）。</w:t>
      </w:r>
    </w:p>
    <w:p w:rsidR="005203F6" w:rsidRPr="00D902C0" w:rsidRDefault="00D63E84" w:rsidP="00D63E84">
      <w:pPr>
        <w:numPr>
          <w:ilvl w:val="0"/>
          <w:numId w:val="32"/>
        </w:numPr>
        <w:snapToGrid w:val="0"/>
        <w:spacing w:line="400" w:lineRule="exact"/>
        <w:contextualSpacing/>
        <w:jc w:val="both"/>
        <w:rPr>
          <w:rFonts w:eastAsia="標楷體"/>
          <w:b/>
          <w:sz w:val="28"/>
          <w:szCs w:val="28"/>
        </w:rPr>
      </w:pPr>
      <w:r w:rsidRPr="00D902C0">
        <w:rPr>
          <w:rFonts w:eastAsia="標楷體" w:hAnsi="標楷體" w:hint="eastAsia"/>
          <w:b/>
          <w:sz w:val="28"/>
          <w:szCs w:val="28"/>
        </w:rPr>
        <w:t>納稅證明文件：</w:t>
      </w:r>
    </w:p>
    <w:p w:rsidR="005203F6" w:rsidRDefault="005203F6" w:rsidP="005203F6">
      <w:pPr>
        <w:snapToGrid w:val="0"/>
        <w:spacing w:line="400" w:lineRule="exact"/>
        <w:ind w:left="1134"/>
        <w:contextualSpacing/>
        <w:jc w:val="both"/>
        <w:rPr>
          <w:rFonts w:eastAsia="標楷體" w:hAnsi="標楷體"/>
          <w:sz w:val="28"/>
          <w:szCs w:val="28"/>
        </w:rPr>
      </w:pPr>
      <w:r>
        <w:rPr>
          <w:rFonts w:eastAsia="標楷體" w:hAnsi="標楷體" w:hint="eastAsia"/>
          <w:sz w:val="28"/>
          <w:szCs w:val="28"/>
        </w:rPr>
        <w:t>1.</w:t>
      </w:r>
      <w:r w:rsidR="00D63E84">
        <w:rPr>
          <w:rFonts w:eastAsia="標楷體" w:hAnsi="標楷體" w:hint="eastAsia"/>
          <w:sz w:val="28"/>
          <w:szCs w:val="28"/>
        </w:rPr>
        <w:t>最近一期之營業稅繳款書收據聯或主管</w:t>
      </w:r>
      <w:proofErr w:type="gramStart"/>
      <w:r w:rsidR="00D63E84">
        <w:rPr>
          <w:rFonts w:eastAsia="標楷體" w:hAnsi="標楷體" w:hint="eastAsia"/>
          <w:sz w:val="28"/>
          <w:szCs w:val="28"/>
        </w:rPr>
        <w:t>稽</w:t>
      </w:r>
      <w:proofErr w:type="gramEnd"/>
      <w:r w:rsidR="00D63E84">
        <w:rPr>
          <w:rFonts w:eastAsia="標楷體" w:hAnsi="標楷體" w:hint="eastAsia"/>
          <w:sz w:val="28"/>
          <w:szCs w:val="28"/>
        </w:rPr>
        <w:t>徵機關核章之最近一期營業</w:t>
      </w:r>
    </w:p>
    <w:p w:rsidR="005203F6" w:rsidRDefault="005203F6" w:rsidP="005203F6">
      <w:pPr>
        <w:snapToGrid w:val="0"/>
        <w:spacing w:line="400" w:lineRule="exact"/>
        <w:ind w:left="1134"/>
        <w:contextualSpacing/>
        <w:jc w:val="both"/>
        <w:rPr>
          <w:rFonts w:eastAsia="標楷體" w:hAnsi="標楷體"/>
          <w:sz w:val="28"/>
          <w:szCs w:val="28"/>
        </w:rPr>
      </w:pPr>
      <w:r>
        <w:rPr>
          <w:rFonts w:eastAsia="標楷體" w:hAnsi="標楷體" w:hint="eastAsia"/>
          <w:sz w:val="28"/>
          <w:szCs w:val="28"/>
        </w:rPr>
        <w:t xml:space="preserve"> </w:t>
      </w:r>
      <w:r w:rsidR="00D63E84">
        <w:rPr>
          <w:rFonts w:eastAsia="標楷體" w:hAnsi="標楷體" w:hint="eastAsia"/>
          <w:sz w:val="28"/>
          <w:szCs w:val="28"/>
        </w:rPr>
        <w:t>人銷售額與稅額申報書收執聯。廠商不及提出最近一期證明者，得以前</w:t>
      </w:r>
      <w:r>
        <w:rPr>
          <w:rFonts w:eastAsia="標楷體" w:hAnsi="標楷體" w:hint="eastAsia"/>
          <w:sz w:val="28"/>
          <w:szCs w:val="28"/>
        </w:rPr>
        <w:t xml:space="preserve"> </w:t>
      </w:r>
    </w:p>
    <w:p w:rsidR="005203F6" w:rsidRDefault="005203F6" w:rsidP="005203F6">
      <w:pPr>
        <w:snapToGrid w:val="0"/>
        <w:spacing w:line="400" w:lineRule="exact"/>
        <w:ind w:left="1134"/>
        <w:contextualSpacing/>
        <w:jc w:val="both"/>
        <w:rPr>
          <w:rFonts w:eastAsia="標楷體" w:hAnsi="標楷體"/>
          <w:sz w:val="28"/>
          <w:szCs w:val="28"/>
        </w:rPr>
      </w:pPr>
      <w:r>
        <w:rPr>
          <w:rFonts w:eastAsia="標楷體" w:hAnsi="標楷體" w:hint="eastAsia"/>
          <w:sz w:val="28"/>
          <w:szCs w:val="28"/>
        </w:rPr>
        <w:t xml:space="preserve"> </w:t>
      </w:r>
      <w:r w:rsidR="00D63E84">
        <w:rPr>
          <w:rFonts w:eastAsia="標楷體" w:hint="eastAsia"/>
          <w:sz w:val="28"/>
          <w:szCs w:val="28"/>
        </w:rPr>
        <w:t>一</w:t>
      </w:r>
      <w:r w:rsidR="00D63E84">
        <w:rPr>
          <w:rFonts w:eastAsia="標楷體" w:hAnsi="標楷體" w:hint="eastAsia"/>
          <w:sz w:val="28"/>
          <w:szCs w:val="28"/>
        </w:rPr>
        <w:t>期之納稅證明代之</w:t>
      </w:r>
      <w:r w:rsidR="00D63E84">
        <w:rPr>
          <w:rFonts w:eastAsia="標楷體"/>
          <w:sz w:val="28"/>
          <w:szCs w:val="28"/>
        </w:rPr>
        <w:t>(</w:t>
      </w:r>
      <w:r w:rsidR="00D63E84">
        <w:rPr>
          <w:rFonts w:eastAsia="標楷體" w:hAnsi="標楷體" w:hint="eastAsia"/>
          <w:sz w:val="28"/>
          <w:szCs w:val="28"/>
        </w:rPr>
        <w:t>免稅法人請提出免稅證明書</w:t>
      </w:r>
      <w:proofErr w:type="gramStart"/>
      <w:r w:rsidR="00D63E84">
        <w:rPr>
          <w:rFonts w:eastAsia="標楷體" w:hAnsi="標楷體" w:hint="eastAsia"/>
          <w:sz w:val="28"/>
          <w:szCs w:val="28"/>
        </w:rPr>
        <w:t>）</w:t>
      </w:r>
      <w:proofErr w:type="gramEnd"/>
      <w:r w:rsidR="00D63E84">
        <w:rPr>
          <w:rFonts w:eastAsia="標楷體" w:hAnsi="標楷體" w:hint="eastAsia"/>
          <w:sz w:val="28"/>
          <w:szCs w:val="28"/>
        </w:rPr>
        <w:t>。</w:t>
      </w:r>
    </w:p>
    <w:p w:rsidR="00D63E84" w:rsidRDefault="005203F6" w:rsidP="005203F6">
      <w:pPr>
        <w:snapToGrid w:val="0"/>
        <w:spacing w:line="400" w:lineRule="exact"/>
        <w:ind w:leftChars="100" w:left="1360" w:hangingChars="400" w:hanging="1120"/>
        <w:contextualSpacing/>
        <w:jc w:val="both"/>
        <w:rPr>
          <w:rFonts w:eastAsia="標楷體" w:hAnsi="標楷體"/>
          <w:sz w:val="28"/>
          <w:szCs w:val="28"/>
        </w:rPr>
      </w:pPr>
      <w:r>
        <w:rPr>
          <w:rFonts w:eastAsia="標楷體" w:hAnsi="標楷體" w:hint="eastAsia"/>
          <w:sz w:val="28"/>
          <w:szCs w:val="28"/>
        </w:rPr>
        <w:t xml:space="preserve">      2.</w:t>
      </w:r>
      <w:r w:rsidR="00D63E84">
        <w:rPr>
          <w:rFonts w:eastAsia="標楷體" w:hAnsi="標楷體" w:hint="eastAsia"/>
          <w:sz w:val="28"/>
          <w:szCs w:val="28"/>
        </w:rPr>
        <w:t>新設立且未屆第一期營業稅繳納期限者，得以營業稅主管</w:t>
      </w:r>
      <w:proofErr w:type="gramStart"/>
      <w:r w:rsidR="00D63E84">
        <w:rPr>
          <w:rFonts w:eastAsia="標楷體" w:hAnsi="標楷體" w:hint="eastAsia"/>
          <w:sz w:val="28"/>
          <w:szCs w:val="28"/>
        </w:rPr>
        <w:t>稽</w:t>
      </w:r>
      <w:proofErr w:type="gramEnd"/>
      <w:r w:rsidR="00D63E84">
        <w:rPr>
          <w:rFonts w:eastAsia="標楷體" w:hAnsi="標楷體" w:hint="eastAsia"/>
          <w:sz w:val="28"/>
          <w:szCs w:val="28"/>
        </w:rPr>
        <w:t>徵機關核發之核准設立登記公函代之；經核定使用統一發票者，應一併</w:t>
      </w:r>
      <w:proofErr w:type="gramStart"/>
      <w:r w:rsidR="00D63E84">
        <w:rPr>
          <w:rFonts w:eastAsia="標楷體" w:hAnsi="標楷體" w:hint="eastAsia"/>
          <w:sz w:val="28"/>
          <w:szCs w:val="28"/>
        </w:rPr>
        <w:t>檢附申領</w:t>
      </w:r>
      <w:proofErr w:type="gramEnd"/>
      <w:r w:rsidR="00D63E84">
        <w:rPr>
          <w:rFonts w:eastAsia="標楷體" w:hAnsi="標楷體" w:hint="eastAsia"/>
          <w:sz w:val="28"/>
          <w:szCs w:val="28"/>
        </w:rPr>
        <w:t>統一發票購票證相關文件代之。</w:t>
      </w:r>
    </w:p>
    <w:p w:rsidR="005203F6" w:rsidRDefault="005203F6" w:rsidP="00C84BA8">
      <w:pPr>
        <w:snapToGrid w:val="0"/>
        <w:spacing w:line="400" w:lineRule="exact"/>
        <w:ind w:leftChars="220" w:left="1368" w:hangingChars="300" w:hanging="840"/>
        <w:contextualSpacing/>
        <w:jc w:val="both"/>
        <w:rPr>
          <w:rFonts w:ascii="標楷體" w:eastAsia="標楷體" w:hAnsi="標楷體"/>
          <w:color w:val="000000" w:themeColor="text1"/>
          <w:sz w:val="28"/>
          <w:szCs w:val="28"/>
        </w:rPr>
      </w:pPr>
      <w:r>
        <w:rPr>
          <w:rFonts w:eastAsia="標楷體" w:hAnsi="標楷體" w:hint="eastAsia"/>
          <w:sz w:val="28"/>
          <w:szCs w:val="28"/>
        </w:rPr>
        <w:t xml:space="preserve">    3.</w:t>
      </w:r>
      <w:r w:rsidRPr="005203F6">
        <w:rPr>
          <w:rFonts w:ascii="標楷體" w:eastAsia="標楷體" w:hAnsi="標楷體" w:hint="eastAsia"/>
          <w:color w:val="000000" w:themeColor="text1"/>
        </w:rPr>
        <w:t xml:space="preserve"> </w:t>
      </w:r>
      <w:r w:rsidRPr="005203F6">
        <w:rPr>
          <w:rFonts w:ascii="標楷體" w:eastAsia="標楷體" w:hAnsi="標楷體" w:hint="eastAsia"/>
          <w:color w:val="000000" w:themeColor="text1"/>
          <w:sz w:val="28"/>
          <w:szCs w:val="28"/>
        </w:rPr>
        <w:t>若營利事業之主管機關准予投標人營業或復業，惟核准日至本</w:t>
      </w:r>
      <w:proofErr w:type="gramStart"/>
      <w:r w:rsidRPr="005203F6">
        <w:rPr>
          <w:rFonts w:ascii="標楷體" w:eastAsia="標楷體" w:hAnsi="標楷體" w:hint="eastAsia"/>
          <w:color w:val="000000" w:themeColor="text1"/>
          <w:sz w:val="28"/>
          <w:szCs w:val="28"/>
        </w:rPr>
        <w:t>標租案投標</w:t>
      </w:r>
      <w:proofErr w:type="gramEnd"/>
      <w:r w:rsidRPr="005203F6">
        <w:rPr>
          <w:rFonts w:ascii="標楷體" w:eastAsia="標楷體" w:hAnsi="標楷體" w:hint="eastAsia"/>
          <w:color w:val="000000" w:themeColor="text1"/>
          <w:sz w:val="28"/>
          <w:szCs w:val="28"/>
        </w:rPr>
        <w:t>截止日前，皆未遇到營業稅申報截止日時，為營業稅主管</w:t>
      </w:r>
      <w:proofErr w:type="gramStart"/>
      <w:r w:rsidRPr="005203F6">
        <w:rPr>
          <w:rFonts w:ascii="標楷體" w:eastAsia="標楷體" w:hAnsi="標楷體" w:hint="eastAsia"/>
          <w:color w:val="000000" w:themeColor="text1"/>
          <w:sz w:val="28"/>
          <w:szCs w:val="28"/>
        </w:rPr>
        <w:t>稽</w:t>
      </w:r>
      <w:proofErr w:type="gramEnd"/>
      <w:r w:rsidRPr="005203F6">
        <w:rPr>
          <w:rFonts w:ascii="標楷體" w:eastAsia="標楷體" w:hAnsi="標楷體" w:hint="eastAsia"/>
          <w:color w:val="000000" w:themeColor="text1"/>
          <w:sz w:val="28"/>
          <w:szCs w:val="28"/>
        </w:rPr>
        <w:t>徵機關核發之核准設立登記公函及申領統一發票購票證相關件。</w:t>
      </w:r>
    </w:p>
    <w:p w:rsidR="00A439ED" w:rsidRDefault="00A439ED" w:rsidP="00A439ED">
      <w:pPr>
        <w:snapToGrid w:val="0"/>
        <w:spacing w:line="400" w:lineRule="exact"/>
        <w:ind w:leftChars="220" w:left="1648" w:hangingChars="400" w:hanging="1120"/>
        <w:contextualSpacing/>
        <w:jc w:val="both"/>
        <w:rPr>
          <w:rFonts w:ascii="標楷體" w:eastAsia="標楷體" w:hAnsi="標楷體"/>
          <w:color w:val="000000" w:themeColor="text1"/>
          <w:sz w:val="28"/>
          <w:szCs w:val="28"/>
        </w:rPr>
      </w:pPr>
      <w:r>
        <w:rPr>
          <w:rFonts w:eastAsia="標楷體" w:hAnsi="標楷體" w:hint="eastAsia"/>
          <w:sz w:val="28"/>
          <w:szCs w:val="28"/>
        </w:rPr>
        <w:t xml:space="preserve">    4.</w:t>
      </w:r>
      <w:r w:rsidRPr="00A439ED">
        <w:rPr>
          <w:rFonts w:ascii="標楷體" w:eastAsia="標楷體" w:hAnsi="標楷體" w:hint="eastAsia"/>
          <w:color w:val="000000" w:themeColor="text1"/>
        </w:rPr>
        <w:t xml:space="preserve"> </w:t>
      </w:r>
      <w:r w:rsidRPr="00A439ED">
        <w:rPr>
          <w:rFonts w:ascii="標楷體" w:eastAsia="標楷體" w:hAnsi="標楷體" w:hint="eastAsia"/>
          <w:color w:val="000000" w:themeColor="text1"/>
          <w:sz w:val="28"/>
          <w:szCs w:val="28"/>
        </w:rPr>
        <w:t>若投標人最近</w:t>
      </w:r>
      <w:r w:rsidRPr="00A439ED">
        <w:rPr>
          <w:rFonts w:ascii="標楷體" w:eastAsia="標楷體" w:hAnsi="標楷體"/>
          <w:color w:val="000000" w:themeColor="text1"/>
          <w:sz w:val="28"/>
          <w:szCs w:val="28"/>
        </w:rPr>
        <w:t>1</w:t>
      </w:r>
      <w:r w:rsidRPr="00A439ED">
        <w:rPr>
          <w:rFonts w:ascii="標楷體" w:eastAsia="標楷體" w:hAnsi="標楷體" w:hint="eastAsia"/>
          <w:color w:val="000000" w:themeColor="text1"/>
          <w:sz w:val="28"/>
          <w:szCs w:val="28"/>
        </w:rPr>
        <w:t>期無應納營業稅時，該完稅證明文件為營業稅主管</w:t>
      </w:r>
      <w:proofErr w:type="gramStart"/>
      <w:r w:rsidRPr="00A439ED">
        <w:rPr>
          <w:rFonts w:ascii="標楷體" w:eastAsia="標楷體" w:hAnsi="標楷體" w:hint="eastAsia"/>
          <w:color w:val="000000" w:themeColor="text1"/>
          <w:sz w:val="28"/>
          <w:szCs w:val="28"/>
        </w:rPr>
        <w:t>稽</w:t>
      </w:r>
      <w:proofErr w:type="gramEnd"/>
      <w:r w:rsidRPr="00A439ED">
        <w:rPr>
          <w:rFonts w:ascii="標楷體" w:eastAsia="標楷體" w:hAnsi="標楷體" w:hint="eastAsia"/>
          <w:color w:val="000000" w:themeColor="text1"/>
          <w:sz w:val="28"/>
          <w:szCs w:val="28"/>
        </w:rPr>
        <w:t>徵機關核章之「營業人銷售額與稅額申報收執聯」。</w:t>
      </w:r>
    </w:p>
    <w:p w:rsidR="00A439ED" w:rsidRDefault="00A439ED" w:rsidP="00A439ED">
      <w:pPr>
        <w:snapToGrid w:val="0"/>
        <w:spacing w:line="400" w:lineRule="exact"/>
        <w:ind w:leftChars="220" w:left="1648" w:hangingChars="400" w:hanging="1120"/>
        <w:contextualSpacing/>
        <w:jc w:val="both"/>
        <w:rPr>
          <w:rFonts w:eastAsia="標楷體"/>
          <w:sz w:val="28"/>
          <w:szCs w:val="28"/>
        </w:rPr>
      </w:pPr>
      <w:r>
        <w:rPr>
          <w:rFonts w:eastAsia="標楷體" w:hAnsi="標楷體" w:hint="eastAsia"/>
          <w:sz w:val="28"/>
          <w:szCs w:val="28"/>
        </w:rPr>
        <w:t xml:space="preserve">    5.</w:t>
      </w:r>
      <w:r w:rsidRPr="00A439ED">
        <w:rPr>
          <w:rFonts w:ascii="標楷體" w:eastAsia="標楷體" w:hAnsi="標楷體" w:hint="eastAsia"/>
          <w:color w:val="000000" w:themeColor="text1"/>
        </w:rPr>
        <w:t xml:space="preserve"> </w:t>
      </w:r>
      <w:r w:rsidRPr="00A439ED">
        <w:rPr>
          <w:rFonts w:ascii="標楷體" w:eastAsia="標楷體" w:hAnsi="標楷體" w:hint="eastAsia"/>
          <w:color w:val="000000" w:themeColor="text1"/>
          <w:sz w:val="28"/>
          <w:szCs w:val="28"/>
        </w:rPr>
        <w:t>若投標人營業或納稅狀況係前</w:t>
      </w:r>
      <w:r w:rsidRPr="00A439ED">
        <w:rPr>
          <w:rFonts w:ascii="標楷體" w:eastAsia="標楷體" w:hAnsi="標楷體"/>
          <w:color w:val="000000" w:themeColor="text1"/>
          <w:sz w:val="28"/>
          <w:szCs w:val="28"/>
        </w:rPr>
        <w:t>2</w:t>
      </w:r>
      <w:r w:rsidRPr="00A439ED">
        <w:rPr>
          <w:rFonts w:ascii="標楷體" w:eastAsia="標楷體" w:hAnsi="標楷體" w:hint="eastAsia"/>
          <w:color w:val="000000" w:themeColor="text1"/>
          <w:sz w:val="28"/>
          <w:szCs w:val="28"/>
        </w:rPr>
        <w:t>款情形以外時，該完稅證明文件為最近</w:t>
      </w:r>
      <w:r w:rsidRPr="00A439ED">
        <w:rPr>
          <w:rFonts w:ascii="標楷體" w:eastAsia="標楷體" w:hAnsi="標楷體"/>
          <w:color w:val="000000" w:themeColor="text1"/>
          <w:sz w:val="28"/>
          <w:szCs w:val="28"/>
        </w:rPr>
        <w:t>1</w:t>
      </w:r>
      <w:r w:rsidRPr="00A439ED">
        <w:rPr>
          <w:rFonts w:ascii="標楷體" w:eastAsia="標楷體" w:hAnsi="標楷體" w:hint="eastAsia"/>
          <w:color w:val="000000" w:themeColor="text1"/>
          <w:sz w:val="28"/>
          <w:szCs w:val="28"/>
        </w:rPr>
        <w:t>期之營業稅主管</w:t>
      </w:r>
      <w:proofErr w:type="gramStart"/>
      <w:r w:rsidRPr="00A439ED">
        <w:rPr>
          <w:rFonts w:ascii="標楷體" w:eastAsia="標楷體" w:hAnsi="標楷體" w:hint="eastAsia"/>
          <w:color w:val="000000" w:themeColor="text1"/>
          <w:sz w:val="28"/>
          <w:szCs w:val="28"/>
        </w:rPr>
        <w:t>稽</w:t>
      </w:r>
      <w:proofErr w:type="gramEnd"/>
      <w:r w:rsidRPr="00A439ED">
        <w:rPr>
          <w:rFonts w:ascii="標楷體" w:eastAsia="標楷體" w:hAnsi="標楷體" w:hint="eastAsia"/>
          <w:color w:val="000000" w:themeColor="text1"/>
          <w:sz w:val="28"/>
          <w:szCs w:val="28"/>
        </w:rPr>
        <w:t>徵機關核章之「營業人銷售額與稅額申報書收執聯」及「營業稅繳款書收據聯」。</w:t>
      </w:r>
    </w:p>
    <w:p w:rsidR="00D63E84" w:rsidRDefault="00D63E84" w:rsidP="00D63E84">
      <w:pPr>
        <w:numPr>
          <w:ilvl w:val="0"/>
          <w:numId w:val="32"/>
        </w:numPr>
        <w:snapToGrid w:val="0"/>
        <w:spacing w:line="400" w:lineRule="exact"/>
        <w:contextualSpacing/>
        <w:jc w:val="both"/>
        <w:rPr>
          <w:rFonts w:eastAsia="標楷體"/>
          <w:sz w:val="28"/>
          <w:szCs w:val="28"/>
        </w:rPr>
      </w:pPr>
      <w:r w:rsidRPr="00D902C0">
        <w:rPr>
          <w:rFonts w:eastAsia="標楷體" w:hAnsi="標楷體" w:hint="eastAsia"/>
          <w:b/>
          <w:sz w:val="28"/>
          <w:szCs w:val="28"/>
        </w:rPr>
        <w:t>信用證明文件：</w:t>
      </w:r>
      <w:r>
        <w:rPr>
          <w:rFonts w:eastAsia="標楷體" w:hAnsi="標楷體" w:hint="eastAsia"/>
          <w:sz w:val="28"/>
          <w:szCs w:val="28"/>
        </w:rPr>
        <w:t>票據交換機構或受理查詢之金融機構於截止投標日之前半年內所出具之非拒絕往來戶及最近</w:t>
      </w:r>
      <w:proofErr w:type="gramStart"/>
      <w:r>
        <w:rPr>
          <w:rFonts w:eastAsia="標楷體" w:hAnsi="標楷體" w:hint="eastAsia"/>
          <w:sz w:val="28"/>
          <w:szCs w:val="28"/>
        </w:rPr>
        <w:t>三</w:t>
      </w:r>
      <w:proofErr w:type="gramEnd"/>
      <w:r>
        <w:rPr>
          <w:rFonts w:eastAsia="標楷體" w:hAnsi="標楷體" w:hint="eastAsia"/>
          <w:sz w:val="28"/>
          <w:szCs w:val="28"/>
        </w:rPr>
        <w:t>年內無退票紀錄證明文件。（由票據交換所或受理查詢金融機構出具之票據信用查覆單，應加蓋查覆單位、單位有權人員及經辦員圖章者，始可作為證明之文件）。</w:t>
      </w:r>
    </w:p>
    <w:p w:rsidR="00D63E84" w:rsidRDefault="00D63E84" w:rsidP="00D63E84">
      <w:pPr>
        <w:numPr>
          <w:ilvl w:val="0"/>
          <w:numId w:val="32"/>
        </w:numPr>
        <w:snapToGrid w:val="0"/>
        <w:spacing w:line="400" w:lineRule="exact"/>
        <w:contextualSpacing/>
        <w:jc w:val="both"/>
        <w:rPr>
          <w:rFonts w:eastAsia="標楷體"/>
          <w:sz w:val="28"/>
          <w:szCs w:val="28"/>
        </w:rPr>
      </w:pPr>
      <w:r>
        <w:rPr>
          <w:rFonts w:eastAsia="標楷體" w:hAnsi="標楷體" w:hint="eastAsia"/>
          <w:sz w:val="28"/>
          <w:szCs w:val="28"/>
        </w:rPr>
        <w:t>外國廠商提出之資格文件，</w:t>
      </w:r>
      <w:proofErr w:type="gramStart"/>
      <w:r>
        <w:rPr>
          <w:rFonts w:eastAsia="標楷體" w:hAnsi="標楷體" w:hint="eastAsia"/>
          <w:sz w:val="28"/>
          <w:szCs w:val="28"/>
        </w:rPr>
        <w:t>應附經公證</w:t>
      </w:r>
      <w:proofErr w:type="gramEnd"/>
      <w:r>
        <w:rPr>
          <w:rFonts w:eastAsia="標楷體" w:hAnsi="標楷體" w:hint="eastAsia"/>
          <w:sz w:val="28"/>
          <w:szCs w:val="28"/>
        </w:rPr>
        <w:t>或認證之中文譯本，如外國廠商依該國情形提出有困難者，得於申請文件內敘明其情形或以其所具有之相當資格代之。</w:t>
      </w:r>
    </w:p>
    <w:p w:rsidR="00D63E84" w:rsidRDefault="00D63E84" w:rsidP="00D63E84">
      <w:pPr>
        <w:numPr>
          <w:ilvl w:val="0"/>
          <w:numId w:val="32"/>
        </w:numPr>
        <w:snapToGrid w:val="0"/>
        <w:spacing w:line="400" w:lineRule="exact"/>
        <w:contextualSpacing/>
        <w:jc w:val="both"/>
        <w:rPr>
          <w:rFonts w:eastAsia="標楷體"/>
          <w:sz w:val="28"/>
          <w:szCs w:val="32"/>
        </w:rPr>
      </w:pPr>
      <w:r>
        <w:rPr>
          <w:rFonts w:eastAsia="標楷體" w:hAnsi="標楷體" w:hint="eastAsia"/>
          <w:sz w:val="28"/>
          <w:szCs w:val="32"/>
        </w:rPr>
        <w:t>投標廠商應提出之資格證明文件，除投標文件另有規定外，以影本為原則，但本機關於必要時得通知投標廠商限期提出正本以供查驗，查驗結果如與正本不符，係偽造或變造者，機關於開標前發現者，其所投之標應不予開標；於開標後發現者，應不</w:t>
      </w:r>
      <w:proofErr w:type="gramStart"/>
      <w:r>
        <w:rPr>
          <w:rFonts w:eastAsia="標楷體" w:hAnsi="標楷體" w:hint="eastAsia"/>
          <w:sz w:val="28"/>
          <w:szCs w:val="32"/>
        </w:rPr>
        <w:t>決標予該</w:t>
      </w:r>
      <w:proofErr w:type="gramEnd"/>
      <w:r>
        <w:rPr>
          <w:rFonts w:eastAsia="標楷體" w:hAnsi="標楷體" w:hint="eastAsia"/>
          <w:sz w:val="28"/>
          <w:szCs w:val="32"/>
        </w:rPr>
        <w:t>廠商；決標後發現</w:t>
      </w:r>
      <w:r w:rsidR="00CB435F">
        <w:rPr>
          <w:rFonts w:eastAsia="標楷體" w:hAnsi="標楷體" w:hint="eastAsia"/>
          <w:sz w:val="28"/>
          <w:szCs w:val="32"/>
        </w:rPr>
        <w:t>得標人</w:t>
      </w:r>
      <w:r>
        <w:rPr>
          <w:rFonts w:eastAsia="標楷體" w:hAnsi="標楷體" w:hint="eastAsia"/>
          <w:sz w:val="28"/>
          <w:szCs w:val="32"/>
        </w:rPr>
        <w:t>於決標前有前揭情形者，應撤銷決標。但撤銷</w:t>
      </w:r>
      <w:proofErr w:type="gramStart"/>
      <w:r>
        <w:rPr>
          <w:rFonts w:eastAsia="標楷體" w:hAnsi="標楷體" w:hint="eastAsia"/>
          <w:sz w:val="28"/>
          <w:szCs w:val="32"/>
        </w:rPr>
        <w:t>決標反不符</w:t>
      </w:r>
      <w:proofErr w:type="gramEnd"/>
      <w:r>
        <w:rPr>
          <w:rFonts w:eastAsia="標楷體" w:hAnsi="標楷體" w:hint="eastAsia"/>
          <w:sz w:val="28"/>
          <w:szCs w:val="32"/>
        </w:rPr>
        <w:t>公共利益，並經上級機關核准者，不在此限。另機關撤銷決標者，契約視為自始無效，並</w:t>
      </w:r>
      <w:proofErr w:type="gramStart"/>
      <w:r>
        <w:rPr>
          <w:rFonts w:eastAsia="標楷體" w:hAnsi="標楷體" w:hint="eastAsia"/>
          <w:sz w:val="28"/>
          <w:szCs w:val="32"/>
        </w:rPr>
        <w:t>準</w:t>
      </w:r>
      <w:proofErr w:type="gramEnd"/>
      <w:r>
        <w:rPr>
          <w:rFonts w:eastAsia="標楷體" w:hAnsi="標楷體" w:hint="eastAsia"/>
          <w:sz w:val="28"/>
          <w:szCs w:val="32"/>
        </w:rPr>
        <w:t>用解除契約或終止契約之規定。</w:t>
      </w:r>
    </w:p>
    <w:p w:rsidR="00AD6186" w:rsidRPr="00A17995" w:rsidRDefault="00AD6186" w:rsidP="001A123C">
      <w:pPr>
        <w:pStyle w:val="Default"/>
        <w:numPr>
          <w:ilvl w:val="0"/>
          <w:numId w:val="6"/>
        </w:numPr>
        <w:snapToGrid w:val="0"/>
        <w:spacing w:beforeLines="50" w:before="180" w:line="360" w:lineRule="auto"/>
        <w:ind w:left="851" w:rightChars="235" w:right="564" w:hanging="567"/>
        <w:jc w:val="both"/>
        <w:rPr>
          <w:rFonts w:hAnsi="標楷體"/>
          <w:b/>
          <w:bCs/>
          <w:color w:val="000000" w:themeColor="text1"/>
          <w:sz w:val="28"/>
          <w:szCs w:val="28"/>
        </w:rPr>
      </w:pPr>
      <w:r w:rsidRPr="00A17995">
        <w:rPr>
          <w:rFonts w:hAnsi="標楷體" w:hint="eastAsia"/>
          <w:b/>
          <w:sz w:val="28"/>
          <w:szCs w:val="28"/>
        </w:rPr>
        <w:t>太陽光電發電設備規格及要求：</w:t>
      </w:r>
    </w:p>
    <w:p w:rsidR="00AD6186" w:rsidRDefault="00AD6186" w:rsidP="00AD6186">
      <w:pPr>
        <w:pStyle w:val="a"/>
        <w:numPr>
          <w:ilvl w:val="1"/>
          <w:numId w:val="35"/>
        </w:numPr>
        <w:snapToGrid w:val="0"/>
        <w:spacing w:line="400" w:lineRule="exact"/>
        <w:ind w:left="1276" w:hanging="709"/>
        <w:contextualSpacing/>
        <w:rPr>
          <w:rFonts w:ascii="Times New Roman"/>
          <w:kern w:val="0"/>
          <w:szCs w:val="28"/>
        </w:rPr>
      </w:pPr>
      <w:r>
        <w:rPr>
          <w:rFonts w:ascii="Times New Roman" w:hAnsi="標楷體" w:hint="eastAsia"/>
          <w:szCs w:val="28"/>
        </w:rPr>
        <w:t>太陽光電模組：</w:t>
      </w:r>
    </w:p>
    <w:p w:rsidR="00AD6186" w:rsidRDefault="00AD6186" w:rsidP="00AD6186">
      <w:pPr>
        <w:pStyle w:val="a"/>
        <w:numPr>
          <w:ilvl w:val="0"/>
          <w:numId w:val="0"/>
        </w:numPr>
        <w:snapToGrid w:val="0"/>
        <w:spacing w:line="400" w:lineRule="exact"/>
        <w:ind w:left="1276"/>
        <w:contextualSpacing/>
        <w:rPr>
          <w:rFonts w:ascii="Times New Roman"/>
          <w:kern w:val="0"/>
          <w:szCs w:val="28"/>
        </w:rPr>
      </w:pPr>
      <w:r>
        <w:rPr>
          <w:rFonts w:ascii="Times New Roman" w:hAnsi="標楷體" w:hint="eastAsia"/>
          <w:kern w:val="0"/>
          <w:szCs w:val="28"/>
        </w:rPr>
        <w:t>使用的</w:t>
      </w:r>
      <w:r>
        <w:rPr>
          <w:rFonts w:ascii="Times New Roman" w:hAnsi="標楷體" w:hint="eastAsia"/>
          <w:color w:val="000000"/>
          <w:kern w:val="0"/>
          <w:szCs w:val="28"/>
        </w:rPr>
        <w:t>太陽光電模組產品須全數符合經濟部標檢局「台灣高效能太陽光</w:t>
      </w:r>
      <w:r>
        <w:rPr>
          <w:rFonts w:ascii="Times New Roman" w:hAnsi="標楷體" w:hint="eastAsia"/>
          <w:color w:val="000000"/>
          <w:kern w:val="0"/>
          <w:szCs w:val="28"/>
        </w:rPr>
        <w:lastRenderedPageBreak/>
        <w:t>電</w:t>
      </w:r>
      <w:r>
        <w:rPr>
          <w:rFonts w:ascii="Times New Roman" w:hAnsi="標楷體" w:hint="eastAsia"/>
          <w:kern w:val="0"/>
          <w:szCs w:val="28"/>
        </w:rPr>
        <w:t>模組技術規範」自願性產品驗及通過「太陽光電模組自願性產品驗證工廠檢查特定規範」。</w:t>
      </w:r>
    </w:p>
    <w:p w:rsidR="00AD6186" w:rsidRDefault="00AD6186" w:rsidP="00AD6186">
      <w:pPr>
        <w:pStyle w:val="a"/>
        <w:numPr>
          <w:ilvl w:val="1"/>
          <w:numId w:val="35"/>
        </w:numPr>
        <w:snapToGrid w:val="0"/>
        <w:spacing w:line="400" w:lineRule="exact"/>
        <w:ind w:left="1276" w:hanging="709"/>
        <w:contextualSpacing/>
        <w:rPr>
          <w:rFonts w:ascii="Times New Roman"/>
          <w:szCs w:val="28"/>
        </w:rPr>
      </w:pPr>
      <w:r>
        <w:rPr>
          <w:rFonts w:ascii="Times New Roman" w:hAnsi="標楷體" w:hint="eastAsia"/>
          <w:szCs w:val="28"/>
        </w:rPr>
        <w:t>支撐架與連結組件設計：</w:t>
      </w:r>
    </w:p>
    <w:p w:rsidR="00AD6186" w:rsidRDefault="00AD6186" w:rsidP="00AD6186">
      <w:pPr>
        <w:numPr>
          <w:ilvl w:val="0"/>
          <w:numId w:val="36"/>
        </w:numPr>
        <w:snapToGrid w:val="0"/>
        <w:spacing w:line="400" w:lineRule="exact"/>
        <w:contextualSpacing/>
        <w:jc w:val="both"/>
        <w:rPr>
          <w:rFonts w:eastAsia="標楷體" w:hAnsi="標楷體"/>
          <w:sz w:val="28"/>
          <w:szCs w:val="28"/>
        </w:rPr>
      </w:pPr>
      <w:r>
        <w:rPr>
          <w:rFonts w:eastAsia="標楷體" w:hAnsi="標楷體" w:hint="eastAsia"/>
          <w:sz w:val="28"/>
          <w:szCs w:val="28"/>
        </w:rPr>
        <w:t>支撐架結構設計應符合「</w:t>
      </w:r>
      <w:proofErr w:type="gramStart"/>
      <w:r>
        <w:rPr>
          <w:rFonts w:eastAsia="標楷體" w:hAnsi="標楷體" w:hint="eastAsia"/>
          <w:sz w:val="28"/>
          <w:szCs w:val="28"/>
        </w:rPr>
        <w:t>建築物耐風設計</w:t>
      </w:r>
      <w:proofErr w:type="gramEnd"/>
      <w:r>
        <w:rPr>
          <w:rFonts w:eastAsia="標楷體" w:hAnsi="標楷體" w:hint="eastAsia"/>
          <w:sz w:val="28"/>
          <w:szCs w:val="28"/>
        </w:rPr>
        <w:t>規範及解說」之規定，惟基本設計風速在三十二點五公尺</w:t>
      </w:r>
      <w:r>
        <w:rPr>
          <w:rFonts w:eastAsia="標楷體" w:hAnsi="標楷體"/>
          <w:sz w:val="28"/>
          <w:szCs w:val="28"/>
        </w:rPr>
        <w:t>/</w:t>
      </w:r>
      <w:r>
        <w:rPr>
          <w:rFonts w:eastAsia="標楷體" w:hAnsi="標楷體" w:hint="eastAsia"/>
          <w:sz w:val="28"/>
          <w:szCs w:val="28"/>
        </w:rPr>
        <w:t>秒以下地區者，須採用三十二點五公尺</w:t>
      </w:r>
      <w:r>
        <w:rPr>
          <w:rFonts w:eastAsia="標楷體" w:hAnsi="標楷體"/>
          <w:sz w:val="28"/>
          <w:szCs w:val="28"/>
        </w:rPr>
        <w:t>/</w:t>
      </w:r>
      <w:r>
        <w:rPr>
          <w:rFonts w:eastAsia="標楷體" w:hAnsi="標楷體" w:hint="eastAsia"/>
          <w:sz w:val="28"/>
          <w:szCs w:val="28"/>
        </w:rPr>
        <w:t>秒之平均風速作為基本設計風速，並考量陣風反應因子</w:t>
      </w:r>
      <w:r>
        <w:rPr>
          <w:rFonts w:eastAsia="標楷體" w:hAnsi="標楷體"/>
          <w:sz w:val="28"/>
          <w:szCs w:val="28"/>
        </w:rPr>
        <w:t>(G)</w:t>
      </w:r>
      <w:r>
        <w:rPr>
          <w:rFonts w:eastAsia="標楷體" w:hAnsi="標楷體" w:hint="eastAsia"/>
          <w:sz w:val="28"/>
          <w:szCs w:val="28"/>
        </w:rPr>
        <w:t>，且由專業技師分別提供結構計算書與各式連結</w:t>
      </w:r>
      <w:r>
        <w:rPr>
          <w:rFonts w:eastAsia="標楷體" w:hAnsi="標楷體"/>
          <w:sz w:val="28"/>
          <w:szCs w:val="28"/>
        </w:rPr>
        <w:t>(Connection)</w:t>
      </w:r>
      <w:r>
        <w:rPr>
          <w:rFonts w:eastAsia="標楷體" w:hAnsi="標楷體" w:hint="eastAsia"/>
          <w:sz w:val="28"/>
          <w:szCs w:val="28"/>
        </w:rPr>
        <w:t>安全檢核文件。</w:t>
      </w:r>
    </w:p>
    <w:p w:rsidR="00AD6186" w:rsidRDefault="00AD6186" w:rsidP="00AD6186">
      <w:pPr>
        <w:numPr>
          <w:ilvl w:val="0"/>
          <w:numId w:val="36"/>
        </w:numPr>
        <w:snapToGrid w:val="0"/>
        <w:spacing w:line="400" w:lineRule="exact"/>
        <w:contextualSpacing/>
        <w:jc w:val="both"/>
        <w:rPr>
          <w:rFonts w:eastAsia="標楷體" w:hAnsi="標楷體"/>
          <w:sz w:val="28"/>
          <w:szCs w:val="28"/>
        </w:rPr>
      </w:pPr>
      <w:r>
        <w:rPr>
          <w:rFonts w:eastAsia="標楷體" w:hAnsi="標楷體" w:hint="eastAsia"/>
          <w:sz w:val="28"/>
          <w:szCs w:val="28"/>
        </w:rPr>
        <w:t>支撐架結構設計應依</w:t>
      </w:r>
      <w:proofErr w:type="gramStart"/>
      <w:r>
        <w:rPr>
          <w:rFonts w:eastAsia="標楷體" w:hAnsi="標楷體" w:hint="eastAsia"/>
          <w:sz w:val="28"/>
          <w:szCs w:val="28"/>
        </w:rPr>
        <w:t>建築物耐風設計</w:t>
      </w:r>
      <w:proofErr w:type="gramEnd"/>
      <w:r>
        <w:rPr>
          <w:rFonts w:eastAsia="標楷體" w:hAnsi="標楷體" w:hint="eastAsia"/>
          <w:sz w:val="28"/>
          <w:szCs w:val="28"/>
        </w:rPr>
        <w:t>規範進行設計，其中用途係數</w:t>
      </w:r>
      <w:r>
        <w:rPr>
          <w:rFonts w:eastAsia="標楷體" w:hAnsi="標楷體"/>
          <w:sz w:val="28"/>
          <w:szCs w:val="28"/>
        </w:rPr>
        <w:t>(I)</w:t>
      </w:r>
      <w:r>
        <w:rPr>
          <w:rFonts w:eastAsia="標楷體" w:hAnsi="標楷體" w:hint="eastAsia"/>
          <w:sz w:val="28"/>
          <w:szCs w:val="28"/>
        </w:rPr>
        <w:t>，</w:t>
      </w:r>
      <w:proofErr w:type="gramStart"/>
      <w:r>
        <w:rPr>
          <w:rFonts w:eastAsia="標楷體" w:hAnsi="標楷體" w:hint="eastAsia"/>
          <w:sz w:val="28"/>
          <w:szCs w:val="28"/>
        </w:rPr>
        <w:t>採</w:t>
      </w:r>
      <w:proofErr w:type="gramEnd"/>
      <w:r>
        <w:rPr>
          <w:rFonts w:eastAsia="標楷體" w:hAnsi="標楷體"/>
          <w:sz w:val="28"/>
          <w:szCs w:val="28"/>
        </w:rPr>
        <w:t>I =1.1(</w:t>
      </w:r>
      <w:r>
        <w:rPr>
          <w:rFonts w:eastAsia="標楷體" w:hAnsi="標楷體" w:hint="eastAsia"/>
          <w:sz w:val="28"/>
          <w:szCs w:val="28"/>
        </w:rPr>
        <w:t>含</w:t>
      </w:r>
      <w:r>
        <w:rPr>
          <w:rFonts w:eastAsia="標楷體" w:hAnsi="標楷體"/>
          <w:sz w:val="28"/>
          <w:szCs w:val="28"/>
        </w:rPr>
        <w:t>)</w:t>
      </w:r>
      <w:r>
        <w:rPr>
          <w:rFonts w:eastAsia="標楷體" w:hAnsi="標楷體" w:hint="eastAsia"/>
          <w:sz w:val="28"/>
          <w:szCs w:val="28"/>
        </w:rPr>
        <w:t>以上、陣風反應因子</w:t>
      </w:r>
      <w:r>
        <w:rPr>
          <w:rFonts w:eastAsia="標楷體" w:hAnsi="標楷體"/>
          <w:sz w:val="28"/>
          <w:szCs w:val="28"/>
        </w:rPr>
        <w:t>(G)</w:t>
      </w:r>
      <w:r>
        <w:rPr>
          <w:rFonts w:eastAsia="標楷體" w:hAnsi="標楷體" w:hint="eastAsia"/>
          <w:sz w:val="28"/>
          <w:szCs w:val="28"/>
        </w:rPr>
        <w:t>，</w:t>
      </w:r>
      <w:proofErr w:type="gramStart"/>
      <w:r>
        <w:rPr>
          <w:rFonts w:eastAsia="標楷體" w:hAnsi="標楷體" w:hint="eastAsia"/>
          <w:sz w:val="28"/>
          <w:szCs w:val="28"/>
        </w:rPr>
        <w:t>採</w:t>
      </w:r>
      <w:proofErr w:type="gramEnd"/>
      <w:r>
        <w:rPr>
          <w:rFonts w:eastAsia="標楷體" w:hAnsi="標楷體"/>
          <w:sz w:val="28"/>
          <w:szCs w:val="28"/>
        </w:rPr>
        <w:t>G=1.88(</w:t>
      </w:r>
      <w:r>
        <w:rPr>
          <w:rFonts w:eastAsia="標楷體" w:hAnsi="標楷體" w:hint="eastAsia"/>
          <w:sz w:val="28"/>
          <w:szCs w:val="28"/>
        </w:rPr>
        <w:t>含</w:t>
      </w:r>
      <w:r>
        <w:rPr>
          <w:rFonts w:eastAsia="標楷體" w:hAnsi="標楷體"/>
          <w:sz w:val="28"/>
          <w:szCs w:val="28"/>
        </w:rPr>
        <w:t>)</w:t>
      </w:r>
      <w:r>
        <w:rPr>
          <w:rFonts w:eastAsia="標楷體" w:hAnsi="標楷體" w:hint="eastAsia"/>
          <w:sz w:val="28"/>
          <w:szCs w:val="28"/>
        </w:rPr>
        <w:t>以上，作為設計與計算基礎。</w:t>
      </w:r>
    </w:p>
    <w:p w:rsidR="00AD6186" w:rsidRPr="009A1AC5" w:rsidRDefault="00AD6186" w:rsidP="00AD6186">
      <w:pPr>
        <w:numPr>
          <w:ilvl w:val="0"/>
          <w:numId w:val="36"/>
        </w:numPr>
        <w:snapToGrid w:val="0"/>
        <w:spacing w:line="400" w:lineRule="exact"/>
        <w:contextualSpacing/>
        <w:jc w:val="both"/>
        <w:rPr>
          <w:rFonts w:eastAsia="標楷體" w:hAnsi="標楷體"/>
          <w:sz w:val="28"/>
          <w:szCs w:val="28"/>
        </w:rPr>
      </w:pPr>
      <w:r w:rsidRPr="009A1AC5">
        <w:rPr>
          <w:rFonts w:eastAsia="標楷體" w:hAnsi="標楷體" w:hint="eastAsia"/>
          <w:sz w:val="28"/>
          <w:szCs w:val="28"/>
        </w:rPr>
        <w:t>如太陽光電模組距離屋頂面最高高度超過</w:t>
      </w:r>
      <w:r w:rsidRPr="009A1AC5">
        <w:rPr>
          <w:rFonts w:eastAsia="標楷體" w:hAnsi="標楷體"/>
          <w:sz w:val="28"/>
          <w:szCs w:val="28"/>
        </w:rPr>
        <w:t>0.3</w:t>
      </w:r>
      <w:r w:rsidRPr="009A1AC5">
        <w:rPr>
          <w:rFonts w:eastAsia="標楷體" w:hAnsi="標楷體" w:hint="eastAsia"/>
          <w:sz w:val="28"/>
          <w:szCs w:val="28"/>
        </w:rPr>
        <w:t>公尺</w:t>
      </w:r>
      <w:r w:rsidRPr="009A1AC5">
        <w:rPr>
          <w:rFonts w:eastAsia="標楷體" w:hAnsi="標楷體"/>
          <w:sz w:val="28"/>
          <w:szCs w:val="28"/>
        </w:rPr>
        <w:t>(</w:t>
      </w:r>
      <w:r w:rsidRPr="009A1AC5">
        <w:rPr>
          <w:rFonts w:eastAsia="標楷體" w:hAnsi="標楷體" w:hint="eastAsia"/>
          <w:sz w:val="28"/>
          <w:szCs w:val="28"/>
        </w:rPr>
        <w:t>含</w:t>
      </w:r>
      <w:r w:rsidRPr="009A1AC5">
        <w:rPr>
          <w:rFonts w:eastAsia="標楷體" w:hAnsi="標楷體"/>
          <w:sz w:val="28"/>
          <w:szCs w:val="28"/>
        </w:rPr>
        <w:t>)</w:t>
      </w:r>
      <w:r w:rsidRPr="009A1AC5">
        <w:rPr>
          <w:rFonts w:eastAsia="標楷體" w:hAnsi="標楷體" w:hint="eastAsia"/>
          <w:sz w:val="28"/>
          <w:szCs w:val="28"/>
        </w:rPr>
        <w:t>以上之系統，單一模組與支撐架正面連結</w:t>
      </w:r>
      <w:r w:rsidRPr="009A1AC5">
        <w:rPr>
          <w:rFonts w:eastAsia="標楷體" w:hAnsi="標楷體"/>
          <w:sz w:val="28"/>
          <w:szCs w:val="28"/>
        </w:rPr>
        <w:t>(</w:t>
      </w:r>
      <w:r w:rsidRPr="009A1AC5">
        <w:rPr>
          <w:rFonts w:eastAsia="標楷體" w:hAnsi="標楷體" w:hint="eastAsia"/>
          <w:sz w:val="28"/>
          <w:szCs w:val="28"/>
        </w:rPr>
        <w:t>上扣</w:t>
      </w:r>
      <w:r w:rsidRPr="009A1AC5">
        <w:rPr>
          <w:rFonts w:eastAsia="標楷體" w:hAnsi="標楷體"/>
          <w:sz w:val="28"/>
          <w:szCs w:val="28"/>
        </w:rPr>
        <w:t>)</w:t>
      </w:r>
      <w:r w:rsidRPr="009A1AC5">
        <w:rPr>
          <w:rFonts w:eastAsia="標楷體" w:hAnsi="標楷體" w:hint="eastAsia"/>
          <w:sz w:val="28"/>
          <w:szCs w:val="28"/>
        </w:rPr>
        <w:t>及背面連結</w:t>
      </w:r>
      <w:r w:rsidRPr="009A1AC5">
        <w:rPr>
          <w:rFonts w:eastAsia="標楷體" w:hAnsi="標楷體"/>
          <w:sz w:val="28"/>
          <w:szCs w:val="28"/>
        </w:rPr>
        <w:t>(</w:t>
      </w:r>
      <w:r w:rsidRPr="009A1AC5">
        <w:rPr>
          <w:rFonts w:eastAsia="標楷體" w:hAnsi="標楷體" w:hint="eastAsia"/>
          <w:sz w:val="28"/>
          <w:szCs w:val="28"/>
        </w:rPr>
        <w:t>下鎖</w:t>
      </w:r>
      <w:r w:rsidRPr="009A1AC5">
        <w:rPr>
          <w:rFonts w:eastAsia="標楷體" w:hAnsi="標楷體"/>
          <w:sz w:val="28"/>
          <w:szCs w:val="28"/>
        </w:rPr>
        <w:t>)</w:t>
      </w:r>
      <w:r w:rsidRPr="009A1AC5">
        <w:rPr>
          <w:rFonts w:eastAsia="標楷體" w:hAnsi="標楷體" w:hint="eastAsia"/>
          <w:sz w:val="28"/>
          <w:szCs w:val="28"/>
        </w:rPr>
        <w:t>的固定組件共計須</w:t>
      </w:r>
      <w:r w:rsidRPr="009A1AC5">
        <w:rPr>
          <w:rFonts w:eastAsia="標楷體" w:hAnsi="標楷體"/>
          <w:sz w:val="28"/>
          <w:szCs w:val="28"/>
        </w:rPr>
        <w:t>8</w:t>
      </w:r>
      <w:r w:rsidRPr="009A1AC5">
        <w:rPr>
          <w:rFonts w:eastAsia="標楷體" w:hAnsi="標楷體" w:hint="eastAsia"/>
          <w:sz w:val="28"/>
          <w:szCs w:val="28"/>
        </w:rPr>
        <w:t>個點以上。如太陽光電模組距離屋頂面最高高度低於</w:t>
      </w:r>
      <w:r w:rsidRPr="009A1AC5">
        <w:rPr>
          <w:rFonts w:eastAsia="標楷體" w:hAnsi="標楷體"/>
          <w:sz w:val="28"/>
          <w:szCs w:val="28"/>
        </w:rPr>
        <w:t>0.3</w:t>
      </w:r>
      <w:r w:rsidRPr="009A1AC5">
        <w:rPr>
          <w:rFonts w:eastAsia="標楷體" w:hAnsi="標楷體" w:hint="eastAsia"/>
          <w:sz w:val="28"/>
          <w:szCs w:val="28"/>
        </w:rPr>
        <w:t>公尺以下之系統，單一模組正面連結</w:t>
      </w:r>
      <w:r w:rsidRPr="009A1AC5">
        <w:rPr>
          <w:rFonts w:eastAsia="標楷體" w:hAnsi="標楷體"/>
          <w:sz w:val="28"/>
          <w:szCs w:val="28"/>
        </w:rPr>
        <w:t>(</w:t>
      </w:r>
      <w:r w:rsidRPr="009A1AC5">
        <w:rPr>
          <w:rFonts w:eastAsia="標楷體" w:hAnsi="標楷體" w:hint="eastAsia"/>
          <w:sz w:val="28"/>
          <w:szCs w:val="28"/>
        </w:rPr>
        <w:t>上扣</w:t>
      </w:r>
      <w:r w:rsidRPr="009A1AC5">
        <w:rPr>
          <w:rFonts w:eastAsia="標楷體" w:hAnsi="標楷體"/>
          <w:sz w:val="28"/>
          <w:szCs w:val="28"/>
        </w:rPr>
        <w:t>)</w:t>
      </w:r>
      <w:r w:rsidRPr="009A1AC5">
        <w:rPr>
          <w:rFonts w:eastAsia="標楷體" w:hAnsi="標楷體" w:hint="eastAsia"/>
          <w:sz w:val="28"/>
          <w:szCs w:val="28"/>
        </w:rPr>
        <w:t>必須與</w:t>
      </w:r>
      <w:r w:rsidRPr="009A1AC5">
        <w:rPr>
          <w:rFonts w:eastAsia="標楷體" w:hAnsi="標楷體"/>
          <w:sz w:val="28"/>
          <w:szCs w:val="28"/>
        </w:rPr>
        <w:t>3</w:t>
      </w:r>
      <w:r w:rsidRPr="009A1AC5">
        <w:rPr>
          <w:rFonts w:eastAsia="標楷體" w:hAnsi="標楷體" w:hint="eastAsia"/>
          <w:sz w:val="28"/>
          <w:szCs w:val="28"/>
        </w:rPr>
        <w:t>根支架組件</w:t>
      </w:r>
      <w:r w:rsidRPr="009A1AC5">
        <w:rPr>
          <w:rFonts w:eastAsia="標楷體" w:hAnsi="標楷體"/>
          <w:sz w:val="28"/>
          <w:szCs w:val="28"/>
        </w:rPr>
        <w:t>(</w:t>
      </w:r>
      <w:r w:rsidRPr="009A1AC5">
        <w:rPr>
          <w:rFonts w:eastAsia="標楷體" w:hAnsi="標楷體" w:hint="eastAsia"/>
          <w:sz w:val="28"/>
          <w:szCs w:val="28"/>
        </w:rPr>
        <w:t>位於模組上中下側</w:t>
      </w:r>
      <w:r w:rsidRPr="009A1AC5">
        <w:rPr>
          <w:rFonts w:eastAsia="標楷體" w:hAnsi="標楷體"/>
          <w:sz w:val="28"/>
          <w:szCs w:val="28"/>
        </w:rPr>
        <w:t>)</w:t>
      </w:r>
      <w:r w:rsidRPr="009A1AC5">
        <w:rPr>
          <w:rFonts w:eastAsia="標楷體" w:hAnsi="標楷體" w:hint="eastAsia"/>
          <w:sz w:val="28"/>
          <w:szCs w:val="28"/>
        </w:rPr>
        <w:t>連結固定，</w:t>
      </w:r>
      <w:proofErr w:type="gramStart"/>
      <w:r w:rsidRPr="009A1AC5">
        <w:rPr>
          <w:rFonts w:eastAsia="標楷體" w:hAnsi="標楷體" w:hint="eastAsia"/>
          <w:sz w:val="28"/>
          <w:szCs w:val="28"/>
        </w:rPr>
        <w:t>連結扣件共計</w:t>
      </w:r>
      <w:proofErr w:type="gramEnd"/>
      <w:r w:rsidRPr="009A1AC5">
        <w:rPr>
          <w:rFonts w:eastAsia="標楷體" w:hAnsi="標楷體" w:hint="eastAsia"/>
          <w:sz w:val="28"/>
          <w:szCs w:val="28"/>
        </w:rPr>
        <w:t>須</w:t>
      </w:r>
      <w:r w:rsidRPr="009A1AC5">
        <w:rPr>
          <w:rFonts w:eastAsia="標楷體" w:hAnsi="標楷體"/>
          <w:sz w:val="28"/>
          <w:szCs w:val="28"/>
        </w:rPr>
        <w:t>6</w:t>
      </w:r>
      <w:r w:rsidRPr="009A1AC5">
        <w:rPr>
          <w:rFonts w:eastAsia="標楷體" w:hAnsi="標楷體" w:hint="eastAsia"/>
          <w:sz w:val="28"/>
          <w:szCs w:val="28"/>
        </w:rPr>
        <w:t>組以上。</w:t>
      </w:r>
    </w:p>
    <w:p w:rsidR="00AD6186" w:rsidRPr="009A1AC5" w:rsidRDefault="00AD6186" w:rsidP="00AD6186">
      <w:pPr>
        <w:numPr>
          <w:ilvl w:val="0"/>
          <w:numId w:val="36"/>
        </w:numPr>
        <w:snapToGrid w:val="0"/>
        <w:spacing w:line="400" w:lineRule="exact"/>
        <w:contextualSpacing/>
        <w:jc w:val="both"/>
        <w:rPr>
          <w:rFonts w:eastAsia="標楷體" w:hAnsi="標楷體"/>
          <w:sz w:val="28"/>
          <w:szCs w:val="28"/>
        </w:rPr>
      </w:pPr>
      <w:r w:rsidRPr="009A1AC5">
        <w:rPr>
          <w:rFonts w:eastAsia="標楷體" w:hAnsi="標楷體" w:hint="eastAsia"/>
          <w:sz w:val="28"/>
          <w:szCs w:val="28"/>
        </w:rPr>
        <w:t>所有螺絲組</w:t>
      </w:r>
      <w:r w:rsidRPr="009A1AC5">
        <w:rPr>
          <w:rFonts w:eastAsia="標楷體" w:hAnsi="標楷體"/>
          <w:sz w:val="28"/>
          <w:szCs w:val="28"/>
        </w:rPr>
        <w:t>(</w:t>
      </w:r>
      <w:r w:rsidRPr="009A1AC5">
        <w:rPr>
          <w:rFonts w:eastAsia="標楷體" w:hAnsi="標楷體" w:hint="eastAsia"/>
          <w:sz w:val="28"/>
          <w:szCs w:val="28"/>
        </w:rPr>
        <w:t>包含螺絲、螺帽、</w:t>
      </w:r>
      <w:proofErr w:type="gramStart"/>
      <w:r w:rsidRPr="009A1AC5">
        <w:rPr>
          <w:rFonts w:eastAsia="標楷體" w:hAnsi="標楷體" w:hint="eastAsia"/>
          <w:sz w:val="28"/>
          <w:szCs w:val="28"/>
        </w:rPr>
        <w:t>彈簧華司</w:t>
      </w:r>
      <w:proofErr w:type="gramEnd"/>
      <w:r w:rsidRPr="009A1AC5">
        <w:rPr>
          <w:rFonts w:eastAsia="標楷體" w:hAnsi="標楷體" w:hint="eastAsia"/>
          <w:sz w:val="28"/>
          <w:szCs w:val="28"/>
        </w:rPr>
        <w:t>、</w:t>
      </w:r>
      <w:proofErr w:type="gramStart"/>
      <w:r w:rsidRPr="009A1AC5">
        <w:rPr>
          <w:rFonts w:eastAsia="標楷體" w:hAnsi="標楷體" w:hint="eastAsia"/>
          <w:sz w:val="28"/>
          <w:szCs w:val="28"/>
        </w:rPr>
        <w:t>平板華司等</w:t>
      </w:r>
      <w:proofErr w:type="gramEnd"/>
      <w:r w:rsidRPr="009A1AC5">
        <w:rPr>
          <w:rFonts w:eastAsia="標楷體" w:hAnsi="標楷體"/>
          <w:sz w:val="28"/>
          <w:szCs w:val="28"/>
        </w:rPr>
        <w:t>)</w:t>
      </w:r>
      <w:proofErr w:type="gramStart"/>
      <w:r w:rsidRPr="009A1AC5">
        <w:rPr>
          <w:rFonts w:eastAsia="標楷體" w:hAnsi="標楷體" w:hint="eastAsia"/>
          <w:sz w:val="28"/>
          <w:szCs w:val="28"/>
        </w:rPr>
        <w:t>及扣件材質</w:t>
      </w:r>
      <w:proofErr w:type="gramEnd"/>
      <w:r w:rsidRPr="009A1AC5">
        <w:rPr>
          <w:rFonts w:eastAsia="標楷體" w:hAnsi="標楷體" w:hint="eastAsia"/>
          <w:sz w:val="28"/>
          <w:szCs w:val="28"/>
        </w:rPr>
        <w:t>必須具抗腐蝕能力，螺絲組</w:t>
      </w:r>
      <w:r w:rsidRPr="009A1AC5">
        <w:rPr>
          <w:rFonts w:eastAsia="標楷體" w:hAnsi="標楷體"/>
          <w:sz w:val="28"/>
          <w:szCs w:val="28"/>
        </w:rPr>
        <w:t>(</w:t>
      </w:r>
      <w:r w:rsidRPr="009A1AC5">
        <w:rPr>
          <w:rFonts w:eastAsia="標楷體" w:hAnsi="標楷體" w:hint="eastAsia"/>
          <w:sz w:val="28"/>
          <w:szCs w:val="28"/>
        </w:rPr>
        <w:t>包含螺絲、螺帽、</w:t>
      </w:r>
      <w:proofErr w:type="gramStart"/>
      <w:r w:rsidRPr="009A1AC5">
        <w:rPr>
          <w:rFonts w:eastAsia="標楷體" w:hAnsi="標楷體" w:hint="eastAsia"/>
          <w:sz w:val="28"/>
          <w:szCs w:val="28"/>
        </w:rPr>
        <w:t>平板華司與彈簧華司等</w:t>
      </w:r>
      <w:proofErr w:type="gramEnd"/>
      <w:r w:rsidRPr="009A1AC5">
        <w:rPr>
          <w:rFonts w:eastAsia="標楷體" w:hAnsi="標楷體"/>
          <w:sz w:val="28"/>
          <w:szCs w:val="28"/>
        </w:rPr>
        <w:t>)</w:t>
      </w:r>
      <w:r w:rsidRPr="009A1AC5">
        <w:rPr>
          <w:rFonts w:eastAsia="標楷體" w:hAnsi="標楷體" w:hint="eastAsia"/>
          <w:sz w:val="28"/>
          <w:szCs w:val="28"/>
        </w:rPr>
        <w:t>應為同一材質，可為熱浸鍍鋅或電鍍鋅材質或不</w:t>
      </w:r>
      <w:proofErr w:type="gramStart"/>
      <w:r w:rsidRPr="009A1AC5">
        <w:rPr>
          <w:rFonts w:eastAsia="標楷體" w:hAnsi="標楷體" w:hint="eastAsia"/>
          <w:sz w:val="28"/>
          <w:szCs w:val="28"/>
        </w:rPr>
        <w:t>銹</w:t>
      </w:r>
      <w:proofErr w:type="gramEnd"/>
      <w:r w:rsidRPr="009A1AC5">
        <w:rPr>
          <w:rFonts w:eastAsia="標楷體" w:hAnsi="標楷體" w:hint="eastAsia"/>
          <w:sz w:val="28"/>
          <w:szCs w:val="28"/>
        </w:rPr>
        <w:t>鋼材</w:t>
      </w:r>
      <w:proofErr w:type="gramStart"/>
      <w:r w:rsidRPr="009A1AC5">
        <w:rPr>
          <w:rFonts w:eastAsia="標楷體" w:hAnsi="標楷體" w:hint="eastAsia"/>
          <w:sz w:val="28"/>
          <w:szCs w:val="28"/>
        </w:rPr>
        <w:t>質等抗腐蝕</w:t>
      </w:r>
      <w:proofErr w:type="gramEnd"/>
      <w:r w:rsidRPr="009A1AC5">
        <w:rPr>
          <w:rFonts w:eastAsia="標楷體" w:hAnsi="標楷體" w:hint="eastAsia"/>
          <w:sz w:val="28"/>
          <w:szCs w:val="28"/>
        </w:rPr>
        <w:t>材質，並取得抗腐蝕品質測試報告。</w:t>
      </w:r>
    </w:p>
    <w:p w:rsidR="00AD6186" w:rsidRDefault="00AD6186" w:rsidP="00AD6186">
      <w:pPr>
        <w:numPr>
          <w:ilvl w:val="0"/>
          <w:numId w:val="36"/>
        </w:numPr>
        <w:snapToGrid w:val="0"/>
        <w:spacing w:line="400" w:lineRule="exact"/>
        <w:contextualSpacing/>
        <w:jc w:val="both"/>
        <w:rPr>
          <w:rFonts w:eastAsia="標楷體" w:hAnsi="標楷體"/>
          <w:sz w:val="28"/>
          <w:szCs w:val="28"/>
        </w:rPr>
      </w:pPr>
      <w:r>
        <w:rPr>
          <w:rFonts w:eastAsia="標楷體" w:hAnsi="標楷體" w:hint="eastAsia"/>
          <w:sz w:val="28"/>
          <w:szCs w:val="28"/>
        </w:rPr>
        <w:t>每一構件連結螺絲組</w:t>
      </w:r>
      <w:r>
        <w:rPr>
          <w:rFonts w:eastAsia="標楷體" w:hAnsi="標楷體"/>
          <w:sz w:val="28"/>
          <w:szCs w:val="28"/>
        </w:rPr>
        <w:t>:</w:t>
      </w:r>
      <w:r>
        <w:rPr>
          <w:rFonts w:eastAsia="標楷體" w:hAnsi="標楷體" w:hint="eastAsia"/>
          <w:sz w:val="28"/>
          <w:szCs w:val="28"/>
        </w:rPr>
        <w:t>包含抗腐蝕螺絲、至少</w:t>
      </w:r>
      <w:r>
        <w:rPr>
          <w:rFonts w:eastAsia="標楷體" w:hAnsi="標楷體"/>
          <w:sz w:val="28"/>
          <w:szCs w:val="28"/>
        </w:rPr>
        <w:t>1</w:t>
      </w:r>
      <w:r>
        <w:rPr>
          <w:rFonts w:eastAsia="標楷體" w:hAnsi="標楷體" w:hint="eastAsia"/>
          <w:sz w:val="28"/>
          <w:szCs w:val="28"/>
        </w:rPr>
        <w:t>片</w:t>
      </w:r>
      <w:proofErr w:type="gramStart"/>
      <w:r>
        <w:rPr>
          <w:rFonts w:eastAsia="標楷體" w:hAnsi="標楷體" w:hint="eastAsia"/>
          <w:sz w:val="28"/>
          <w:szCs w:val="28"/>
        </w:rPr>
        <w:t>彈簧華司</w:t>
      </w:r>
      <w:proofErr w:type="gramEnd"/>
      <w:r>
        <w:rPr>
          <w:rFonts w:eastAsia="標楷體" w:hAnsi="標楷體" w:hint="eastAsia"/>
          <w:sz w:val="28"/>
          <w:szCs w:val="28"/>
        </w:rPr>
        <w:t>、至少</w:t>
      </w:r>
      <w:r>
        <w:rPr>
          <w:rFonts w:eastAsia="標楷體" w:hAnsi="標楷體"/>
          <w:sz w:val="28"/>
          <w:szCs w:val="28"/>
        </w:rPr>
        <w:t>2</w:t>
      </w:r>
      <w:r>
        <w:rPr>
          <w:rFonts w:eastAsia="標楷體" w:hAnsi="標楷體" w:hint="eastAsia"/>
          <w:sz w:val="28"/>
          <w:szCs w:val="28"/>
        </w:rPr>
        <w:t>片</w:t>
      </w:r>
      <w:proofErr w:type="gramStart"/>
      <w:r>
        <w:rPr>
          <w:rFonts w:eastAsia="標楷體" w:hAnsi="標楷體" w:hint="eastAsia"/>
          <w:sz w:val="28"/>
          <w:szCs w:val="28"/>
        </w:rPr>
        <w:t>平板華司</w:t>
      </w:r>
      <w:proofErr w:type="gramEnd"/>
      <w:r>
        <w:rPr>
          <w:rFonts w:eastAsia="標楷體" w:hAnsi="標楷體" w:hint="eastAsia"/>
          <w:sz w:val="28"/>
          <w:szCs w:val="28"/>
        </w:rPr>
        <w:t>、至少</w:t>
      </w:r>
      <w:r>
        <w:rPr>
          <w:rFonts w:eastAsia="標楷體" w:hAnsi="標楷體"/>
          <w:sz w:val="28"/>
          <w:szCs w:val="28"/>
        </w:rPr>
        <w:t>1</w:t>
      </w:r>
      <w:r>
        <w:rPr>
          <w:rFonts w:eastAsia="標楷體" w:hAnsi="標楷體" w:hint="eastAsia"/>
          <w:sz w:val="28"/>
          <w:szCs w:val="28"/>
        </w:rPr>
        <w:t>個抗腐蝕六角螺帽以及於六角螺帽上再套上</w:t>
      </w:r>
      <w:r>
        <w:rPr>
          <w:rFonts w:eastAsia="標楷體" w:hAnsi="標楷體"/>
          <w:sz w:val="28"/>
          <w:szCs w:val="28"/>
        </w:rPr>
        <w:t>1</w:t>
      </w:r>
      <w:r>
        <w:rPr>
          <w:rFonts w:eastAsia="標楷體" w:hAnsi="標楷體" w:hint="eastAsia"/>
          <w:sz w:val="28"/>
          <w:szCs w:val="28"/>
        </w:rPr>
        <w:t>個抗腐蝕</w:t>
      </w:r>
      <w:proofErr w:type="gramStart"/>
      <w:r>
        <w:rPr>
          <w:rFonts w:eastAsia="標楷體" w:hAnsi="標楷體" w:hint="eastAsia"/>
          <w:sz w:val="28"/>
          <w:szCs w:val="28"/>
        </w:rPr>
        <w:t>六角蓋型螺帽</w:t>
      </w:r>
      <w:proofErr w:type="gramEnd"/>
      <w:r>
        <w:rPr>
          <w:rFonts w:eastAsia="標楷體" w:hAnsi="標楷體" w:hint="eastAsia"/>
          <w:sz w:val="28"/>
          <w:szCs w:val="28"/>
        </w:rPr>
        <w:t>。</w:t>
      </w:r>
    </w:p>
    <w:p w:rsidR="00AD6186" w:rsidRDefault="00AD6186" w:rsidP="00AD6186">
      <w:pPr>
        <w:pStyle w:val="a"/>
        <w:numPr>
          <w:ilvl w:val="1"/>
          <w:numId w:val="35"/>
        </w:numPr>
        <w:snapToGrid w:val="0"/>
        <w:spacing w:line="400" w:lineRule="exact"/>
        <w:ind w:left="1276" w:hanging="709"/>
        <w:contextualSpacing/>
        <w:rPr>
          <w:rFonts w:ascii="Times New Roman"/>
          <w:szCs w:val="28"/>
        </w:rPr>
      </w:pPr>
      <w:r>
        <w:rPr>
          <w:rFonts w:ascii="Times New Roman" w:hAnsi="標楷體" w:hint="eastAsia"/>
          <w:szCs w:val="28"/>
        </w:rPr>
        <w:t>支撐架金屬</w:t>
      </w:r>
      <w:proofErr w:type="gramStart"/>
      <w:r>
        <w:rPr>
          <w:rFonts w:ascii="Times New Roman" w:hAnsi="標楷體" w:hint="eastAsia"/>
          <w:szCs w:val="28"/>
        </w:rPr>
        <w:t>基材耐腐蝕</w:t>
      </w:r>
      <w:proofErr w:type="gramEnd"/>
      <w:r>
        <w:rPr>
          <w:rFonts w:ascii="Times New Roman" w:hAnsi="標楷體" w:hint="eastAsia"/>
          <w:szCs w:val="28"/>
        </w:rPr>
        <w:t>性能</w:t>
      </w:r>
      <w:r>
        <w:rPr>
          <w:rFonts w:ascii="Times New Roman"/>
          <w:szCs w:val="28"/>
        </w:rPr>
        <w:t>:</w:t>
      </w:r>
    </w:p>
    <w:p w:rsidR="00AD6186" w:rsidRDefault="00AD6186" w:rsidP="00AD6186">
      <w:pPr>
        <w:numPr>
          <w:ilvl w:val="0"/>
          <w:numId w:val="37"/>
        </w:numPr>
        <w:snapToGrid w:val="0"/>
        <w:spacing w:line="400" w:lineRule="exact"/>
        <w:contextualSpacing/>
        <w:jc w:val="both"/>
        <w:rPr>
          <w:rFonts w:eastAsia="標楷體" w:hAnsi="標楷體"/>
          <w:sz w:val="28"/>
          <w:szCs w:val="28"/>
        </w:rPr>
      </w:pPr>
      <w:r>
        <w:rPr>
          <w:rFonts w:eastAsia="標楷體" w:hAnsi="標楷體" w:hint="eastAsia"/>
          <w:sz w:val="28"/>
          <w:szCs w:val="28"/>
        </w:rPr>
        <w:t>腐蝕環境分類須依照</w:t>
      </w:r>
      <w:r>
        <w:rPr>
          <w:rFonts w:eastAsia="標楷體" w:hAnsi="標楷體"/>
          <w:sz w:val="28"/>
          <w:szCs w:val="28"/>
        </w:rPr>
        <w:t xml:space="preserve">ISO 9223 </w:t>
      </w:r>
      <w:r>
        <w:rPr>
          <w:rFonts w:eastAsia="標楷體" w:hAnsi="標楷體" w:hint="eastAsia"/>
          <w:sz w:val="28"/>
          <w:szCs w:val="28"/>
        </w:rPr>
        <w:t>之腐蝕環境分類，並依</w:t>
      </w:r>
      <w:r>
        <w:rPr>
          <w:rFonts w:eastAsia="標楷體" w:hAnsi="標楷體"/>
          <w:sz w:val="28"/>
          <w:szCs w:val="28"/>
        </w:rPr>
        <w:t>ISO 9224</w:t>
      </w:r>
      <w:r>
        <w:rPr>
          <w:rFonts w:eastAsia="標楷體" w:hAnsi="標楷體" w:hint="eastAsia"/>
          <w:sz w:val="28"/>
          <w:szCs w:val="28"/>
        </w:rPr>
        <w:t>金屬材質的腐蝕速率進行防蝕設計，惟至少應以中度腐蝕</w:t>
      </w:r>
      <w:r>
        <w:rPr>
          <w:rFonts w:eastAsia="標楷體" w:hAnsi="標楷體"/>
          <w:sz w:val="28"/>
          <w:szCs w:val="28"/>
        </w:rPr>
        <w:t>(ISO 9223-C3)</w:t>
      </w:r>
      <w:r>
        <w:rPr>
          <w:rFonts w:eastAsia="標楷體" w:hAnsi="標楷體" w:hint="eastAsia"/>
          <w:sz w:val="28"/>
          <w:szCs w:val="28"/>
        </w:rPr>
        <w:t>等級以上的腐蝕環境來設計。</w:t>
      </w:r>
    </w:p>
    <w:p w:rsidR="00AD6186" w:rsidRDefault="00AD6186" w:rsidP="00AD6186">
      <w:pPr>
        <w:numPr>
          <w:ilvl w:val="0"/>
          <w:numId w:val="37"/>
        </w:numPr>
        <w:snapToGrid w:val="0"/>
        <w:spacing w:line="400" w:lineRule="exact"/>
        <w:contextualSpacing/>
        <w:jc w:val="both"/>
        <w:rPr>
          <w:rFonts w:eastAsia="標楷體" w:hAnsi="標楷體"/>
          <w:sz w:val="28"/>
          <w:szCs w:val="28"/>
        </w:rPr>
      </w:pPr>
      <w:r>
        <w:rPr>
          <w:rFonts w:eastAsia="標楷體" w:hAnsi="標楷體" w:hint="eastAsia"/>
          <w:sz w:val="28"/>
          <w:szCs w:val="28"/>
        </w:rPr>
        <w:t>若採用</w:t>
      </w:r>
      <w:proofErr w:type="gramStart"/>
      <w:r>
        <w:rPr>
          <w:rFonts w:eastAsia="標楷體" w:hAnsi="標楷體" w:hint="eastAsia"/>
          <w:sz w:val="28"/>
          <w:szCs w:val="28"/>
        </w:rPr>
        <w:t>鋼構基材</w:t>
      </w:r>
      <w:proofErr w:type="gramEnd"/>
      <w:r>
        <w:rPr>
          <w:rFonts w:eastAsia="標楷體" w:hAnsi="標楷體" w:hint="eastAsia"/>
          <w:sz w:val="28"/>
          <w:szCs w:val="28"/>
        </w:rPr>
        <w:t>，應為一般結構用鋼材</w:t>
      </w:r>
      <w:r>
        <w:rPr>
          <w:rFonts w:eastAsia="標楷體" w:hAnsi="標楷體"/>
          <w:sz w:val="28"/>
          <w:szCs w:val="28"/>
        </w:rPr>
        <w:t>(</w:t>
      </w:r>
      <w:r>
        <w:rPr>
          <w:rFonts w:eastAsia="標楷體" w:hAnsi="標楷體" w:hint="eastAsia"/>
          <w:sz w:val="28"/>
          <w:szCs w:val="28"/>
        </w:rPr>
        <w:t>如</w:t>
      </w:r>
      <w:r>
        <w:rPr>
          <w:rFonts w:eastAsia="標楷體" w:hAnsi="標楷體"/>
          <w:sz w:val="28"/>
          <w:szCs w:val="28"/>
        </w:rPr>
        <w:t>ASTM A709</w:t>
      </w:r>
      <w:r>
        <w:rPr>
          <w:rFonts w:eastAsia="標楷體" w:hAnsi="標楷體" w:hint="eastAsia"/>
          <w:sz w:val="28"/>
          <w:szCs w:val="28"/>
        </w:rPr>
        <w:t>、</w:t>
      </w:r>
      <w:r>
        <w:rPr>
          <w:rFonts w:eastAsia="標楷體" w:hAnsi="標楷體"/>
          <w:sz w:val="28"/>
          <w:szCs w:val="28"/>
        </w:rPr>
        <w:t>ASTM A36</w:t>
      </w:r>
      <w:r>
        <w:rPr>
          <w:rFonts w:eastAsia="標楷體" w:hAnsi="標楷體" w:hint="eastAsia"/>
          <w:sz w:val="28"/>
          <w:szCs w:val="28"/>
        </w:rPr>
        <w:t>、</w:t>
      </w:r>
      <w:r>
        <w:rPr>
          <w:rFonts w:eastAsia="標楷體" w:hAnsi="標楷體"/>
          <w:sz w:val="28"/>
          <w:szCs w:val="28"/>
        </w:rPr>
        <w:t>A572</w:t>
      </w:r>
      <w:r>
        <w:rPr>
          <w:rFonts w:eastAsia="標楷體" w:hAnsi="標楷體" w:hint="eastAsia"/>
          <w:sz w:val="28"/>
          <w:szCs w:val="28"/>
        </w:rPr>
        <w:t>等</w:t>
      </w:r>
      <w:r>
        <w:rPr>
          <w:rFonts w:eastAsia="標楷體" w:hAnsi="標楷體"/>
          <w:sz w:val="28"/>
          <w:szCs w:val="28"/>
        </w:rPr>
        <w:t>)</w:t>
      </w:r>
      <w:r>
        <w:rPr>
          <w:rFonts w:eastAsia="標楷體" w:hAnsi="標楷體" w:hint="eastAsia"/>
          <w:sz w:val="28"/>
          <w:szCs w:val="28"/>
        </w:rPr>
        <w:t>或冷</w:t>
      </w:r>
      <w:proofErr w:type="gramStart"/>
      <w:r>
        <w:rPr>
          <w:rFonts w:eastAsia="標楷體" w:hAnsi="標楷體" w:hint="eastAsia"/>
          <w:sz w:val="28"/>
          <w:szCs w:val="28"/>
        </w:rPr>
        <w:t>軋鋼構材外加</w:t>
      </w:r>
      <w:proofErr w:type="gramEnd"/>
      <w:r>
        <w:rPr>
          <w:rFonts w:eastAsia="標楷體" w:hAnsi="標楷體" w:hint="eastAsia"/>
          <w:sz w:val="28"/>
          <w:szCs w:val="28"/>
        </w:rPr>
        <w:t>表面防蝕處理，或耐候鋼材</w:t>
      </w:r>
      <w:r>
        <w:rPr>
          <w:rFonts w:eastAsia="標楷體" w:hAnsi="標楷體"/>
          <w:sz w:val="28"/>
          <w:szCs w:val="28"/>
        </w:rPr>
        <w:t>(</w:t>
      </w:r>
      <w:r>
        <w:rPr>
          <w:rFonts w:eastAsia="標楷體" w:hAnsi="標楷體" w:hint="eastAsia"/>
          <w:sz w:val="28"/>
          <w:szCs w:val="28"/>
        </w:rPr>
        <w:t>如</w:t>
      </w:r>
      <w:r>
        <w:rPr>
          <w:rFonts w:eastAsia="標楷體" w:hAnsi="標楷體"/>
          <w:sz w:val="28"/>
          <w:szCs w:val="28"/>
        </w:rPr>
        <w:t>ASTM A588</w:t>
      </w:r>
      <w:r>
        <w:rPr>
          <w:rFonts w:eastAsia="標楷體" w:hAnsi="標楷體" w:hint="eastAsia"/>
          <w:sz w:val="28"/>
          <w:szCs w:val="28"/>
        </w:rPr>
        <w:t>，</w:t>
      </w:r>
      <w:r>
        <w:rPr>
          <w:rFonts w:eastAsia="標楷體" w:hAnsi="標楷體"/>
          <w:sz w:val="28"/>
          <w:szCs w:val="28"/>
        </w:rPr>
        <w:t>CNS 4620</w:t>
      </w:r>
      <w:r>
        <w:rPr>
          <w:rFonts w:eastAsia="標楷體" w:hAnsi="標楷體" w:hint="eastAsia"/>
          <w:sz w:val="28"/>
          <w:szCs w:val="28"/>
        </w:rPr>
        <w:t>，</w:t>
      </w:r>
      <w:r>
        <w:rPr>
          <w:rFonts w:eastAsia="標楷體" w:hAnsi="標楷體"/>
          <w:sz w:val="28"/>
          <w:szCs w:val="28"/>
        </w:rPr>
        <w:t>JIS G3114</w:t>
      </w:r>
      <w:r>
        <w:rPr>
          <w:rFonts w:eastAsia="標楷體" w:hAnsi="標楷體" w:hint="eastAsia"/>
          <w:sz w:val="28"/>
          <w:szCs w:val="28"/>
        </w:rPr>
        <w:t>等</w:t>
      </w:r>
      <w:r>
        <w:rPr>
          <w:rFonts w:eastAsia="標楷體" w:hAnsi="標楷體"/>
          <w:sz w:val="28"/>
          <w:szCs w:val="28"/>
        </w:rPr>
        <w:t>)</w:t>
      </w:r>
      <w:r>
        <w:rPr>
          <w:rFonts w:eastAsia="標楷體" w:hAnsi="標楷體" w:hint="eastAsia"/>
          <w:sz w:val="28"/>
          <w:szCs w:val="28"/>
        </w:rPr>
        <w:t>。</w:t>
      </w:r>
      <w:r>
        <w:rPr>
          <w:rFonts w:eastAsia="標楷體" w:hAnsi="標楷體"/>
          <w:sz w:val="28"/>
          <w:szCs w:val="28"/>
        </w:rPr>
        <w:t xml:space="preserve"> </w:t>
      </w:r>
      <w:proofErr w:type="gramStart"/>
      <w:r>
        <w:rPr>
          <w:rFonts w:eastAsia="標楷體" w:hAnsi="標楷體" w:hint="eastAsia"/>
          <w:sz w:val="28"/>
          <w:szCs w:val="28"/>
        </w:rPr>
        <w:t>鋼構基材</w:t>
      </w:r>
      <w:proofErr w:type="gramEnd"/>
      <w:r>
        <w:rPr>
          <w:rFonts w:eastAsia="標楷體" w:hAnsi="標楷體" w:hint="eastAsia"/>
          <w:sz w:val="28"/>
          <w:szCs w:val="28"/>
        </w:rPr>
        <w:t>表面處理，須以設置地點符合</w:t>
      </w:r>
      <w:r>
        <w:rPr>
          <w:rFonts w:eastAsia="標楷體" w:hAnsi="標楷體"/>
          <w:sz w:val="28"/>
          <w:szCs w:val="28"/>
        </w:rPr>
        <w:t>ISO 9223</w:t>
      </w:r>
      <w:r>
        <w:rPr>
          <w:rFonts w:eastAsia="標楷體" w:hAnsi="標楷體" w:hint="eastAsia"/>
          <w:sz w:val="28"/>
          <w:szCs w:val="28"/>
        </w:rPr>
        <w:t>之腐蝕環境分類等級，且至少以中度腐蝕</w:t>
      </w:r>
      <w:r>
        <w:rPr>
          <w:rFonts w:eastAsia="標楷體" w:hAnsi="標楷體"/>
          <w:sz w:val="28"/>
          <w:szCs w:val="28"/>
        </w:rPr>
        <w:t>(ISO 9223-C3)</w:t>
      </w:r>
      <w:r>
        <w:rPr>
          <w:rFonts w:eastAsia="標楷體" w:hAnsi="標楷體" w:hint="eastAsia"/>
          <w:sz w:val="28"/>
          <w:szCs w:val="28"/>
        </w:rPr>
        <w:t>等級以上為處理基準，並以</w:t>
      </w:r>
      <w:r>
        <w:rPr>
          <w:rFonts w:eastAsia="標楷體" w:hAnsi="標楷體"/>
          <w:sz w:val="28"/>
          <w:szCs w:val="28"/>
        </w:rPr>
        <w:t>20</w:t>
      </w:r>
      <w:r>
        <w:rPr>
          <w:rFonts w:eastAsia="標楷體" w:hAnsi="標楷體" w:hint="eastAsia"/>
          <w:sz w:val="28"/>
          <w:szCs w:val="28"/>
        </w:rPr>
        <w:t>年</w:t>
      </w:r>
      <w:r>
        <w:rPr>
          <w:rFonts w:eastAsia="標楷體" w:hAnsi="標楷體"/>
          <w:sz w:val="28"/>
          <w:szCs w:val="28"/>
        </w:rPr>
        <w:t>(</w:t>
      </w:r>
      <w:r>
        <w:rPr>
          <w:rFonts w:eastAsia="標楷體" w:hAnsi="標楷體" w:hint="eastAsia"/>
          <w:sz w:val="28"/>
          <w:szCs w:val="28"/>
        </w:rPr>
        <w:t>含</w:t>
      </w:r>
      <w:r>
        <w:rPr>
          <w:rFonts w:eastAsia="標楷體" w:hAnsi="標楷體"/>
          <w:sz w:val="28"/>
          <w:szCs w:val="28"/>
        </w:rPr>
        <w:t>)</w:t>
      </w:r>
      <w:proofErr w:type="gramStart"/>
      <w:r>
        <w:rPr>
          <w:rFonts w:eastAsia="標楷體" w:hAnsi="標楷體" w:hint="eastAsia"/>
          <w:sz w:val="28"/>
          <w:szCs w:val="28"/>
        </w:rPr>
        <w:t>以上抗</w:t>
      </w:r>
      <w:proofErr w:type="gramEnd"/>
      <w:r>
        <w:rPr>
          <w:rFonts w:eastAsia="標楷體" w:hAnsi="標楷體" w:hint="eastAsia"/>
          <w:sz w:val="28"/>
          <w:szCs w:val="28"/>
        </w:rPr>
        <w:t>腐蝕性能進行表面處理，並由專業機構提出施作說明與品質保證證明。</w:t>
      </w:r>
    </w:p>
    <w:p w:rsidR="00AD6186" w:rsidRDefault="00AD6186" w:rsidP="00AD6186">
      <w:pPr>
        <w:numPr>
          <w:ilvl w:val="0"/>
          <w:numId w:val="37"/>
        </w:numPr>
        <w:snapToGrid w:val="0"/>
        <w:spacing w:line="400" w:lineRule="exact"/>
        <w:contextualSpacing/>
        <w:jc w:val="both"/>
        <w:rPr>
          <w:rFonts w:eastAsia="標楷體" w:hAnsi="標楷體"/>
          <w:sz w:val="28"/>
          <w:szCs w:val="28"/>
        </w:rPr>
      </w:pPr>
      <w:r>
        <w:rPr>
          <w:rFonts w:eastAsia="標楷體" w:hAnsi="標楷體" w:hint="eastAsia"/>
          <w:sz w:val="28"/>
          <w:szCs w:val="28"/>
        </w:rPr>
        <w:t>若採用鋁合金鋁擠型基材，其鋁合金材質應為</w:t>
      </w:r>
      <w:r>
        <w:rPr>
          <w:rFonts w:eastAsia="標楷體" w:hAnsi="標楷體"/>
          <w:sz w:val="28"/>
          <w:szCs w:val="28"/>
        </w:rPr>
        <w:t>6005T5</w:t>
      </w:r>
      <w:r>
        <w:rPr>
          <w:rFonts w:eastAsia="標楷體" w:hAnsi="標楷體" w:hint="eastAsia"/>
          <w:sz w:val="28"/>
          <w:szCs w:val="28"/>
        </w:rPr>
        <w:t>或</w:t>
      </w:r>
      <w:r>
        <w:rPr>
          <w:rFonts w:eastAsia="標楷體" w:hAnsi="標楷體"/>
          <w:sz w:val="28"/>
          <w:szCs w:val="28"/>
        </w:rPr>
        <w:t>6061T5</w:t>
      </w:r>
      <w:r w:rsidRPr="00B1141C">
        <w:rPr>
          <w:rFonts w:eastAsia="標楷體" w:hAnsi="標楷體" w:hint="eastAsia"/>
          <w:sz w:val="28"/>
          <w:szCs w:val="28"/>
        </w:rPr>
        <w:t>以上等級，並須符合結構安全要求。其表面處理方式</w:t>
      </w:r>
      <w:proofErr w:type="gramStart"/>
      <w:r w:rsidRPr="00B1141C">
        <w:rPr>
          <w:rFonts w:eastAsia="標楷體" w:hAnsi="標楷體" w:hint="eastAsia"/>
          <w:sz w:val="28"/>
          <w:szCs w:val="28"/>
        </w:rPr>
        <w:t>採</w:t>
      </w:r>
      <w:proofErr w:type="gramEnd"/>
      <w:r w:rsidRPr="00B1141C">
        <w:rPr>
          <w:rFonts w:eastAsia="標楷體" w:hAnsi="標楷體" w:hint="eastAsia"/>
          <w:sz w:val="28"/>
          <w:szCs w:val="28"/>
        </w:rPr>
        <w:t>陽極處理厚度</w:t>
      </w:r>
      <w:r w:rsidRPr="00B1141C">
        <w:rPr>
          <w:rFonts w:eastAsia="標楷體" w:hAnsi="標楷體"/>
          <w:sz w:val="28"/>
          <w:szCs w:val="28"/>
        </w:rPr>
        <w:t>14</w:t>
      </w:r>
      <w:r w:rsidRPr="00B1141C">
        <w:rPr>
          <w:rFonts w:eastAsia="標楷體" w:hAnsi="標楷體" w:hint="eastAsia"/>
          <w:sz w:val="28"/>
          <w:szCs w:val="28"/>
        </w:rPr>
        <w:t>µ</w:t>
      </w:r>
      <w:r w:rsidRPr="00B1141C">
        <w:rPr>
          <w:rFonts w:eastAsia="標楷體" w:hAnsi="標楷體"/>
          <w:sz w:val="28"/>
          <w:szCs w:val="28"/>
        </w:rPr>
        <w:t>m</w:t>
      </w:r>
      <w:r w:rsidRPr="00B1141C">
        <w:rPr>
          <w:rFonts w:eastAsia="標楷體" w:hAnsi="標楷體" w:hint="eastAsia"/>
          <w:sz w:val="28"/>
          <w:szCs w:val="28"/>
        </w:rPr>
        <w:t>以上及外加</w:t>
      </w:r>
      <w:proofErr w:type="gramStart"/>
      <w:r w:rsidRPr="00B1141C">
        <w:rPr>
          <w:rFonts w:eastAsia="標楷體" w:hAnsi="標楷體" w:hint="eastAsia"/>
          <w:sz w:val="28"/>
          <w:szCs w:val="28"/>
        </w:rPr>
        <w:t>一層膜厚</w:t>
      </w:r>
      <w:proofErr w:type="gramEnd"/>
      <w:r w:rsidRPr="00B1141C">
        <w:rPr>
          <w:rFonts w:eastAsia="標楷體" w:hAnsi="標楷體"/>
          <w:sz w:val="28"/>
          <w:szCs w:val="28"/>
        </w:rPr>
        <w:t>7</w:t>
      </w:r>
      <w:r w:rsidRPr="00B1141C">
        <w:rPr>
          <w:rFonts w:eastAsia="標楷體" w:hAnsi="標楷體" w:hint="eastAsia"/>
          <w:sz w:val="28"/>
          <w:szCs w:val="28"/>
        </w:rPr>
        <w:t>µ</w:t>
      </w:r>
      <w:r w:rsidRPr="00B1141C">
        <w:rPr>
          <w:rFonts w:eastAsia="標楷體" w:hAnsi="標楷體"/>
          <w:sz w:val="28"/>
          <w:szCs w:val="28"/>
        </w:rPr>
        <w:t>m</w:t>
      </w:r>
      <w:r w:rsidRPr="00B1141C">
        <w:rPr>
          <w:rFonts w:eastAsia="標楷體" w:hAnsi="標楷體" w:hint="eastAsia"/>
          <w:sz w:val="28"/>
          <w:szCs w:val="28"/>
        </w:rPr>
        <w:t>以上之壓克力透明漆之表面防蝕</w:t>
      </w:r>
      <w:r w:rsidRPr="00B1141C">
        <w:rPr>
          <w:rFonts w:eastAsia="標楷體" w:hAnsi="標楷體" w:hint="eastAsia"/>
          <w:sz w:val="28"/>
          <w:szCs w:val="28"/>
        </w:rPr>
        <w:lastRenderedPageBreak/>
        <w:t>處理，除鋁合金鋁擠型</w:t>
      </w:r>
      <w:proofErr w:type="gramStart"/>
      <w:r w:rsidRPr="00B1141C">
        <w:rPr>
          <w:rFonts w:eastAsia="標楷體" w:hAnsi="標楷體" w:hint="eastAsia"/>
          <w:sz w:val="28"/>
          <w:szCs w:val="28"/>
        </w:rPr>
        <w:t>基材外的</w:t>
      </w:r>
      <w:proofErr w:type="gramEnd"/>
      <w:r w:rsidRPr="00B1141C">
        <w:rPr>
          <w:rFonts w:eastAsia="標楷體" w:hAnsi="標楷體" w:hint="eastAsia"/>
          <w:sz w:val="28"/>
          <w:szCs w:val="28"/>
        </w:rPr>
        <w:t>鋁合金板、小配件等之表面處理方式可為陽極處理厚度</w:t>
      </w:r>
      <w:r w:rsidRPr="00B1141C">
        <w:rPr>
          <w:rFonts w:eastAsia="標楷體" w:hAnsi="標楷體"/>
          <w:sz w:val="28"/>
          <w:szCs w:val="28"/>
        </w:rPr>
        <w:t>7</w:t>
      </w:r>
      <w:r w:rsidRPr="00B1141C">
        <w:rPr>
          <w:rFonts w:eastAsia="標楷體" w:hAnsi="標楷體" w:hint="eastAsia"/>
          <w:sz w:val="28"/>
          <w:szCs w:val="28"/>
        </w:rPr>
        <w:t>µ</w:t>
      </w:r>
      <w:r w:rsidRPr="00B1141C">
        <w:rPr>
          <w:rFonts w:eastAsia="標楷體" w:hAnsi="標楷體"/>
          <w:sz w:val="28"/>
          <w:szCs w:val="28"/>
        </w:rPr>
        <w:t>m</w:t>
      </w:r>
      <w:r w:rsidRPr="00B1141C">
        <w:rPr>
          <w:rFonts w:eastAsia="標楷體" w:hAnsi="標楷體" w:hint="eastAsia"/>
          <w:sz w:val="28"/>
          <w:szCs w:val="28"/>
        </w:rPr>
        <w:t>以上及外加</w:t>
      </w:r>
      <w:proofErr w:type="gramStart"/>
      <w:r w:rsidRPr="00B1141C">
        <w:rPr>
          <w:rFonts w:eastAsia="標楷體" w:hAnsi="標楷體" w:hint="eastAsia"/>
          <w:sz w:val="28"/>
          <w:szCs w:val="28"/>
        </w:rPr>
        <w:t>一層膜厚</w:t>
      </w:r>
      <w:proofErr w:type="gramEnd"/>
      <w:r w:rsidRPr="00B1141C">
        <w:rPr>
          <w:rFonts w:eastAsia="標楷體" w:hAnsi="標楷體"/>
          <w:sz w:val="28"/>
          <w:szCs w:val="28"/>
        </w:rPr>
        <w:t>7</w:t>
      </w:r>
      <w:r w:rsidRPr="00B1141C">
        <w:rPr>
          <w:rFonts w:eastAsia="標楷體" w:hAnsi="標楷體" w:hint="eastAsia"/>
          <w:sz w:val="28"/>
          <w:szCs w:val="28"/>
        </w:rPr>
        <w:t>µ</w:t>
      </w:r>
      <w:r w:rsidRPr="00B1141C">
        <w:rPr>
          <w:rFonts w:eastAsia="標楷體" w:hAnsi="標楷體"/>
          <w:sz w:val="28"/>
          <w:szCs w:val="28"/>
        </w:rPr>
        <w:t>m</w:t>
      </w:r>
      <w:r w:rsidRPr="00B1141C">
        <w:rPr>
          <w:rFonts w:eastAsia="標楷體" w:hAnsi="標楷體" w:hint="eastAsia"/>
          <w:sz w:val="28"/>
          <w:szCs w:val="28"/>
        </w:rPr>
        <w:t>以上之壓克力透明漆，且皆需取得具有</w:t>
      </w:r>
      <w:r w:rsidRPr="00B1141C">
        <w:rPr>
          <w:rFonts w:eastAsia="標楷體" w:hAnsi="標楷體"/>
          <w:sz w:val="28"/>
          <w:szCs w:val="28"/>
        </w:rPr>
        <w:t>TAF</w:t>
      </w:r>
      <w:r w:rsidRPr="00B1141C">
        <w:rPr>
          <w:rFonts w:eastAsia="標楷體" w:hAnsi="標楷體" w:hint="eastAsia"/>
          <w:sz w:val="28"/>
          <w:szCs w:val="28"/>
        </w:rPr>
        <w:t>認可之測試實驗室測試合格報告。</w:t>
      </w:r>
    </w:p>
    <w:p w:rsidR="00AD6186" w:rsidRDefault="00AD6186" w:rsidP="00AD6186">
      <w:pPr>
        <w:numPr>
          <w:ilvl w:val="0"/>
          <w:numId w:val="37"/>
        </w:numPr>
        <w:snapToGrid w:val="0"/>
        <w:spacing w:line="400" w:lineRule="exact"/>
        <w:contextualSpacing/>
        <w:jc w:val="both"/>
        <w:rPr>
          <w:rFonts w:eastAsia="標楷體" w:hAnsi="標楷體"/>
          <w:sz w:val="28"/>
          <w:szCs w:val="28"/>
        </w:rPr>
      </w:pPr>
      <w:r>
        <w:rPr>
          <w:rFonts w:eastAsia="標楷體" w:hAnsi="標楷體" w:hint="eastAsia"/>
          <w:sz w:val="28"/>
          <w:szCs w:val="28"/>
        </w:rPr>
        <w:t>太陽光電</w:t>
      </w:r>
      <w:proofErr w:type="gramStart"/>
      <w:r>
        <w:rPr>
          <w:rFonts w:eastAsia="標楷體" w:hAnsi="標楷體" w:hint="eastAsia"/>
          <w:sz w:val="28"/>
          <w:szCs w:val="28"/>
        </w:rPr>
        <w:t>模組鋁框與鋼構基材</w:t>
      </w:r>
      <w:proofErr w:type="gramEnd"/>
      <w:r>
        <w:rPr>
          <w:rFonts w:eastAsia="標楷體" w:hAnsi="標楷體" w:hint="eastAsia"/>
          <w:sz w:val="28"/>
          <w:szCs w:val="28"/>
        </w:rPr>
        <w:t>接觸位置應加裝鐵氟龍絕緣墊片以隔開二者，避免產生電位差腐蝕；螺絲組與太陽光電</w:t>
      </w:r>
      <w:proofErr w:type="gramStart"/>
      <w:r>
        <w:rPr>
          <w:rFonts w:eastAsia="標楷體" w:hAnsi="標楷體" w:hint="eastAsia"/>
          <w:sz w:val="28"/>
          <w:szCs w:val="28"/>
        </w:rPr>
        <w:t>模組鋁框接觸</w:t>
      </w:r>
      <w:proofErr w:type="gramEnd"/>
      <w:r>
        <w:rPr>
          <w:rFonts w:eastAsia="標楷體" w:hAnsi="標楷體" w:hint="eastAsia"/>
          <w:sz w:val="28"/>
          <w:szCs w:val="28"/>
        </w:rPr>
        <w:t>處之</w:t>
      </w:r>
      <w:proofErr w:type="gramStart"/>
      <w:r>
        <w:rPr>
          <w:rFonts w:eastAsia="標楷體" w:hAnsi="標楷體" w:hint="eastAsia"/>
          <w:sz w:val="28"/>
          <w:szCs w:val="28"/>
        </w:rPr>
        <w:t>平板華司下方</w:t>
      </w:r>
      <w:proofErr w:type="gramEnd"/>
      <w:r>
        <w:rPr>
          <w:rFonts w:eastAsia="標楷體" w:hAnsi="標楷體" w:hint="eastAsia"/>
          <w:sz w:val="28"/>
          <w:szCs w:val="28"/>
        </w:rPr>
        <w:t>應再加裝鐵氟龍絕緣墊片以隔開螺絲組及</w:t>
      </w:r>
      <w:proofErr w:type="gramStart"/>
      <w:r>
        <w:rPr>
          <w:rFonts w:eastAsia="標楷體" w:hAnsi="標楷體" w:hint="eastAsia"/>
          <w:sz w:val="28"/>
          <w:szCs w:val="28"/>
        </w:rPr>
        <w:t>模組鋁框</w:t>
      </w:r>
      <w:proofErr w:type="gramEnd"/>
      <w:r>
        <w:rPr>
          <w:rFonts w:eastAsia="標楷體" w:hAnsi="標楷體" w:hint="eastAsia"/>
          <w:sz w:val="28"/>
          <w:szCs w:val="28"/>
        </w:rPr>
        <w:t>。</w:t>
      </w:r>
    </w:p>
    <w:p w:rsidR="00AD6186" w:rsidRDefault="00AD6186" w:rsidP="00AD6186">
      <w:pPr>
        <w:pStyle w:val="a"/>
        <w:widowControl/>
        <w:numPr>
          <w:ilvl w:val="1"/>
          <w:numId w:val="35"/>
        </w:numPr>
        <w:snapToGrid w:val="0"/>
        <w:spacing w:line="400" w:lineRule="exact"/>
        <w:contextualSpacing/>
        <w:rPr>
          <w:rFonts w:ascii="Times New Roman"/>
          <w:color w:val="000000"/>
          <w:szCs w:val="28"/>
        </w:rPr>
      </w:pPr>
      <w:r>
        <w:rPr>
          <w:rFonts w:ascii="Times New Roman" w:hAnsi="標楷體" w:hint="eastAsia"/>
          <w:color w:val="000000"/>
        </w:rPr>
        <w:t>檢驗文件</w:t>
      </w:r>
      <w:r>
        <w:rPr>
          <w:rFonts w:ascii="Times New Roman"/>
          <w:color w:val="000000"/>
        </w:rPr>
        <w:t>:</w:t>
      </w:r>
    </w:p>
    <w:p w:rsidR="00AD6186" w:rsidRDefault="00AD6186" w:rsidP="00AD6186">
      <w:pPr>
        <w:pStyle w:val="a"/>
        <w:widowControl/>
        <w:numPr>
          <w:ilvl w:val="0"/>
          <w:numId w:val="0"/>
        </w:numPr>
        <w:snapToGrid w:val="0"/>
        <w:spacing w:line="400" w:lineRule="exact"/>
        <w:ind w:left="1188"/>
        <w:contextualSpacing/>
        <w:rPr>
          <w:rFonts w:ascii="Times New Roman"/>
          <w:szCs w:val="28"/>
        </w:rPr>
      </w:pPr>
      <w:r>
        <w:rPr>
          <w:rFonts w:ascii="Times New Roman" w:hAnsi="標楷體" w:hint="eastAsia"/>
          <w:color w:val="000000"/>
        </w:rPr>
        <w:t>上述太陽光電發電</w:t>
      </w:r>
      <w:r>
        <w:rPr>
          <w:rFonts w:ascii="Times New Roman" w:hAnsi="標楷體" w:hint="eastAsia"/>
        </w:rPr>
        <w:t>設備之結構規格要求，需由依法登記開業或執業之建築師、土木技師或結構技師依照太陽光電發電設備檢驗表</w:t>
      </w:r>
      <w:r>
        <w:rPr>
          <w:rFonts w:ascii="Times New Roman"/>
        </w:rPr>
        <w:t>(</w:t>
      </w:r>
      <w:r>
        <w:rPr>
          <w:rFonts w:ascii="Times New Roman" w:hAnsi="標楷體" w:hint="eastAsia"/>
        </w:rPr>
        <w:t>附件</w:t>
      </w:r>
      <w:r>
        <w:rPr>
          <w:rFonts w:ascii="Times New Roman"/>
        </w:rPr>
        <w:t>2)</w:t>
      </w:r>
      <w:r>
        <w:rPr>
          <w:rFonts w:ascii="Times New Roman" w:hAnsi="標楷體" w:hint="eastAsia"/>
        </w:rPr>
        <w:t>進行現場查驗，以確認符合項目要求。</w:t>
      </w:r>
    </w:p>
    <w:p w:rsidR="00AF4678" w:rsidRPr="00FA3685" w:rsidRDefault="00AF4678" w:rsidP="00945383">
      <w:pPr>
        <w:pStyle w:val="Default"/>
        <w:numPr>
          <w:ilvl w:val="0"/>
          <w:numId w:val="6"/>
        </w:numPr>
        <w:snapToGrid w:val="0"/>
        <w:spacing w:beforeLines="30" w:before="108" w:line="480" w:lineRule="exact"/>
        <w:ind w:left="851" w:rightChars="235" w:right="564" w:hanging="567"/>
        <w:jc w:val="both"/>
        <w:rPr>
          <w:rFonts w:hAnsi="標楷體"/>
          <w:b/>
          <w:bCs/>
          <w:color w:val="000000" w:themeColor="text1"/>
          <w:sz w:val="28"/>
          <w:szCs w:val="28"/>
        </w:rPr>
      </w:pPr>
      <w:r w:rsidRPr="00FA3685">
        <w:rPr>
          <w:rFonts w:hAnsi="標楷體" w:hint="eastAsia"/>
          <w:b/>
          <w:bCs/>
          <w:color w:val="000000" w:themeColor="text1"/>
          <w:sz w:val="28"/>
          <w:szCs w:val="28"/>
        </w:rPr>
        <w:t>投標文件領取</w:t>
      </w:r>
      <w:r w:rsidR="007D4018" w:rsidRPr="007D4018">
        <w:rPr>
          <w:rFonts w:hAnsi="標楷體" w:hint="eastAsia"/>
          <w:b/>
          <w:bCs/>
          <w:color w:val="000000" w:themeColor="text1"/>
          <w:sz w:val="28"/>
          <w:szCs w:val="28"/>
        </w:rPr>
        <w:t>與場地會</w:t>
      </w:r>
      <w:proofErr w:type="gramStart"/>
      <w:r w:rsidR="007D4018" w:rsidRPr="007D4018">
        <w:rPr>
          <w:rFonts w:hAnsi="標楷體" w:hint="eastAsia"/>
          <w:b/>
          <w:bCs/>
          <w:color w:val="000000" w:themeColor="text1"/>
          <w:sz w:val="28"/>
          <w:szCs w:val="28"/>
        </w:rPr>
        <w:t>勘</w:t>
      </w:r>
      <w:proofErr w:type="gramEnd"/>
      <w:r w:rsidRPr="00FA3685">
        <w:rPr>
          <w:rFonts w:hAnsi="標楷體" w:hint="eastAsia"/>
          <w:b/>
          <w:bCs/>
          <w:color w:val="000000" w:themeColor="text1"/>
          <w:sz w:val="28"/>
          <w:szCs w:val="28"/>
        </w:rPr>
        <w:t>：</w:t>
      </w:r>
    </w:p>
    <w:p w:rsidR="000018EF" w:rsidRPr="000018EF" w:rsidRDefault="000018EF" w:rsidP="002A015F">
      <w:pPr>
        <w:pStyle w:val="Default"/>
        <w:numPr>
          <w:ilvl w:val="0"/>
          <w:numId w:val="9"/>
        </w:numPr>
        <w:tabs>
          <w:tab w:val="left" w:pos="-720"/>
        </w:tabs>
        <w:snapToGrid w:val="0"/>
        <w:spacing w:line="400" w:lineRule="exact"/>
        <w:ind w:rightChars="235" w:right="564"/>
        <w:jc w:val="both"/>
        <w:rPr>
          <w:rFonts w:hAnsi="標楷體"/>
          <w:color w:val="000000" w:themeColor="text1"/>
          <w:sz w:val="28"/>
          <w:szCs w:val="28"/>
        </w:rPr>
      </w:pPr>
      <w:r w:rsidRPr="00AF5902">
        <w:rPr>
          <w:rFonts w:hAnsi="標楷體" w:hint="eastAsia"/>
          <w:color w:val="000000" w:themeColor="text1"/>
          <w:sz w:val="28"/>
          <w:szCs w:val="28"/>
        </w:rPr>
        <w:t>電子</w:t>
      </w:r>
      <w:r w:rsidRPr="00AF5902">
        <w:rPr>
          <w:rFonts w:hAnsi="標楷體" w:hint="eastAsia"/>
          <w:bCs/>
          <w:color w:val="000000" w:themeColor="text1"/>
          <w:sz w:val="28"/>
          <w:szCs w:val="28"/>
        </w:rPr>
        <w:t>領標方式</w:t>
      </w:r>
      <w:r w:rsidRPr="00AF5902">
        <w:rPr>
          <w:rFonts w:hAnsi="標楷體" w:hint="eastAsia"/>
          <w:b/>
          <w:bCs/>
          <w:color w:val="000000" w:themeColor="text1"/>
          <w:sz w:val="28"/>
          <w:szCs w:val="28"/>
        </w:rPr>
        <w:t>：</w:t>
      </w:r>
    </w:p>
    <w:p w:rsidR="000018EF" w:rsidRDefault="000018EF" w:rsidP="002A015F">
      <w:pPr>
        <w:pStyle w:val="Default"/>
        <w:tabs>
          <w:tab w:val="left" w:pos="-720"/>
        </w:tabs>
        <w:snapToGrid w:val="0"/>
        <w:spacing w:line="400" w:lineRule="exact"/>
        <w:ind w:left="1633" w:rightChars="235" w:right="564"/>
        <w:jc w:val="both"/>
        <w:rPr>
          <w:rStyle w:val="a6"/>
          <w:rFonts w:hAnsi="標楷體"/>
          <w:sz w:val="28"/>
          <w:szCs w:val="28"/>
        </w:rPr>
      </w:pPr>
      <w:r>
        <w:rPr>
          <w:rFonts w:hAnsi="標楷體" w:hint="eastAsia"/>
          <w:color w:val="000000" w:themeColor="text1"/>
          <w:sz w:val="28"/>
          <w:szCs w:val="28"/>
        </w:rPr>
        <w:t>1</w:t>
      </w:r>
      <w:r w:rsidR="00CA3874">
        <w:rPr>
          <w:rFonts w:hAnsi="標楷體" w:hint="eastAsia"/>
          <w:color w:val="000000" w:themeColor="text1"/>
          <w:sz w:val="28"/>
          <w:szCs w:val="28"/>
        </w:rPr>
        <w:t>.</w:t>
      </w:r>
      <w:proofErr w:type="gramStart"/>
      <w:r w:rsidRPr="00264BAB">
        <w:rPr>
          <w:rFonts w:hAnsi="標楷體" w:hint="eastAsia"/>
          <w:color w:val="000000" w:themeColor="text1"/>
          <w:sz w:val="28"/>
          <w:szCs w:val="28"/>
          <w:lang w:eastAsia="zh-HK"/>
        </w:rPr>
        <w:t>臺</w:t>
      </w:r>
      <w:proofErr w:type="gramEnd"/>
      <w:r w:rsidRPr="00264BAB">
        <w:rPr>
          <w:rFonts w:hAnsi="標楷體" w:hint="eastAsia"/>
          <w:color w:val="000000" w:themeColor="text1"/>
          <w:sz w:val="28"/>
          <w:szCs w:val="28"/>
          <w:lang w:eastAsia="zh-HK"/>
        </w:rPr>
        <w:t>中市政府教育局資訊網頁</w:t>
      </w:r>
      <w:r w:rsidRPr="00264BAB">
        <w:rPr>
          <w:rFonts w:hAnsi="標楷體" w:hint="eastAsia"/>
          <w:color w:val="000000" w:themeColor="text1"/>
          <w:sz w:val="28"/>
          <w:szCs w:val="28"/>
        </w:rPr>
        <w:t>「學校公告」</w:t>
      </w:r>
      <w:hyperlink r:id="rId9" w:history="1">
        <w:r w:rsidRPr="00264BAB">
          <w:rPr>
            <w:rStyle w:val="a6"/>
            <w:rFonts w:hAnsi="標楷體" w:hint="eastAsia"/>
            <w:sz w:val="28"/>
            <w:szCs w:val="28"/>
          </w:rPr>
          <w:t>http://www.tc.edu.tw/</w:t>
        </w:r>
      </w:hyperlink>
    </w:p>
    <w:p w:rsidR="000018EF" w:rsidRPr="00AF5902" w:rsidRDefault="000018EF" w:rsidP="002A015F">
      <w:pPr>
        <w:pStyle w:val="Default"/>
        <w:tabs>
          <w:tab w:val="left" w:pos="-720"/>
        </w:tabs>
        <w:snapToGrid w:val="0"/>
        <w:spacing w:line="400" w:lineRule="exact"/>
        <w:ind w:left="1633" w:rightChars="235" w:right="564"/>
        <w:jc w:val="both"/>
        <w:rPr>
          <w:rFonts w:hAnsi="標楷體"/>
          <w:color w:val="000000" w:themeColor="text1"/>
          <w:sz w:val="28"/>
          <w:szCs w:val="28"/>
        </w:rPr>
      </w:pPr>
      <w:r>
        <w:rPr>
          <w:rStyle w:val="a6"/>
          <w:rFonts w:hAnsi="標楷體" w:hint="eastAsia"/>
          <w:sz w:val="28"/>
          <w:szCs w:val="28"/>
        </w:rPr>
        <w:t>2.</w:t>
      </w:r>
      <w:r w:rsidRPr="000018EF">
        <w:rPr>
          <w:rFonts w:hAnsi="標楷體" w:hint="eastAsia"/>
          <w:sz w:val="28"/>
          <w:szCs w:val="28"/>
        </w:rPr>
        <w:t xml:space="preserve"> </w:t>
      </w:r>
      <w:r>
        <w:rPr>
          <w:rFonts w:hAnsi="標楷體" w:hint="eastAsia"/>
          <w:sz w:val="28"/>
          <w:szCs w:val="28"/>
        </w:rPr>
        <w:t>本校</w:t>
      </w:r>
      <w:r w:rsidRPr="00D971C5">
        <w:rPr>
          <w:rFonts w:hAnsi="標楷體" w:hint="eastAsia"/>
          <w:sz w:val="28"/>
          <w:szCs w:val="28"/>
        </w:rPr>
        <w:t>網頁公告區:</w:t>
      </w:r>
      <w:r w:rsidRPr="003C3F97">
        <w:t xml:space="preserve"> </w:t>
      </w:r>
      <w:hyperlink r:id="rId10" w:history="1">
        <w:r w:rsidR="007D0276" w:rsidRPr="007D0276">
          <w:rPr>
            <w:rStyle w:val="a6"/>
          </w:rPr>
          <w:t>https://xhes.tc.edu.tw/</w:t>
        </w:r>
      </w:hyperlink>
      <w:r>
        <w:rPr>
          <w:rFonts w:hint="eastAsia"/>
        </w:rPr>
        <w:t>下載</w:t>
      </w:r>
    </w:p>
    <w:p w:rsidR="006C04C6" w:rsidRPr="000018EF" w:rsidRDefault="000018EF" w:rsidP="002A015F">
      <w:pPr>
        <w:pStyle w:val="Default"/>
        <w:numPr>
          <w:ilvl w:val="0"/>
          <w:numId w:val="9"/>
        </w:numPr>
        <w:tabs>
          <w:tab w:val="left" w:pos="-720"/>
        </w:tabs>
        <w:snapToGrid w:val="0"/>
        <w:spacing w:beforeLines="50" w:before="180" w:line="400" w:lineRule="exact"/>
        <w:ind w:rightChars="235" w:right="564" w:hanging="868"/>
        <w:jc w:val="both"/>
        <w:rPr>
          <w:rFonts w:hAnsi="標楷體"/>
          <w:color w:val="000000" w:themeColor="text1"/>
          <w:sz w:val="28"/>
          <w:szCs w:val="28"/>
        </w:rPr>
      </w:pPr>
      <w:r w:rsidRPr="000018EF">
        <w:rPr>
          <w:rFonts w:hAnsi="標楷體" w:hint="eastAsia"/>
          <w:bCs/>
          <w:color w:val="000000" w:themeColor="text1"/>
          <w:sz w:val="28"/>
          <w:szCs w:val="28"/>
        </w:rPr>
        <w:t>請事先於本校總務處約定時間，以利場地會</w:t>
      </w:r>
      <w:proofErr w:type="gramStart"/>
      <w:r w:rsidRPr="000018EF">
        <w:rPr>
          <w:rFonts w:hAnsi="標楷體" w:hint="eastAsia"/>
          <w:bCs/>
          <w:color w:val="000000" w:themeColor="text1"/>
          <w:sz w:val="28"/>
          <w:szCs w:val="28"/>
        </w:rPr>
        <w:t>勘</w:t>
      </w:r>
      <w:proofErr w:type="gramEnd"/>
      <w:r w:rsidRPr="000018EF">
        <w:rPr>
          <w:rFonts w:hAnsi="標楷體" w:hint="eastAsia"/>
          <w:bCs/>
          <w:color w:val="000000" w:themeColor="text1"/>
          <w:sz w:val="28"/>
          <w:szCs w:val="28"/>
        </w:rPr>
        <w:t>及說明；本案聯絡人：</w:t>
      </w:r>
      <w:proofErr w:type="gramStart"/>
      <w:r w:rsidR="007D0276">
        <w:rPr>
          <w:rFonts w:hAnsi="標楷體" w:hint="eastAsia"/>
          <w:bCs/>
          <w:color w:val="000000" w:themeColor="text1"/>
          <w:sz w:val="28"/>
          <w:szCs w:val="28"/>
        </w:rPr>
        <w:t>臺</w:t>
      </w:r>
      <w:proofErr w:type="gramEnd"/>
      <w:r w:rsidR="007D0276">
        <w:rPr>
          <w:rFonts w:hAnsi="標楷體" w:hint="eastAsia"/>
          <w:bCs/>
          <w:color w:val="000000" w:themeColor="text1"/>
          <w:sz w:val="28"/>
          <w:szCs w:val="28"/>
        </w:rPr>
        <w:t>中市西屯區協和國小</w:t>
      </w:r>
      <w:r w:rsidRPr="000018EF">
        <w:rPr>
          <w:rFonts w:hAnsi="標楷體" w:hint="eastAsia"/>
          <w:bCs/>
          <w:color w:val="000000" w:themeColor="text1"/>
          <w:sz w:val="28"/>
          <w:szCs w:val="28"/>
        </w:rPr>
        <w:t>總務主任</w:t>
      </w:r>
      <w:r w:rsidR="007D0276">
        <w:rPr>
          <w:rFonts w:hAnsi="標楷體" w:hint="eastAsia"/>
          <w:bCs/>
          <w:color w:val="000000" w:themeColor="text1"/>
          <w:sz w:val="28"/>
          <w:szCs w:val="28"/>
        </w:rPr>
        <w:t>凃景閔</w:t>
      </w:r>
      <w:r w:rsidRPr="000018EF">
        <w:rPr>
          <w:rFonts w:hAnsi="標楷體" w:hint="eastAsia"/>
          <w:bCs/>
          <w:color w:val="000000" w:themeColor="text1"/>
          <w:sz w:val="28"/>
          <w:szCs w:val="28"/>
        </w:rPr>
        <w:t>，聯絡電話：</w:t>
      </w:r>
      <w:r w:rsidR="007D0276">
        <w:rPr>
          <w:rFonts w:hAnsi="標楷體"/>
          <w:bCs/>
          <w:color w:val="000000" w:themeColor="text1"/>
          <w:sz w:val="28"/>
          <w:szCs w:val="28"/>
        </w:rPr>
        <w:t>(04)2</w:t>
      </w:r>
      <w:r w:rsidR="007D0276">
        <w:rPr>
          <w:rFonts w:hAnsi="標楷體" w:hint="eastAsia"/>
          <w:bCs/>
          <w:color w:val="000000" w:themeColor="text1"/>
          <w:sz w:val="28"/>
          <w:szCs w:val="28"/>
        </w:rPr>
        <w:t>3588022#730</w:t>
      </w:r>
    </w:p>
    <w:p w:rsidR="00AF4678" w:rsidRPr="00FA3685" w:rsidRDefault="00AF4678" w:rsidP="008A7891">
      <w:pPr>
        <w:pStyle w:val="Default"/>
        <w:numPr>
          <w:ilvl w:val="0"/>
          <w:numId w:val="6"/>
        </w:numPr>
        <w:snapToGrid w:val="0"/>
        <w:spacing w:line="480" w:lineRule="exact"/>
        <w:ind w:left="851" w:rightChars="235" w:right="564" w:hanging="567"/>
        <w:jc w:val="both"/>
        <w:rPr>
          <w:rFonts w:hAnsi="標楷體"/>
          <w:b/>
          <w:bCs/>
          <w:color w:val="000000" w:themeColor="text1"/>
          <w:sz w:val="28"/>
          <w:szCs w:val="28"/>
        </w:rPr>
      </w:pPr>
      <w:r w:rsidRPr="00FA3685">
        <w:rPr>
          <w:rFonts w:hAnsi="標楷體" w:hint="eastAsia"/>
          <w:b/>
          <w:bCs/>
          <w:color w:val="000000" w:themeColor="text1"/>
          <w:sz w:val="28"/>
          <w:szCs w:val="28"/>
        </w:rPr>
        <w:t>投標單填寫方式：</w:t>
      </w:r>
    </w:p>
    <w:p w:rsidR="00AF5902" w:rsidRDefault="00AF4678" w:rsidP="001A123C">
      <w:pPr>
        <w:pStyle w:val="Default"/>
        <w:numPr>
          <w:ilvl w:val="0"/>
          <w:numId w:val="10"/>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投標</w:t>
      </w:r>
      <w:r w:rsidR="00DA7E3F">
        <w:rPr>
          <w:rFonts w:hAnsi="標楷體" w:hint="eastAsia"/>
          <w:color w:val="000000" w:themeColor="text1"/>
          <w:sz w:val="28"/>
          <w:szCs w:val="28"/>
        </w:rPr>
        <w:t>人</w:t>
      </w:r>
      <w:r w:rsidRPr="00D25078">
        <w:rPr>
          <w:rFonts w:hAnsi="標楷體"/>
          <w:color w:val="000000" w:themeColor="text1"/>
          <w:sz w:val="28"/>
          <w:szCs w:val="28"/>
        </w:rPr>
        <w:t>應</w:t>
      </w:r>
      <w:r w:rsidRPr="00D25078">
        <w:rPr>
          <w:rFonts w:hAnsi="標楷體" w:hint="eastAsia"/>
          <w:color w:val="000000" w:themeColor="text1"/>
          <w:sz w:val="28"/>
          <w:szCs w:val="28"/>
        </w:rPr>
        <w:t>填具</w:t>
      </w:r>
      <w:r w:rsidR="00D95B5F" w:rsidRPr="00D25078">
        <w:rPr>
          <w:rFonts w:hAnsi="標楷體" w:hint="eastAsia"/>
          <w:color w:val="000000" w:themeColor="text1"/>
          <w:sz w:val="28"/>
          <w:szCs w:val="28"/>
        </w:rPr>
        <w:t>招標文件</w:t>
      </w:r>
      <w:r w:rsidRPr="00D25078">
        <w:rPr>
          <w:rFonts w:hAnsi="標楷體" w:hint="eastAsia"/>
          <w:color w:val="000000" w:themeColor="text1"/>
          <w:sz w:val="28"/>
          <w:szCs w:val="28"/>
        </w:rPr>
        <w:t>並</w:t>
      </w:r>
      <w:r w:rsidRPr="00D25078">
        <w:rPr>
          <w:rFonts w:hAnsi="標楷體" w:cs="DFKaiShu-SB-Estd-BF" w:hint="eastAsia"/>
          <w:color w:val="000000" w:themeColor="text1"/>
          <w:sz w:val="28"/>
          <w:szCs w:val="28"/>
        </w:rPr>
        <w:t>以墨筆、鋼筆或原子筆正楷詳實填寫</w:t>
      </w:r>
      <w:r w:rsidRPr="00D25078">
        <w:rPr>
          <w:rFonts w:hAnsi="標楷體" w:hint="eastAsia"/>
          <w:color w:val="000000" w:themeColor="text1"/>
          <w:sz w:val="28"/>
          <w:szCs w:val="28"/>
        </w:rPr>
        <w:t>，填寫錯誤或塗改處應加蓋負責人印章。</w:t>
      </w:r>
    </w:p>
    <w:p w:rsidR="00AF5902" w:rsidRDefault="00AF4678" w:rsidP="001A123C">
      <w:pPr>
        <w:pStyle w:val="Default"/>
        <w:numPr>
          <w:ilvl w:val="0"/>
          <w:numId w:val="10"/>
        </w:numPr>
        <w:tabs>
          <w:tab w:val="left" w:pos="-720"/>
        </w:tabs>
        <w:snapToGrid w:val="0"/>
        <w:spacing w:line="480" w:lineRule="exact"/>
        <w:ind w:rightChars="235" w:right="564" w:hanging="868"/>
        <w:jc w:val="both"/>
        <w:rPr>
          <w:rFonts w:hAnsi="標楷體"/>
          <w:bCs/>
          <w:color w:val="000000" w:themeColor="text1"/>
          <w:sz w:val="28"/>
          <w:szCs w:val="28"/>
        </w:rPr>
      </w:pPr>
      <w:r w:rsidRPr="00D25078">
        <w:rPr>
          <w:rFonts w:hAnsi="標楷體" w:hint="eastAsia"/>
          <w:color w:val="000000" w:themeColor="text1"/>
          <w:sz w:val="28"/>
          <w:szCs w:val="28"/>
        </w:rPr>
        <w:t>投標</w:t>
      </w:r>
      <w:r w:rsidR="00DA7E3F">
        <w:rPr>
          <w:rFonts w:hAnsi="標楷體" w:hint="eastAsia"/>
          <w:color w:val="000000" w:themeColor="text1"/>
          <w:sz w:val="28"/>
          <w:szCs w:val="28"/>
        </w:rPr>
        <w:t>人</w:t>
      </w:r>
      <w:r w:rsidRPr="00D25078">
        <w:rPr>
          <w:rFonts w:hAnsi="標楷體" w:hint="eastAsia"/>
          <w:color w:val="000000" w:themeColor="text1"/>
          <w:sz w:val="28"/>
          <w:szCs w:val="28"/>
        </w:rPr>
        <w:t>為法人</w:t>
      </w:r>
      <w:r w:rsidRPr="00D25078">
        <w:rPr>
          <w:rFonts w:hAnsi="標楷體"/>
          <w:color w:val="000000" w:themeColor="text1"/>
          <w:sz w:val="28"/>
          <w:szCs w:val="28"/>
        </w:rPr>
        <w:t>應註明</w:t>
      </w:r>
      <w:r w:rsidRPr="00D25078">
        <w:rPr>
          <w:rFonts w:hAnsi="標楷體" w:hint="eastAsia"/>
          <w:color w:val="000000" w:themeColor="text1"/>
          <w:sz w:val="28"/>
          <w:szCs w:val="28"/>
        </w:rPr>
        <w:t>代表人姓名，加蓋法人及代表人印章外，並應檢具</w:t>
      </w:r>
      <w:r w:rsidRPr="00D25078">
        <w:rPr>
          <w:rFonts w:hAnsi="標楷體"/>
          <w:color w:val="000000" w:themeColor="text1"/>
          <w:sz w:val="28"/>
          <w:szCs w:val="28"/>
        </w:rPr>
        <w:t>登記</w:t>
      </w:r>
      <w:r w:rsidRPr="00D25078">
        <w:rPr>
          <w:rFonts w:hAnsi="標楷體" w:hint="eastAsia"/>
          <w:color w:val="000000" w:themeColor="text1"/>
          <w:sz w:val="28"/>
          <w:szCs w:val="28"/>
        </w:rPr>
        <w:t>證明</w:t>
      </w:r>
      <w:r w:rsidRPr="00D25078">
        <w:rPr>
          <w:rFonts w:hAnsi="標楷體"/>
          <w:color w:val="000000" w:themeColor="text1"/>
          <w:sz w:val="28"/>
          <w:szCs w:val="28"/>
        </w:rPr>
        <w:t>文件</w:t>
      </w:r>
      <w:r w:rsidRPr="00D25078">
        <w:rPr>
          <w:rFonts w:hAnsi="標楷體" w:hint="eastAsia"/>
          <w:color w:val="000000" w:themeColor="text1"/>
          <w:sz w:val="28"/>
          <w:szCs w:val="28"/>
        </w:rPr>
        <w:t>及代表人之資格證明影本。</w:t>
      </w:r>
      <w:r w:rsidRPr="00D25078">
        <w:rPr>
          <w:rFonts w:hint="eastAsia"/>
          <w:color w:val="000000" w:themeColor="text1"/>
          <w:sz w:val="28"/>
          <w:szCs w:val="28"/>
        </w:rPr>
        <w:t>外國法人應加填在臺灣地區送達代收人。</w:t>
      </w:r>
    </w:p>
    <w:p w:rsidR="006849C0" w:rsidRPr="009A101D" w:rsidRDefault="00AF4678" w:rsidP="001A123C">
      <w:pPr>
        <w:pStyle w:val="Default"/>
        <w:numPr>
          <w:ilvl w:val="0"/>
          <w:numId w:val="10"/>
        </w:numPr>
        <w:tabs>
          <w:tab w:val="left" w:pos="-720"/>
        </w:tabs>
        <w:snapToGrid w:val="0"/>
        <w:spacing w:line="480" w:lineRule="exact"/>
        <w:ind w:rightChars="235" w:right="564" w:hanging="868"/>
        <w:jc w:val="both"/>
        <w:rPr>
          <w:rFonts w:hAnsi="標楷體"/>
          <w:b/>
          <w:bCs/>
          <w:color w:val="000000" w:themeColor="text1"/>
          <w:sz w:val="28"/>
          <w:szCs w:val="28"/>
        </w:rPr>
      </w:pPr>
      <w:r w:rsidRPr="009A101D">
        <w:rPr>
          <w:rFonts w:hAnsi="標楷體" w:hint="eastAsia"/>
          <w:b/>
          <w:bCs/>
          <w:color w:val="000000" w:themeColor="text1"/>
          <w:sz w:val="28"/>
          <w:szCs w:val="28"/>
        </w:rPr>
        <w:t>本</w:t>
      </w:r>
      <w:proofErr w:type="gramStart"/>
      <w:r w:rsidRPr="009A101D">
        <w:rPr>
          <w:rFonts w:hAnsi="標楷體" w:hint="eastAsia"/>
          <w:b/>
          <w:bCs/>
          <w:color w:val="000000" w:themeColor="text1"/>
          <w:sz w:val="28"/>
          <w:szCs w:val="28"/>
        </w:rPr>
        <w:t>標租案</w:t>
      </w:r>
      <w:r w:rsidRPr="009A101D">
        <w:rPr>
          <w:rFonts w:hint="eastAsia"/>
          <w:b/>
          <w:color w:val="000000" w:themeColor="text1"/>
          <w:sz w:val="28"/>
          <w:szCs w:val="28"/>
        </w:rPr>
        <w:t>太陽</w:t>
      </w:r>
      <w:proofErr w:type="gramEnd"/>
      <w:r w:rsidRPr="009A101D">
        <w:rPr>
          <w:rFonts w:hint="eastAsia"/>
          <w:b/>
          <w:color w:val="000000" w:themeColor="text1"/>
          <w:sz w:val="28"/>
          <w:szCs w:val="28"/>
        </w:rPr>
        <w:t>光電發電系統設置容量係以</w:t>
      </w:r>
      <w:r w:rsidRPr="009A101D">
        <w:rPr>
          <w:rFonts w:ascii="Georgia" w:hAnsi="Georgia"/>
          <w:b/>
          <w:color w:val="000000" w:themeColor="text1"/>
          <w:sz w:val="28"/>
          <w:szCs w:val="28"/>
        </w:rPr>
        <w:t>峰</w:t>
      </w:r>
      <w:proofErr w:type="gramStart"/>
      <w:r w:rsidRPr="009A101D">
        <w:rPr>
          <w:rFonts w:ascii="Georgia" w:hAnsi="Georgia"/>
          <w:b/>
          <w:color w:val="000000" w:themeColor="text1"/>
          <w:sz w:val="28"/>
          <w:szCs w:val="28"/>
        </w:rPr>
        <w:t>瓩</w:t>
      </w:r>
      <w:proofErr w:type="gramEnd"/>
      <w:r w:rsidRPr="009A101D">
        <w:rPr>
          <w:b/>
          <w:color w:val="000000" w:themeColor="text1"/>
          <w:sz w:val="28"/>
          <w:szCs w:val="28"/>
        </w:rPr>
        <w:t>(</w:t>
      </w:r>
      <w:r w:rsidRPr="009A101D">
        <w:rPr>
          <w:rFonts w:hint="eastAsia"/>
          <w:b/>
          <w:color w:val="000000" w:themeColor="text1"/>
          <w:sz w:val="28"/>
          <w:szCs w:val="28"/>
        </w:rPr>
        <w:t>K</w:t>
      </w:r>
      <w:r w:rsidRPr="009A101D">
        <w:rPr>
          <w:b/>
          <w:color w:val="000000" w:themeColor="text1"/>
          <w:sz w:val="28"/>
          <w:szCs w:val="28"/>
        </w:rPr>
        <w:t>Wp)</w:t>
      </w:r>
      <w:r w:rsidRPr="009A101D">
        <w:rPr>
          <w:rFonts w:hint="eastAsia"/>
          <w:b/>
          <w:color w:val="000000" w:themeColor="text1"/>
          <w:sz w:val="28"/>
          <w:szCs w:val="28"/>
        </w:rPr>
        <w:t>為單位，</w:t>
      </w:r>
      <w:proofErr w:type="gramStart"/>
      <w:r w:rsidR="008A41A9" w:rsidRPr="009A101D">
        <w:rPr>
          <w:rFonts w:hAnsi="標楷體"/>
          <w:b/>
          <w:sz w:val="28"/>
          <w:szCs w:val="28"/>
        </w:rPr>
        <w:t>投標</w:t>
      </w:r>
      <w:r w:rsidR="008A41A9" w:rsidRPr="009A101D">
        <w:rPr>
          <w:rFonts w:hAnsi="標楷體" w:hint="eastAsia"/>
          <w:b/>
          <w:sz w:val="28"/>
          <w:szCs w:val="28"/>
        </w:rPr>
        <w:t>單標租</w:t>
      </w:r>
      <w:proofErr w:type="gramEnd"/>
      <w:r w:rsidR="008A41A9" w:rsidRPr="009A101D">
        <w:rPr>
          <w:rFonts w:hAnsi="標楷體" w:hint="eastAsia"/>
          <w:b/>
          <w:sz w:val="28"/>
          <w:szCs w:val="28"/>
        </w:rPr>
        <w:t>系統設置容量數值可填寫至小數點後</w:t>
      </w:r>
      <w:r w:rsidR="008A41A9" w:rsidRPr="009A101D">
        <w:rPr>
          <w:rFonts w:hAnsi="標楷體" w:hint="eastAsia"/>
          <w:b/>
          <w:color w:val="FF0000"/>
          <w:sz w:val="28"/>
          <w:szCs w:val="28"/>
        </w:rPr>
        <w:t>一</w:t>
      </w:r>
      <w:r w:rsidR="008A41A9" w:rsidRPr="009A101D">
        <w:rPr>
          <w:rFonts w:hAnsi="標楷體" w:hint="eastAsia"/>
          <w:b/>
          <w:sz w:val="28"/>
          <w:szCs w:val="28"/>
        </w:rPr>
        <w:t>位。</w:t>
      </w:r>
      <w:r w:rsidR="00EA5E5F" w:rsidRPr="009A101D">
        <w:rPr>
          <w:rFonts w:hAnsi="標楷體" w:hint="eastAsia"/>
          <w:b/>
          <w:sz w:val="28"/>
          <w:szCs w:val="28"/>
        </w:rPr>
        <w:t>投標設備系統設置容量下限容量不低於基本設備設置容量</w:t>
      </w:r>
      <w:r w:rsidR="007D0276">
        <w:rPr>
          <w:rFonts w:hAnsi="標楷體" w:hint="eastAsia"/>
          <w:b/>
          <w:color w:val="FF0000"/>
          <w:sz w:val="28"/>
          <w:szCs w:val="28"/>
          <w:u w:val="single"/>
        </w:rPr>
        <w:t>8</w:t>
      </w:r>
      <w:r w:rsidR="00EA5E5F" w:rsidRPr="009A101D">
        <w:rPr>
          <w:rFonts w:hAnsi="標楷體" w:hint="eastAsia"/>
          <w:b/>
          <w:color w:val="FF0000"/>
          <w:sz w:val="28"/>
          <w:szCs w:val="28"/>
          <w:u w:val="single"/>
        </w:rPr>
        <w:t>0</w:t>
      </w:r>
      <w:r w:rsidR="00EA5E5F" w:rsidRPr="009A101D">
        <w:rPr>
          <w:rFonts w:hAnsi="標楷體" w:hint="eastAsia"/>
          <w:b/>
          <w:sz w:val="28"/>
          <w:szCs w:val="28"/>
        </w:rPr>
        <w:t>峰</w:t>
      </w:r>
      <w:proofErr w:type="gramStart"/>
      <w:r w:rsidR="00EA5E5F" w:rsidRPr="009A101D">
        <w:rPr>
          <w:rFonts w:hAnsi="標楷體" w:hint="eastAsia"/>
          <w:b/>
          <w:sz w:val="28"/>
          <w:szCs w:val="28"/>
        </w:rPr>
        <w:t>瓩</w:t>
      </w:r>
      <w:proofErr w:type="gramEnd"/>
      <w:r w:rsidR="00EA5E5F" w:rsidRPr="009A101D">
        <w:rPr>
          <w:rFonts w:hAnsi="標楷體" w:hint="eastAsia"/>
          <w:b/>
          <w:sz w:val="28"/>
          <w:szCs w:val="28"/>
        </w:rPr>
        <w:t>（kWp），投標設備系統設置容量上限容量不超過</w:t>
      </w:r>
      <w:r w:rsidR="009707F4">
        <w:rPr>
          <w:rFonts w:hAnsi="標楷體" w:hint="eastAsia"/>
          <w:b/>
          <w:color w:val="FF0000"/>
          <w:sz w:val="28"/>
          <w:szCs w:val="28"/>
          <w:u w:val="single"/>
        </w:rPr>
        <w:t>16</w:t>
      </w:r>
      <w:r w:rsidR="00A10B58" w:rsidRPr="009A101D">
        <w:rPr>
          <w:rFonts w:hAnsi="標楷體" w:hint="eastAsia"/>
          <w:b/>
          <w:color w:val="FF0000"/>
          <w:sz w:val="28"/>
          <w:szCs w:val="28"/>
          <w:u w:val="single"/>
        </w:rPr>
        <w:t>0</w:t>
      </w:r>
      <w:r w:rsidR="00EA5E5F" w:rsidRPr="009A101D">
        <w:rPr>
          <w:rFonts w:hAnsi="標楷體" w:hint="eastAsia"/>
          <w:b/>
          <w:sz w:val="28"/>
          <w:szCs w:val="28"/>
        </w:rPr>
        <w:t>峰</w:t>
      </w:r>
      <w:proofErr w:type="gramStart"/>
      <w:r w:rsidR="00EA5E5F" w:rsidRPr="009A101D">
        <w:rPr>
          <w:rFonts w:hAnsi="標楷體" w:hint="eastAsia"/>
          <w:b/>
          <w:sz w:val="28"/>
          <w:szCs w:val="28"/>
        </w:rPr>
        <w:t>瓩</w:t>
      </w:r>
      <w:proofErr w:type="gramEnd"/>
      <w:r w:rsidR="00EA5E5F" w:rsidRPr="009A101D">
        <w:rPr>
          <w:rFonts w:hAnsi="標楷體" w:hint="eastAsia"/>
          <w:b/>
          <w:sz w:val="28"/>
          <w:szCs w:val="28"/>
        </w:rPr>
        <w:t>（kWp）。低於下限容量或超過上限容量者，視為無效標單。</w:t>
      </w:r>
    </w:p>
    <w:p w:rsidR="00AF4678" w:rsidRPr="00041F22" w:rsidRDefault="00AF4678" w:rsidP="001A123C">
      <w:pPr>
        <w:pStyle w:val="Default"/>
        <w:numPr>
          <w:ilvl w:val="0"/>
          <w:numId w:val="10"/>
        </w:numPr>
        <w:tabs>
          <w:tab w:val="left" w:pos="-720"/>
        </w:tabs>
        <w:snapToGrid w:val="0"/>
        <w:spacing w:line="480" w:lineRule="exact"/>
        <w:ind w:rightChars="235" w:right="564" w:hanging="868"/>
        <w:jc w:val="both"/>
        <w:rPr>
          <w:rFonts w:hAnsi="標楷體"/>
          <w:b/>
          <w:bCs/>
          <w:color w:val="000000" w:themeColor="text1"/>
          <w:sz w:val="28"/>
          <w:szCs w:val="28"/>
        </w:rPr>
      </w:pPr>
      <w:proofErr w:type="gramStart"/>
      <w:r w:rsidRPr="006849C0">
        <w:rPr>
          <w:rFonts w:hAnsi="標楷體"/>
          <w:bCs/>
          <w:color w:val="000000" w:themeColor="text1"/>
          <w:sz w:val="28"/>
          <w:szCs w:val="28"/>
        </w:rPr>
        <w:t>投標</w:t>
      </w:r>
      <w:r w:rsidRPr="006849C0">
        <w:rPr>
          <w:rFonts w:hAnsi="標楷體" w:hint="eastAsia"/>
          <w:bCs/>
          <w:color w:val="000000" w:themeColor="text1"/>
          <w:sz w:val="28"/>
          <w:szCs w:val="28"/>
        </w:rPr>
        <w:t>單</w:t>
      </w:r>
      <w:r w:rsidRPr="006849C0">
        <w:rPr>
          <w:rFonts w:hAnsi="標楷體" w:hint="eastAsia"/>
          <w:color w:val="000000" w:themeColor="text1"/>
          <w:sz w:val="28"/>
          <w:szCs w:val="28"/>
        </w:rPr>
        <w:t>售電</w:t>
      </w:r>
      <w:proofErr w:type="gramEnd"/>
      <w:r w:rsidRPr="006849C0">
        <w:rPr>
          <w:rFonts w:hAnsi="標楷體" w:hint="eastAsia"/>
          <w:color w:val="000000" w:themeColor="text1"/>
          <w:sz w:val="28"/>
          <w:szCs w:val="28"/>
        </w:rPr>
        <w:t>回饋百分比</w:t>
      </w:r>
      <w:r w:rsidRPr="006849C0">
        <w:rPr>
          <w:rFonts w:hAnsi="標楷體"/>
          <w:bCs/>
          <w:color w:val="000000" w:themeColor="text1"/>
          <w:sz w:val="28"/>
          <w:szCs w:val="28"/>
        </w:rPr>
        <w:t>係以</w:t>
      </w:r>
      <w:r w:rsidRPr="006849C0">
        <w:rPr>
          <w:rFonts w:hAnsi="標楷體" w:hint="eastAsia"/>
          <w:bCs/>
          <w:color w:val="000000" w:themeColor="text1"/>
          <w:sz w:val="28"/>
          <w:szCs w:val="28"/>
        </w:rPr>
        <w:t>百分比(</w:t>
      </w:r>
      <w:r w:rsidRPr="006849C0">
        <w:rPr>
          <w:rFonts w:hAnsi="標楷體" w:cs="Arial" w:hint="eastAsia"/>
          <w:bCs/>
          <w:color w:val="000000" w:themeColor="text1"/>
          <w:sz w:val="28"/>
          <w:szCs w:val="28"/>
        </w:rPr>
        <w:t>%)</w:t>
      </w:r>
      <w:r w:rsidRPr="006849C0">
        <w:rPr>
          <w:rFonts w:hAnsi="標楷體" w:hint="eastAsia"/>
          <w:bCs/>
          <w:color w:val="000000" w:themeColor="text1"/>
          <w:sz w:val="28"/>
          <w:szCs w:val="28"/>
        </w:rPr>
        <w:t>為單位，其數值可填寫至小數</w:t>
      </w:r>
      <w:r w:rsidR="001656BE" w:rsidRPr="006849C0">
        <w:rPr>
          <w:rFonts w:hAnsi="標楷體" w:hint="eastAsia"/>
          <w:bCs/>
          <w:color w:val="000000" w:themeColor="text1"/>
          <w:sz w:val="28"/>
          <w:szCs w:val="28"/>
        </w:rPr>
        <w:t>點後</w:t>
      </w:r>
      <w:r w:rsidR="00424C30" w:rsidRPr="006849C0">
        <w:rPr>
          <w:rFonts w:hAnsi="標楷體" w:hint="eastAsia"/>
          <w:bCs/>
          <w:color w:val="000000" w:themeColor="text1"/>
          <w:sz w:val="28"/>
          <w:szCs w:val="28"/>
        </w:rPr>
        <w:t>一</w:t>
      </w:r>
      <w:r w:rsidRPr="006849C0">
        <w:rPr>
          <w:rFonts w:hAnsi="標楷體" w:hint="eastAsia"/>
          <w:bCs/>
          <w:color w:val="000000" w:themeColor="text1"/>
          <w:sz w:val="28"/>
          <w:szCs w:val="28"/>
        </w:rPr>
        <w:t>位，</w:t>
      </w:r>
      <w:r w:rsidRPr="006849C0">
        <w:rPr>
          <w:rFonts w:hAnsi="標楷體" w:cs="新細明體" w:hint="eastAsia"/>
          <w:color w:val="000000" w:themeColor="text1"/>
          <w:sz w:val="28"/>
          <w:szCs w:val="28"/>
        </w:rPr>
        <w:t>惟最低回饋金百分比至少為</w:t>
      </w:r>
      <w:r w:rsidR="00867C63" w:rsidRPr="002A5955">
        <w:rPr>
          <w:rFonts w:hAnsi="標楷體" w:cs="新細明體" w:hint="eastAsia"/>
          <w:b/>
          <w:color w:val="FF0000"/>
          <w:sz w:val="28"/>
          <w:szCs w:val="28"/>
          <w:u w:val="single"/>
        </w:rPr>
        <w:t xml:space="preserve"> </w:t>
      </w:r>
      <w:r w:rsidR="00260E68">
        <w:rPr>
          <w:rFonts w:hAnsi="標楷體" w:cs="新細明體" w:hint="eastAsia"/>
          <w:b/>
          <w:color w:val="FF0000"/>
          <w:sz w:val="28"/>
          <w:szCs w:val="28"/>
          <w:u w:val="single"/>
        </w:rPr>
        <w:t>1</w:t>
      </w:r>
      <w:r w:rsidR="007D0276">
        <w:rPr>
          <w:rFonts w:hAnsi="標楷體" w:cs="新細明體" w:hint="eastAsia"/>
          <w:b/>
          <w:color w:val="FF0000"/>
          <w:sz w:val="28"/>
          <w:szCs w:val="28"/>
          <w:u w:val="single"/>
        </w:rPr>
        <w:t>5</w:t>
      </w:r>
      <w:r w:rsidR="00867C63" w:rsidRPr="002A5955">
        <w:rPr>
          <w:rFonts w:hAnsi="標楷體" w:cs="新細明體" w:hint="eastAsia"/>
          <w:b/>
          <w:color w:val="FF0000"/>
          <w:sz w:val="28"/>
          <w:szCs w:val="28"/>
          <w:u w:val="single"/>
        </w:rPr>
        <w:t xml:space="preserve"> </w:t>
      </w:r>
      <w:r w:rsidRPr="00A7040D">
        <w:rPr>
          <w:rFonts w:hint="eastAsia"/>
          <w:color w:val="FF0000"/>
        </w:rPr>
        <w:t>％</w:t>
      </w:r>
      <w:r w:rsidRPr="00041F22">
        <w:rPr>
          <w:rFonts w:hAnsi="標楷體" w:cs="新細明體" w:hint="eastAsia"/>
          <w:b/>
          <w:color w:val="FF0000"/>
          <w:sz w:val="28"/>
          <w:szCs w:val="28"/>
        </w:rPr>
        <w:t>。</w:t>
      </w:r>
    </w:p>
    <w:p w:rsidR="00AF4678" w:rsidRDefault="00184141" w:rsidP="00087581">
      <w:pPr>
        <w:pStyle w:val="Default"/>
        <w:numPr>
          <w:ilvl w:val="0"/>
          <w:numId w:val="6"/>
        </w:numPr>
        <w:snapToGrid w:val="0"/>
        <w:spacing w:beforeLines="50" w:before="180" w:line="480" w:lineRule="exact"/>
        <w:ind w:left="851" w:rightChars="235" w:right="564" w:hanging="567"/>
        <w:jc w:val="both"/>
        <w:rPr>
          <w:rFonts w:hAnsi="標楷體"/>
          <w:b/>
          <w:bCs/>
          <w:color w:val="000000" w:themeColor="text1"/>
          <w:sz w:val="28"/>
          <w:szCs w:val="28"/>
        </w:rPr>
      </w:pPr>
      <w:r>
        <w:rPr>
          <w:rFonts w:ascii="Times New Roman" w:hAnsi="標楷體"/>
          <w:b/>
          <w:sz w:val="28"/>
          <w:szCs w:val="28"/>
        </w:rPr>
        <w:lastRenderedPageBreak/>
        <w:t>投標</w:t>
      </w:r>
      <w:r>
        <w:rPr>
          <w:rFonts w:ascii="Times New Roman" w:hAnsi="標楷體" w:hint="eastAsia"/>
          <w:b/>
          <w:sz w:val="28"/>
          <w:szCs w:val="28"/>
        </w:rPr>
        <w:t>人應繳</w:t>
      </w:r>
      <w:r w:rsidR="00087581" w:rsidRPr="00087581">
        <w:rPr>
          <w:rFonts w:ascii="Times New Roman" w:hAnsi="標楷體"/>
          <w:b/>
          <w:sz w:val="28"/>
          <w:szCs w:val="28"/>
        </w:rPr>
        <w:t>文件之裝封</w:t>
      </w:r>
      <w:r w:rsidR="00AF4678" w:rsidRPr="00FA3685">
        <w:rPr>
          <w:rFonts w:hAnsi="標楷體" w:hint="eastAsia"/>
          <w:b/>
          <w:bCs/>
          <w:color w:val="000000" w:themeColor="text1"/>
          <w:sz w:val="28"/>
          <w:szCs w:val="28"/>
        </w:rPr>
        <w:t>（請依序置入外標封）：</w:t>
      </w:r>
    </w:p>
    <w:p w:rsidR="00C737E6" w:rsidRPr="00C737E6" w:rsidRDefault="00C737E6" w:rsidP="00C737E6">
      <w:pPr>
        <w:pStyle w:val="ad"/>
        <w:snapToGrid w:val="0"/>
        <w:spacing w:line="400" w:lineRule="exact"/>
        <w:ind w:leftChars="0" w:left="1003"/>
        <w:contextualSpacing/>
        <w:jc w:val="both"/>
        <w:rPr>
          <w:rFonts w:eastAsia="標楷體"/>
          <w:sz w:val="28"/>
          <w:szCs w:val="28"/>
        </w:rPr>
      </w:pPr>
      <w:r w:rsidRPr="00C737E6">
        <w:rPr>
          <w:rFonts w:eastAsia="標楷體" w:hAnsi="標楷體"/>
          <w:sz w:val="28"/>
          <w:szCs w:val="28"/>
        </w:rPr>
        <w:t>投標應備文件包括下列各項，投標前應逐一填妥簽章，密封後投標，封套</w:t>
      </w:r>
      <w:proofErr w:type="gramStart"/>
      <w:r w:rsidRPr="00C737E6">
        <w:rPr>
          <w:rFonts w:eastAsia="標楷體" w:hAnsi="標楷體"/>
          <w:sz w:val="28"/>
          <w:szCs w:val="28"/>
        </w:rPr>
        <w:t>外部須書明</w:t>
      </w:r>
      <w:proofErr w:type="gramEnd"/>
      <w:r w:rsidRPr="00C737E6">
        <w:rPr>
          <w:rFonts w:eastAsia="標楷體" w:hAnsi="標楷體"/>
          <w:sz w:val="28"/>
          <w:szCs w:val="28"/>
        </w:rPr>
        <w:t>投標廠商名稱、住址、</w:t>
      </w:r>
      <w:proofErr w:type="gramStart"/>
      <w:r w:rsidRPr="00C737E6">
        <w:rPr>
          <w:rFonts w:eastAsia="標楷體" w:hAnsi="標楷體"/>
          <w:sz w:val="28"/>
          <w:szCs w:val="28"/>
        </w:rPr>
        <w:t>標租標的</w:t>
      </w:r>
      <w:proofErr w:type="gramEnd"/>
      <w:r w:rsidRPr="00C737E6">
        <w:rPr>
          <w:rFonts w:eastAsia="標楷體" w:hAnsi="標楷體"/>
          <w:sz w:val="28"/>
          <w:szCs w:val="28"/>
        </w:rPr>
        <w:t>，凡投標文件不齊全者或未按規定者，所投之標為無效標。</w:t>
      </w:r>
    </w:p>
    <w:p w:rsidR="00AF5902" w:rsidRDefault="00AF4678"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資格審查表。</w:t>
      </w:r>
    </w:p>
    <w:p w:rsidR="00AF5902" w:rsidRDefault="00AF4678"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依本須知</w:t>
      </w:r>
      <w:r w:rsidR="00C737E6">
        <w:rPr>
          <w:rFonts w:hAnsi="標楷體" w:hint="eastAsia"/>
          <w:color w:val="000000" w:themeColor="text1"/>
          <w:sz w:val="28"/>
          <w:szCs w:val="28"/>
        </w:rPr>
        <w:t>規定</w:t>
      </w:r>
      <w:r w:rsidRPr="00D25078">
        <w:rPr>
          <w:rFonts w:hAnsi="標楷體" w:hint="eastAsia"/>
          <w:color w:val="000000" w:themeColor="text1"/>
          <w:sz w:val="28"/>
          <w:szCs w:val="28"/>
        </w:rPr>
        <w:t>之資格證明文件。</w:t>
      </w:r>
    </w:p>
    <w:p w:rsidR="00AF5902" w:rsidRDefault="00AF4678"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切結書。</w:t>
      </w:r>
    </w:p>
    <w:p w:rsidR="00AF5902" w:rsidRDefault="00AF4678"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授權書（</w:t>
      </w:r>
      <w:r w:rsidRPr="00D25078">
        <w:rPr>
          <w:rFonts w:hAnsi="標楷體" w:cs="DFKaiShu-SB-Estd-BF" w:hint="eastAsia"/>
          <w:color w:val="000000" w:themeColor="text1"/>
          <w:sz w:val="28"/>
          <w:szCs w:val="28"/>
        </w:rPr>
        <w:t>無授權者免附</w:t>
      </w:r>
      <w:r w:rsidRPr="00D25078">
        <w:rPr>
          <w:rFonts w:hAnsi="標楷體" w:hint="eastAsia"/>
          <w:color w:val="000000" w:themeColor="text1"/>
          <w:sz w:val="28"/>
          <w:szCs w:val="28"/>
        </w:rPr>
        <w:t>）。</w:t>
      </w:r>
    </w:p>
    <w:p w:rsidR="00AF5902" w:rsidRDefault="00C737E6"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標金票據。</w:t>
      </w:r>
    </w:p>
    <w:p w:rsidR="00AF5902" w:rsidRDefault="00C737E6"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退還</w:t>
      </w: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標金申請書。</w:t>
      </w:r>
    </w:p>
    <w:p w:rsidR="00C737E6" w:rsidRDefault="00C737E6" w:rsidP="00C737E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標金轉作履約保證金同意書(無轉作者免附)。</w:t>
      </w:r>
    </w:p>
    <w:p w:rsidR="00AF5902" w:rsidRDefault="00AF4678"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D25078">
        <w:rPr>
          <w:rFonts w:hAnsi="標楷體" w:hint="eastAsia"/>
          <w:color w:val="000000" w:themeColor="text1"/>
          <w:sz w:val="28"/>
          <w:szCs w:val="28"/>
        </w:rPr>
        <w:t>投標單（</w:t>
      </w:r>
      <w:r w:rsidRPr="00D25078">
        <w:rPr>
          <w:rFonts w:hAnsi="標楷體" w:cs="DFKaiShu-SB-Estd-BF" w:hint="eastAsia"/>
          <w:color w:val="000000" w:themeColor="text1"/>
          <w:sz w:val="28"/>
          <w:szCs w:val="28"/>
        </w:rPr>
        <w:t>密封於標單封內</w:t>
      </w:r>
      <w:r w:rsidRPr="00D25078">
        <w:rPr>
          <w:rFonts w:hAnsi="標楷體" w:hint="eastAsia"/>
          <w:color w:val="000000" w:themeColor="text1"/>
          <w:sz w:val="28"/>
          <w:szCs w:val="28"/>
        </w:rPr>
        <w:t>）。</w:t>
      </w:r>
    </w:p>
    <w:p w:rsidR="00AC094C" w:rsidRPr="00AC094C" w:rsidRDefault="00AC094C"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AC094C">
        <w:rPr>
          <w:rFonts w:hAnsi="標楷體" w:hint="eastAsia"/>
          <w:bCs/>
          <w:color w:val="000000" w:themeColor="text1"/>
          <w:sz w:val="28"/>
          <w:szCs w:val="28"/>
        </w:rPr>
        <w:t>房舍勘查切結書</w:t>
      </w:r>
      <w:r>
        <w:rPr>
          <w:rFonts w:hAnsi="標楷體" w:hint="eastAsia"/>
          <w:bCs/>
          <w:color w:val="000000" w:themeColor="text1"/>
          <w:sz w:val="28"/>
          <w:szCs w:val="28"/>
        </w:rPr>
        <w:t>。</w:t>
      </w:r>
    </w:p>
    <w:p w:rsidR="004E16CE" w:rsidRPr="00D25078" w:rsidRDefault="00236967" w:rsidP="00BC00D6">
      <w:pPr>
        <w:pStyle w:val="Default"/>
        <w:numPr>
          <w:ilvl w:val="0"/>
          <w:numId w:val="11"/>
        </w:numPr>
        <w:tabs>
          <w:tab w:val="left" w:pos="-720"/>
        </w:tabs>
        <w:snapToGrid w:val="0"/>
        <w:spacing w:line="480" w:lineRule="exact"/>
        <w:ind w:rightChars="235" w:right="564" w:hanging="868"/>
        <w:jc w:val="both"/>
        <w:rPr>
          <w:rFonts w:hAnsi="標楷體"/>
          <w:color w:val="000000" w:themeColor="text1"/>
          <w:sz w:val="28"/>
          <w:szCs w:val="28"/>
        </w:rPr>
      </w:pPr>
      <w:r w:rsidRPr="00236967">
        <w:rPr>
          <w:rFonts w:hAnsi="標楷體" w:hint="eastAsia"/>
          <w:bCs/>
          <w:color w:val="000000" w:themeColor="text1"/>
          <w:sz w:val="28"/>
          <w:szCs w:val="28"/>
        </w:rPr>
        <w:t>設置</w:t>
      </w:r>
      <w:r w:rsidR="00BC00D6">
        <w:rPr>
          <w:rFonts w:hAnsi="標楷體" w:hint="eastAsia"/>
          <w:color w:val="000000" w:themeColor="text1"/>
          <w:sz w:val="28"/>
          <w:szCs w:val="28"/>
        </w:rPr>
        <w:t>計畫</w:t>
      </w:r>
      <w:r w:rsidR="004E16CE">
        <w:rPr>
          <w:rFonts w:hAnsi="標楷體" w:hint="eastAsia"/>
          <w:color w:val="000000" w:themeColor="text1"/>
          <w:sz w:val="28"/>
          <w:szCs w:val="28"/>
        </w:rPr>
        <w:t>書一式</w:t>
      </w:r>
      <w:r w:rsidR="004E16CE" w:rsidRPr="004E16CE">
        <w:rPr>
          <w:rFonts w:hAnsi="標楷體" w:hint="eastAsia"/>
          <w:b/>
          <w:color w:val="FF0000"/>
          <w:sz w:val="28"/>
          <w:szCs w:val="28"/>
          <w:u w:val="single"/>
        </w:rPr>
        <w:t xml:space="preserve"> 6 </w:t>
      </w:r>
      <w:r>
        <w:rPr>
          <w:rFonts w:hAnsi="標楷體" w:hint="eastAsia"/>
          <w:color w:val="000000" w:themeColor="text1"/>
          <w:sz w:val="28"/>
          <w:szCs w:val="28"/>
        </w:rPr>
        <w:t>份</w:t>
      </w:r>
      <w:r w:rsidRPr="00236967">
        <w:rPr>
          <w:rFonts w:hAnsi="標楷體" w:hint="eastAsia"/>
          <w:bCs/>
          <w:color w:val="000000" w:themeColor="text1"/>
          <w:sz w:val="28"/>
          <w:szCs w:val="28"/>
        </w:rPr>
        <w:t>(詳述評估設置面積、發電效能、材質、施作工法等)。</w:t>
      </w:r>
    </w:p>
    <w:p w:rsidR="00AF4678" w:rsidRPr="00346E37" w:rsidRDefault="00AF4678" w:rsidP="006A7468">
      <w:pPr>
        <w:pStyle w:val="Default"/>
        <w:numPr>
          <w:ilvl w:val="0"/>
          <w:numId w:val="6"/>
        </w:numPr>
        <w:snapToGrid w:val="0"/>
        <w:spacing w:beforeLines="50" w:before="180" w:line="480" w:lineRule="exact"/>
        <w:ind w:left="851" w:rightChars="235" w:right="564" w:hanging="567"/>
        <w:jc w:val="both"/>
        <w:rPr>
          <w:rFonts w:hAnsi="標楷體" w:cs="DFKaiShu-SB-Estd-BF"/>
          <w:b/>
          <w:bCs/>
          <w:color w:val="000000" w:themeColor="text1"/>
          <w:sz w:val="28"/>
          <w:szCs w:val="28"/>
        </w:rPr>
      </w:pPr>
      <w:r w:rsidRPr="00346E37">
        <w:rPr>
          <w:rFonts w:hAnsi="標楷體" w:hint="eastAsia"/>
          <w:b/>
          <w:bCs/>
          <w:color w:val="000000" w:themeColor="text1"/>
          <w:sz w:val="28"/>
          <w:szCs w:val="28"/>
        </w:rPr>
        <w:t>投標文件裝封及有效期：</w:t>
      </w:r>
    </w:p>
    <w:p w:rsidR="00AF5902" w:rsidRPr="00AF5902" w:rsidRDefault="0048525B" w:rsidP="006D01E9">
      <w:pPr>
        <w:pStyle w:val="Default"/>
        <w:numPr>
          <w:ilvl w:val="0"/>
          <w:numId w:val="12"/>
        </w:numPr>
        <w:tabs>
          <w:tab w:val="left" w:pos="-720"/>
        </w:tabs>
        <w:snapToGrid w:val="0"/>
        <w:spacing w:line="480" w:lineRule="exact"/>
        <w:ind w:rightChars="34" w:right="82" w:hanging="868"/>
        <w:jc w:val="both"/>
        <w:rPr>
          <w:rFonts w:hAnsi="標楷體" w:cs="DFKaiShu-SB-Estd-BF"/>
          <w:color w:val="000000" w:themeColor="text1"/>
          <w:sz w:val="28"/>
          <w:szCs w:val="28"/>
        </w:rPr>
      </w:pPr>
      <w:r>
        <w:rPr>
          <w:rFonts w:hAnsi="標楷體" w:hint="eastAsia"/>
          <w:color w:val="000000" w:themeColor="text1"/>
          <w:sz w:val="28"/>
          <w:szCs w:val="28"/>
        </w:rPr>
        <w:t>投標人所寄之</w:t>
      </w:r>
      <w:proofErr w:type="gramStart"/>
      <w:r>
        <w:rPr>
          <w:rFonts w:hAnsi="標楷體" w:hint="eastAsia"/>
          <w:color w:val="000000" w:themeColor="text1"/>
          <w:sz w:val="28"/>
          <w:szCs w:val="28"/>
        </w:rPr>
        <w:t>之</w:t>
      </w:r>
      <w:proofErr w:type="gramEnd"/>
      <w:r>
        <w:rPr>
          <w:rFonts w:hAnsi="標楷體" w:hint="eastAsia"/>
          <w:color w:val="000000" w:themeColor="text1"/>
          <w:sz w:val="28"/>
          <w:szCs w:val="28"/>
        </w:rPr>
        <w:t>投標文件應</w:t>
      </w:r>
      <w:r w:rsidR="00AF4678" w:rsidRPr="00D25078">
        <w:rPr>
          <w:rFonts w:hAnsi="標楷體" w:hint="eastAsia"/>
          <w:color w:val="000000" w:themeColor="text1"/>
          <w:sz w:val="28"/>
          <w:szCs w:val="28"/>
        </w:rPr>
        <w:t>以</w:t>
      </w:r>
      <w:r w:rsidR="00AF4678" w:rsidRPr="0048525B">
        <w:rPr>
          <w:rFonts w:hAnsi="標楷體" w:hint="eastAsia"/>
          <w:color w:val="auto"/>
          <w:sz w:val="28"/>
          <w:szCs w:val="28"/>
        </w:rPr>
        <w:t>本校</w:t>
      </w:r>
      <w:r w:rsidRPr="0048525B">
        <w:rPr>
          <w:rFonts w:hAnsi="標楷體" w:hint="eastAsia"/>
          <w:color w:val="auto"/>
          <w:sz w:val="28"/>
          <w:szCs w:val="28"/>
        </w:rPr>
        <w:t>提供</w:t>
      </w:r>
      <w:r w:rsidR="00AF4678" w:rsidRPr="0048525B">
        <w:rPr>
          <w:rFonts w:hAnsi="標楷體" w:hint="eastAsia"/>
          <w:color w:val="auto"/>
          <w:sz w:val="28"/>
          <w:szCs w:val="28"/>
        </w:rPr>
        <w:t>之外標封裝封</w:t>
      </w:r>
      <w:r w:rsidR="00AF4678" w:rsidRPr="0048525B">
        <w:rPr>
          <w:rFonts w:hAnsi="標楷體" w:hint="eastAsia"/>
          <w:color w:val="000000" w:themeColor="text1"/>
          <w:sz w:val="28"/>
          <w:szCs w:val="28"/>
        </w:rPr>
        <w:t>，</w:t>
      </w:r>
      <w:r w:rsidR="00AF4678" w:rsidRPr="00D25078">
        <w:rPr>
          <w:rFonts w:hAnsi="標楷體" w:hint="eastAsia"/>
          <w:color w:val="000000" w:themeColor="text1"/>
          <w:sz w:val="28"/>
          <w:szCs w:val="28"/>
        </w:rPr>
        <w:t>密封後郵遞或專人送達，</w:t>
      </w:r>
      <w:proofErr w:type="gramStart"/>
      <w:r w:rsidR="00AF4678" w:rsidRPr="00D25078">
        <w:rPr>
          <w:rFonts w:hAnsi="標楷體" w:hint="eastAsia"/>
          <w:color w:val="000000" w:themeColor="text1"/>
          <w:sz w:val="28"/>
          <w:szCs w:val="28"/>
        </w:rPr>
        <w:t>標封應</w:t>
      </w:r>
      <w:proofErr w:type="gramEnd"/>
      <w:r w:rsidR="00AF4678" w:rsidRPr="00D25078">
        <w:rPr>
          <w:rFonts w:hAnsi="標楷體" w:hint="eastAsia"/>
          <w:color w:val="000000" w:themeColor="text1"/>
          <w:sz w:val="28"/>
          <w:szCs w:val="28"/>
        </w:rPr>
        <w:t>書寫投標</w:t>
      </w:r>
      <w:r w:rsidR="00BF095A">
        <w:rPr>
          <w:rFonts w:hAnsi="標楷體" w:hint="eastAsia"/>
          <w:color w:val="000000" w:themeColor="text1"/>
          <w:sz w:val="28"/>
          <w:szCs w:val="28"/>
        </w:rPr>
        <w:t>人</w:t>
      </w:r>
      <w:r w:rsidR="00AF4678" w:rsidRPr="00D25078">
        <w:rPr>
          <w:rFonts w:hAnsi="標楷體" w:hint="eastAsia"/>
          <w:color w:val="000000" w:themeColor="text1"/>
          <w:sz w:val="28"/>
          <w:szCs w:val="28"/>
        </w:rPr>
        <w:t>名稱、負責人姓名、聯絡地址、聯絡電話、傳真及營利事業統一編碼</w:t>
      </w:r>
      <w:r w:rsidR="005F2D03">
        <w:rPr>
          <w:rFonts w:hint="eastAsia"/>
          <w:sz w:val="28"/>
        </w:rPr>
        <w:t>(</w:t>
      </w:r>
      <w:proofErr w:type="gramStart"/>
      <w:r w:rsidR="005F2D03">
        <w:rPr>
          <w:rFonts w:hint="eastAsia"/>
          <w:sz w:val="28"/>
        </w:rPr>
        <w:t>外標封未</w:t>
      </w:r>
      <w:proofErr w:type="gramEnd"/>
      <w:r w:rsidR="005F2D03">
        <w:rPr>
          <w:rFonts w:hint="eastAsia"/>
          <w:sz w:val="28"/>
        </w:rPr>
        <w:t>密封，廠商名稱、地址未書寫者，屬不合格標)</w:t>
      </w:r>
      <w:r w:rsidR="00AF4678" w:rsidRPr="00D25078">
        <w:rPr>
          <w:rFonts w:hAnsi="標楷體" w:hint="eastAsia"/>
          <w:color w:val="000000" w:themeColor="text1"/>
          <w:sz w:val="28"/>
          <w:szCs w:val="28"/>
        </w:rPr>
        <w:t>。</w:t>
      </w:r>
      <w:r w:rsidR="00AF4678" w:rsidRPr="0031403B">
        <w:rPr>
          <w:rFonts w:hAnsi="標楷體" w:hint="eastAsia"/>
          <w:color w:val="000000" w:themeColor="text1"/>
          <w:sz w:val="28"/>
          <w:szCs w:val="28"/>
        </w:rPr>
        <w:t>本標租案</w:t>
      </w:r>
      <w:proofErr w:type="gramStart"/>
      <w:r w:rsidR="00AF4678" w:rsidRPr="0031403B">
        <w:rPr>
          <w:rFonts w:hAnsi="標楷體" w:hint="eastAsia"/>
          <w:color w:val="000000" w:themeColor="text1"/>
          <w:sz w:val="28"/>
          <w:szCs w:val="28"/>
        </w:rPr>
        <w:t>採</w:t>
      </w:r>
      <w:proofErr w:type="gramEnd"/>
      <w:r w:rsidR="00AF4678" w:rsidRPr="00507C6C">
        <w:rPr>
          <w:rFonts w:hAnsi="標楷體" w:hint="eastAsia"/>
          <w:color w:val="FF0000"/>
          <w:sz w:val="28"/>
          <w:szCs w:val="28"/>
        </w:rPr>
        <w:t>不分段</w:t>
      </w:r>
      <w:r w:rsidR="00AF4678" w:rsidRPr="0031403B">
        <w:rPr>
          <w:rFonts w:hAnsi="標楷體" w:hint="eastAsia"/>
          <w:color w:val="000000" w:themeColor="text1"/>
          <w:sz w:val="28"/>
          <w:szCs w:val="28"/>
        </w:rPr>
        <w:t>開標</w:t>
      </w:r>
      <w:r w:rsidR="00AF4678" w:rsidRPr="00D25078">
        <w:rPr>
          <w:rFonts w:hAnsi="標楷體" w:hint="eastAsia"/>
          <w:color w:val="000000" w:themeColor="text1"/>
          <w:sz w:val="28"/>
          <w:szCs w:val="28"/>
        </w:rPr>
        <w:t>，投標文件逾期寄達、送達者，不予受理，原件退還。投標</w:t>
      </w:r>
      <w:proofErr w:type="gramStart"/>
      <w:r w:rsidR="00AF4678" w:rsidRPr="00D25078">
        <w:rPr>
          <w:rFonts w:hAnsi="標楷體" w:hint="eastAsia"/>
          <w:color w:val="000000" w:themeColor="text1"/>
          <w:sz w:val="28"/>
          <w:szCs w:val="28"/>
        </w:rPr>
        <w:t>文件經寄達</w:t>
      </w:r>
      <w:proofErr w:type="gramEnd"/>
      <w:r w:rsidR="00AF4678" w:rsidRPr="00D25078">
        <w:rPr>
          <w:rFonts w:hAnsi="標楷體" w:hint="eastAsia"/>
          <w:color w:val="000000" w:themeColor="text1"/>
          <w:sz w:val="28"/>
          <w:szCs w:val="28"/>
        </w:rPr>
        <w:t>、送達後，除法令或招標文件另有規定外，不得以任何理由要求申請退還、撤回、更改內容或作廢。</w:t>
      </w:r>
    </w:p>
    <w:p w:rsidR="00AF4678" w:rsidRPr="00D25078" w:rsidRDefault="00A530D3" w:rsidP="0031403B">
      <w:pPr>
        <w:pStyle w:val="Default"/>
        <w:numPr>
          <w:ilvl w:val="0"/>
          <w:numId w:val="12"/>
        </w:numPr>
        <w:tabs>
          <w:tab w:val="left" w:pos="-720"/>
        </w:tabs>
        <w:snapToGrid w:val="0"/>
        <w:spacing w:line="480" w:lineRule="exact"/>
        <w:ind w:rightChars="235" w:right="564" w:hanging="868"/>
        <w:jc w:val="both"/>
        <w:rPr>
          <w:rFonts w:hAnsi="標楷體" w:cs="DFKaiShu-SB-Estd-BF"/>
          <w:color w:val="000000" w:themeColor="text1"/>
          <w:sz w:val="28"/>
          <w:szCs w:val="28"/>
        </w:rPr>
      </w:pPr>
      <w:r w:rsidRPr="00D25078">
        <w:rPr>
          <w:rFonts w:hAnsi="標楷體" w:hint="eastAsia"/>
          <w:color w:val="000000" w:themeColor="text1"/>
          <w:sz w:val="28"/>
          <w:szCs w:val="28"/>
        </w:rPr>
        <w:t>投標文件有效期：自投標時起至開標後三十日止。但本校</w:t>
      </w:r>
      <w:r w:rsidR="00AF4678" w:rsidRPr="00D25078">
        <w:rPr>
          <w:rFonts w:hAnsi="標楷體" w:hint="eastAsia"/>
          <w:color w:val="000000" w:themeColor="text1"/>
          <w:sz w:val="28"/>
          <w:szCs w:val="28"/>
        </w:rPr>
        <w:t>因故延期決標，投標人得以書面主張投標文件逾開標後三十日以後無效，若未以書面主張則視為同意延長其投標文件有效日期至實際決標日止。</w:t>
      </w:r>
    </w:p>
    <w:p w:rsidR="00AF4678" w:rsidRPr="00346E37" w:rsidRDefault="00AF4678" w:rsidP="00D36187">
      <w:pPr>
        <w:pStyle w:val="Default"/>
        <w:numPr>
          <w:ilvl w:val="0"/>
          <w:numId w:val="6"/>
        </w:numPr>
        <w:snapToGrid w:val="0"/>
        <w:spacing w:line="480" w:lineRule="exact"/>
        <w:ind w:left="1004" w:rightChars="235" w:right="564"/>
        <w:jc w:val="both"/>
        <w:rPr>
          <w:rFonts w:hAnsi="標楷體"/>
          <w:b/>
          <w:bCs/>
          <w:color w:val="000000" w:themeColor="text1"/>
          <w:sz w:val="28"/>
          <w:szCs w:val="28"/>
        </w:rPr>
      </w:pPr>
      <w:r w:rsidRPr="00346E37">
        <w:rPr>
          <w:rFonts w:hAnsi="標楷體" w:hint="eastAsia"/>
          <w:b/>
          <w:bCs/>
          <w:color w:val="000000" w:themeColor="text1"/>
          <w:sz w:val="28"/>
          <w:szCs w:val="28"/>
        </w:rPr>
        <w:t>投標文件收件地點及截止期限：</w:t>
      </w:r>
    </w:p>
    <w:p w:rsidR="00A530D3" w:rsidRPr="00837BAD" w:rsidRDefault="00AF4678" w:rsidP="00F525DC">
      <w:pPr>
        <w:pStyle w:val="Default"/>
        <w:numPr>
          <w:ilvl w:val="0"/>
          <w:numId w:val="15"/>
        </w:numPr>
        <w:tabs>
          <w:tab w:val="left" w:pos="-720"/>
        </w:tabs>
        <w:snapToGrid w:val="0"/>
        <w:spacing w:line="480" w:lineRule="exact"/>
        <w:ind w:rightChars="235" w:right="564" w:hanging="868"/>
        <w:jc w:val="both"/>
        <w:rPr>
          <w:rFonts w:hAnsi="標楷體" w:cs="Arial"/>
          <w:color w:val="000000" w:themeColor="text1"/>
          <w:sz w:val="28"/>
          <w:szCs w:val="28"/>
        </w:rPr>
      </w:pPr>
      <w:r w:rsidRPr="00837BAD">
        <w:rPr>
          <w:rFonts w:hAnsi="標楷體" w:hint="eastAsia"/>
          <w:bCs/>
          <w:color w:val="000000" w:themeColor="text1"/>
          <w:sz w:val="28"/>
          <w:szCs w:val="28"/>
        </w:rPr>
        <w:t>截止投標期限</w:t>
      </w:r>
      <w:r w:rsidRPr="00837BAD">
        <w:rPr>
          <w:rFonts w:hAnsi="標楷體" w:cs="標楷體-WinCharSetFFFF-H" w:hint="eastAsia"/>
          <w:color w:val="000000" w:themeColor="text1"/>
          <w:sz w:val="28"/>
          <w:szCs w:val="28"/>
        </w:rPr>
        <w:t>前，以掛號郵遞（郵戳為憑）或專人送達</w:t>
      </w:r>
      <w:r w:rsidR="00A85EF5" w:rsidRPr="00837BAD">
        <w:rPr>
          <w:rFonts w:hAnsi="標楷體" w:cs="標楷體-WinCharSetFFFF-H" w:hint="eastAsia"/>
          <w:color w:val="000000" w:themeColor="text1"/>
          <w:sz w:val="28"/>
          <w:szCs w:val="28"/>
        </w:rPr>
        <w:t>下列收件地點</w:t>
      </w:r>
      <w:r w:rsidRPr="00837BAD">
        <w:rPr>
          <w:rFonts w:hAnsi="標楷體" w:hint="eastAsia"/>
          <w:color w:val="000000" w:themeColor="text1"/>
          <w:sz w:val="28"/>
          <w:szCs w:val="28"/>
        </w:rPr>
        <w:t>郵遞</w:t>
      </w:r>
      <w:r w:rsidR="009E5F36" w:rsidRPr="00837BAD">
        <w:rPr>
          <w:rFonts w:hAnsi="標楷體" w:hint="eastAsia"/>
          <w:color w:val="000000" w:themeColor="text1"/>
          <w:sz w:val="28"/>
          <w:szCs w:val="28"/>
        </w:rPr>
        <w:t>或親送</w:t>
      </w:r>
      <w:r w:rsidRPr="00837BAD">
        <w:rPr>
          <w:rFonts w:hAnsi="標楷體" w:cs="DFKaiShu-SB-Estd-BF" w:hint="eastAsia"/>
          <w:bCs/>
          <w:color w:val="000000" w:themeColor="text1"/>
          <w:sz w:val="28"/>
          <w:szCs w:val="28"/>
        </w:rPr>
        <w:t>：</w:t>
      </w:r>
      <w:proofErr w:type="gramStart"/>
      <w:r w:rsidR="00C65B45" w:rsidRPr="001D3F7C">
        <w:rPr>
          <w:rFonts w:hAnsi="標楷體" w:hint="eastAsia"/>
          <w:color w:val="FF0000"/>
          <w:sz w:val="28"/>
          <w:szCs w:val="28"/>
        </w:rPr>
        <w:t>臺</w:t>
      </w:r>
      <w:proofErr w:type="gramEnd"/>
      <w:r w:rsidR="00C65B45" w:rsidRPr="001D3F7C">
        <w:rPr>
          <w:rFonts w:hAnsi="標楷體" w:hint="eastAsia"/>
          <w:color w:val="FF0000"/>
          <w:sz w:val="28"/>
          <w:szCs w:val="28"/>
        </w:rPr>
        <w:t>中市</w:t>
      </w:r>
      <w:r w:rsidR="007D0276">
        <w:rPr>
          <w:rFonts w:hAnsi="標楷體" w:hint="eastAsia"/>
          <w:color w:val="FF0000"/>
          <w:sz w:val="28"/>
          <w:szCs w:val="28"/>
        </w:rPr>
        <w:t>西屯區協和國民小學</w:t>
      </w:r>
      <w:r w:rsidR="00A530D3" w:rsidRPr="001D3F7C">
        <w:rPr>
          <w:rFonts w:hAnsi="標楷體" w:cs="Arial" w:hint="eastAsia"/>
          <w:color w:val="FF0000"/>
          <w:sz w:val="28"/>
          <w:szCs w:val="28"/>
        </w:rPr>
        <w:t>總務處</w:t>
      </w:r>
      <w:r w:rsidR="00F525DC" w:rsidRPr="001D3F7C">
        <w:rPr>
          <w:rFonts w:hAnsi="標楷體" w:hint="eastAsia"/>
          <w:color w:val="FF0000"/>
          <w:sz w:val="28"/>
          <w:szCs w:val="28"/>
        </w:rPr>
        <w:t>(</w:t>
      </w:r>
      <w:r w:rsidR="00A530D3" w:rsidRPr="001D3F7C">
        <w:rPr>
          <w:rFonts w:hAnsi="標楷體" w:hint="eastAsia"/>
          <w:color w:val="FF0000"/>
          <w:sz w:val="28"/>
          <w:szCs w:val="28"/>
        </w:rPr>
        <w:t>地址：</w:t>
      </w:r>
      <w:r w:rsidR="007D0276">
        <w:rPr>
          <w:rFonts w:hAnsi="標楷體" w:hint="eastAsia"/>
          <w:color w:val="FF0000"/>
          <w:sz w:val="28"/>
          <w:szCs w:val="28"/>
        </w:rPr>
        <w:lastRenderedPageBreak/>
        <w:t>407</w:t>
      </w:r>
      <w:proofErr w:type="gramStart"/>
      <w:r w:rsidR="000A7B2B" w:rsidRPr="001D3F7C">
        <w:rPr>
          <w:rFonts w:hAnsi="標楷體" w:hint="eastAsia"/>
          <w:color w:val="FF0000"/>
          <w:sz w:val="28"/>
          <w:szCs w:val="28"/>
        </w:rPr>
        <w:t>臺</w:t>
      </w:r>
      <w:proofErr w:type="gramEnd"/>
      <w:r w:rsidR="000A7B2B" w:rsidRPr="001D3F7C">
        <w:rPr>
          <w:rFonts w:hAnsi="標楷體" w:hint="eastAsia"/>
          <w:color w:val="FF0000"/>
          <w:sz w:val="28"/>
          <w:szCs w:val="28"/>
        </w:rPr>
        <w:t>中市</w:t>
      </w:r>
      <w:r w:rsidR="007D0276">
        <w:rPr>
          <w:rFonts w:hAnsi="標楷體" w:hint="eastAsia"/>
          <w:color w:val="FF0000"/>
          <w:sz w:val="28"/>
          <w:szCs w:val="28"/>
        </w:rPr>
        <w:t>西屯</w:t>
      </w:r>
      <w:r w:rsidR="000A7B2B" w:rsidRPr="001D3F7C">
        <w:rPr>
          <w:rFonts w:hAnsi="標楷體" w:hint="eastAsia"/>
          <w:color w:val="FF0000"/>
          <w:sz w:val="28"/>
          <w:szCs w:val="28"/>
        </w:rPr>
        <w:t>區</w:t>
      </w:r>
      <w:r w:rsidR="007D0276">
        <w:rPr>
          <w:rFonts w:hAnsi="標楷體" w:hint="eastAsia"/>
          <w:color w:val="FF0000"/>
          <w:sz w:val="28"/>
          <w:szCs w:val="28"/>
        </w:rPr>
        <w:t>安和</w:t>
      </w:r>
      <w:r w:rsidR="000A7B2B" w:rsidRPr="001D3F7C">
        <w:rPr>
          <w:rFonts w:hAnsi="標楷體" w:hint="eastAsia"/>
          <w:color w:val="FF0000"/>
          <w:sz w:val="28"/>
          <w:szCs w:val="28"/>
        </w:rPr>
        <w:t>路</w:t>
      </w:r>
      <w:r w:rsidR="007D0276">
        <w:rPr>
          <w:rFonts w:hAnsi="標楷體" w:hint="eastAsia"/>
          <w:color w:val="FF0000"/>
          <w:sz w:val="28"/>
          <w:szCs w:val="28"/>
        </w:rPr>
        <w:t>99</w:t>
      </w:r>
      <w:r w:rsidR="000A7B2B" w:rsidRPr="001D3F7C">
        <w:rPr>
          <w:rFonts w:hAnsi="標楷體" w:hint="eastAsia"/>
          <w:color w:val="FF0000"/>
          <w:sz w:val="28"/>
          <w:szCs w:val="28"/>
        </w:rPr>
        <w:t>號</w:t>
      </w:r>
      <w:r w:rsidR="00F525DC" w:rsidRPr="001D3F7C">
        <w:rPr>
          <w:rFonts w:hAnsi="標楷體" w:hint="eastAsia"/>
          <w:color w:val="FF0000"/>
          <w:sz w:val="28"/>
          <w:szCs w:val="28"/>
        </w:rPr>
        <w:t>)</w:t>
      </w:r>
      <w:r w:rsidR="00A530D3" w:rsidRPr="001D3F7C">
        <w:rPr>
          <w:rFonts w:hAnsi="標楷體" w:hint="eastAsia"/>
          <w:b/>
          <w:color w:val="FF0000"/>
          <w:sz w:val="28"/>
          <w:szCs w:val="28"/>
        </w:rPr>
        <w:t>。</w:t>
      </w:r>
    </w:p>
    <w:p w:rsidR="009E3AA1" w:rsidRPr="00334406" w:rsidRDefault="00A530D3" w:rsidP="00E33623">
      <w:pPr>
        <w:pStyle w:val="Default"/>
        <w:numPr>
          <w:ilvl w:val="0"/>
          <w:numId w:val="15"/>
        </w:numPr>
        <w:tabs>
          <w:tab w:val="left" w:pos="-720"/>
        </w:tabs>
        <w:snapToGrid w:val="0"/>
        <w:spacing w:line="480" w:lineRule="exact"/>
        <w:ind w:rightChars="235" w:right="564" w:hanging="868"/>
        <w:jc w:val="both"/>
        <w:rPr>
          <w:rFonts w:hAnsi="標楷體"/>
          <w:color w:val="000000" w:themeColor="text1"/>
          <w:sz w:val="28"/>
          <w:szCs w:val="28"/>
        </w:rPr>
      </w:pPr>
      <w:r w:rsidRPr="00837BAD">
        <w:rPr>
          <w:rFonts w:hAnsi="標楷體" w:cs="標楷體-WinCharSetFFFF-H" w:hint="eastAsia"/>
          <w:color w:val="000000" w:themeColor="text1"/>
          <w:sz w:val="28"/>
          <w:szCs w:val="28"/>
        </w:rPr>
        <w:t>截止收件日或開標日為辦公日，而該日因故停止辦公，以次一辦公日之同一截止收件或開標時間代之。</w:t>
      </w:r>
    </w:p>
    <w:p w:rsidR="00334406" w:rsidRPr="006D01E9" w:rsidRDefault="00334406" w:rsidP="00E33623">
      <w:pPr>
        <w:pStyle w:val="Default"/>
        <w:numPr>
          <w:ilvl w:val="0"/>
          <w:numId w:val="15"/>
        </w:numPr>
        <w:tabs>
          <w:tab w:val="left" w:pos="-720"/>
        </w:tabs>
        <w:snapToGrid w:val="0"/>
        <w:spacing w:line="480" w:lineRule="exact"/>
        <w:ind w:rightChars="235" w:right="564" w:hanging="868"/>
        <w:jc w:val="both"/>
        <w:rPr>
          <w:rFonts w:hAnsi="標楷體"/>
          <w:color w:val="000000" w:themeColor="text1"/>
          <w:sz w:val="28"/>
          <w:szCs w:val="28"/>
        </w:rPr>
      </w:pPr>
      <w:r w:rsidRPr="00334406">
        <w:rPr>
          <w:rFonts w:hAnsi="標楷體" w:hint="eastAsia"/>
          <w:b/>
          <w:bCs/>
          <w:color w:val="000000" w:themeColor="text1"/>
          <w:sz w:val="28"/>
          <w:szCs w:val="28"/>
        </w:rPr>
        <w:t>等標期間：</w:t>
      </w:r>
      <w:r w:rsidR="002C560E">
        <w:rPr>
          <w:rFonts w:hAnsi="標楷體" w:hint="eastAsia"/>
          <w:b/>
          <w:bCs/>
          <w:color w:val="FF0000"/>
          <w:sz w:val="28"/>
          <w:szCs w:val="28"/>
        </w:rPr>
        <w:t>110</w:t>
      </w:r>
      <w:r w:rsidRPr="00334406">
        <w:rPr>
          <w:rFonts w:hAnsi="標楷體" w:hint="eastAsia"/>
          <w:b/>
          <w:bCs/>
          <w:color w:val="FF0000"/>
          <w:sz w:val="28"/>
          <w:szCs w:val="28"/>
        </w:rPr>
        <w:t>年</w:t>
      </w:r>
      <w:r w:rsidR="007D0276">
        <w:rPr>
          <w:rFonts w:hAnsi="標楷體" w:hint="eastAsia"/>
          <w:b/>
          <w:bCs/>
          <w:color w:val="FF0000"/>
          <w:sz w:val="28"/>
          <w:szCs w:val="28"/>
        </w:rPr>
        <w:t>02</w:t>
      </w:r>
      <w:r w:rsidRPr="00334406">
        <w:rPr>
          <w:rFonts w:hAnsi="標楷體" w:hint="eastAsia"/>
          <w:b/>
          <w:bCs/>
          <w:color w:val="FF0000"/>
          <w:sz w:val="28"/>
          <w:szCs w:val="28"/>
        </w:rPr>
        <w:t>月</w:t>
      </w:r>
      <w:r w:rsidR="007D0276">
        <w:rPr>
          <w:rFonts w:hAnsi="標楷體" w:hint="eastAsia"/>
          <w:b/>
          <w:bCs/>
          <w:color w:val="FF0000"/>
          <w:sz w:val="28"/>
          <w:szCs w:val="28"/>
        </w:rPr>
        <w:t>26</w:t>
      </w:r>
      <w:r w:rsidRPr="00334406">
        <w:rPr>
          <w:rFonts w:hAnsi="標楷體" w:hint="eastAsia"/>
          <w:b/>
          <w:bCs/>
          <w:color w:val="FF0000"/>
          <w:sz w:val="28"/>
          <w:szCs w:val="28"/>
        </w:rPr>
        <w:t>日</w:t>
      </w:r>
      <w:r w:rsidR="004A1DB9">
        <w:rPr>
          <w:rFonts w:hAnsi="標楷體" w:hint="eastAsia"/>
          <w:b/>
          <w:bCs/>
          <w:color w:val="FF0000"/>
          <w:sz w:val="28"/>
          <w:szCs w:val="28"/>
        </w:rPr>
        <w:t>(</w:t>
      </w:r>
      <w:r w:rsidR="007D0276">
        <w:rPr>
          <w:rFonts w:hAnsi="標楷體" w:hint="eastAsia"/>
          <w:b/>
          <w:bCs/>
          <w:color w:val="FF0000"/>
          <w:sz w:val="28"/>
          <w:szCs w:val="28"/>
        </w:rPr>
        <w:t>五</w:t>
      </w:r>
      <w:r w:rsidR="004A1DB9">
        <w:rPr>
          <w:rFonts w:hAnsi="標楷體" w:hint="eastAsia"/>
          <w:b/>
          <w:bCs/>
          <w:color w:val="FF0000"/>
          <w:sz w:val="28"/>
          <w:szCs w:val="28"/>
        </w:rPr>
        <w:t>)</w:t>
      </w:r>
      <w:r w:rsidRPr="00334406">
        <w:rPr>
          <w:rFonts w:hAnsi="標楷體" w:hint="eastAsia"/>
          <w:b/>
          <w:bCs/>
          <w:color w:val="FF0000"/>
          <w:sz w:val="28"/>
          <w:szCs w:val="28"/>
        </w:rPr>
        <w:t>至</w:t>
      </w:r>
      <w:r w:rsidR="002C560E">
        <w:rPr>
          <w:rFonts w:hAnsi="標楷體" w:hint="eastAsia"/>
          <w:b/>
          <w:bCs/>
          <w:color w:val="FF0000"/>
          <w:sz w:val="28"/>
          <w:szCs w:val="28"/>
        </w:rPr>
        <w:t>110</w:t>
      </w:r>
      <w:r w:rsidRPr="00334406">
        <w:rPr>
          <w:rFonts w:hAnsi="標楷體" w:hint="eastAsia"/>
          <w:b/>
          <w:bCs/>
          <w:color w:val="FF0000"/>
          <w:sz w:val="28"/>
          <w:szCs w:val="28"/>
        </w:rPr>
        <w:t>年</w:t>
      </w:r>
      <w:r w:rsidR="007D0276">
        <w:rPr>
          <w:rFonts w:hAnsi="標楷體" w:hint="eastAsia"/>
          <w:b/>
          <w:bCs/>
          <w:color w:val="FF0000"/>
          <w:sz w:val="28"/>
          <w:szCs w:val="28"/>
        </w:rPr>
        <w:t>03</w:t>
      </w:r>
      <w:r w:rsidRPr="00334406">
        <w:rPr>
          <w:rFonts w:hAnsi="標楷體" w:hint="eastAsia"/>
          <w:b/>
          <w:bCs/>
          <w:color w:val="FF0000"/>
          <w:sz w:val="28"/>
          <w:szCs w:val="28"/>
        </w:rPr>
        <w:t>月</w:t>
      </w:r>
      <w:r w:rsidR="007D0276">
        <w:rPr>
          <w:rFonts w:hAnsi="標楷體" w:hint="eastAsia"/>
          <w:b/>
          <w:bCs/>
          <w:color w:val="FF0000"/>
          <w:sz w:val="28"/>
          <w:szCs w:val="28"/>
        </w:rPr>
        <w:t>09</w:t>
      </w:r>
      <w:r w:rsidRPr="00334406">
        <w:rPr>
          <w:rFonts w:hAnsi="標楷體" w:hint="eastAsia"/>
          <w:b/>
          <w:bCs/>
          <w:color w:val="FF0000"/>
          <w:sz w:val="28"/>
          <w:szCs w:val="28"/>
        </w:rPr>
        <w:t>日</w:t>
      </w:r>
      <w:r w:rsidR="004A1DB9">
        <w:rPr>
          <w:rFonts w:hAnsi="標楷體" w:hint="eastAsia"/>
          <w:b/>
          <w:bCs/>
          <w:color w:val="FF0000"/>
          <w:sz w:val="28"/>
          <w:szCs w:val="28"/>
        </w:rPr>
        <w:t>(</w:t>
      </w:r>
      <w:r w:rsidR="007D0276">
        <w:rPr>
          <w:rFonts w:hAnsi="標楷體" w:hint="eastAsia"/>
          <w:b/>
          <w:bCs/>
          <w:color w:val="FF0000"/>
          <w:sz w:val="28"/>
          <w:szCs w:val="28"/>
        </w:rPr>
        <w:t>二</w:t>
      </w:r>
      <w:r w:rsidR="004A1DB9">
        <w:rPr>
          <w:rFonts w:hAnsi="標楷體" w:hint="eastAsia"/>
          <w:b/>
          <w:bCs/>
          <w:color w:val="FF0000"/>
          <w:sz w:val="28"/>
          <w:szCs w:val="28"/>
        </w:rPr>
        <w:t>)</w:t>
      </w:r>
      <w:r w:rsidRPr="00334406">
        <w:rPr>
          <w:rFonts w:hAnsi="標楷體" w:hint="eastAsia"/>
          <w:b/>
          <w:bCs/>
          <w:color w:val="FF0000"/>
          <w:sz w:val="28"/>
          <w:szCs w:val="28"/>
        </w:rPr>
        <w:t>下午五點止</w:t>
      </w:r>
      <w:r>
        <w:rPr>
          <w:rFonts w:hAnsi="標楷體" w:hint="eastAsia"/>
          <w:b/>
          <w:bCs/>
          <w:color w:val="FF0000"/>
          <w:sz w:val="28"/>
          <w:szCs w:val="28"/>
        </w:rPr>
        <w:t>。</w:t>
      </w:r>
    </w:p>
    <w:p w:rsidR="00AF4678" w:rsidRPr="00346E37" w:rsidRDefault="00AF4678" w:rsidP="00B1500B">
      <w:pPr>
        <w:pStyle w:val="Default"/>
        <w:numPr>
          <w:ilvl w:val="0"/>
          <w:numId w:val="6"/>
        </w:numPr>
        <w:tabs>
          <w:tab w:val="left" w:pos="1134"/>
        </w:tabs>
        <w:snapToGrid w:val="0"/>
        <w:spacing w:line="480" w:lineRule="exact"/>
        <w:ind w:left="851" w:rightChars="100" w:right="240" w:hanging="567"/>
        <w:jc w:val="both"/>
        <w:rPr>
          <w:rFonts w:hAnsi="標楷體"/>
          <w:b/>
          <w:bCs/>
          <w:color w:val="000000" w:themeColor="text1"/>
          <w:sz w:val="28"/>
          <w:szCs w:val="28"/>
        </w:rPr>
      </w:pPr>
      <w:proofErr w:type="gramStart"/>
      <w:r w:rsidRPr="00346E37">
        <w:rPr>
          <w:rFonts w:hAnsi="標楷體" w:hint="eastAsia"/>
          <w:b/>
          <w:bCs/>
          <w:color w:val="000000" w:themeColor="text1"/>
          <w:sz w:val="28"/>
          <w:szCs w:val="28"/>
        </w:rPr>
        <w:t>押</w:t>
      </w:r>
      <w:proofErr w:type="gramEnd"/>
      <w:r w:rsidRPr="00346E37">
        <w:rPr>
          <w:rFonts w:hAnsi="標楷體" w:hint="eastAsia"/>
          <w:b/>
          <w:bCs/>
          <w:color w:val="000000" w:themeColor="text1"/>
          <w:sz w:val="28"/>
          <w:szCs w:val="28"/>
        </w:rPr>
        <w:t>標金繳納方式、沒收與發還：</w:t>
      </w:r>
    </w:p>
    <w:p w:rsidR="00837BAD" w:rsidRPr="00DF325F" w:rsidRDefault="00AF4678" w:rsidP="00FD45DE">
      <w:pPr>
        <w:pStyle w:val="Default"/>
        <w:numPr>
          <w:ilvl w:val="0"/>
          <w:numId w:val="16"/>
        </w:numPr>
        <w:tabs>
          <w:tab w:val="left" w:pos="-720"/>
        </w:tabs>
        <w:snapToGrid w:val="0"/>
        <w:spacing w:line="480" w:lineRule="exact"/>
        <w:ind w:rightChars="235" w:right="564" w:hanging="868"/>
        <w:jc w:val="both"/>
        <w:rPr>
          <w:rFonts w:hAnsi="標楷體"/>
          <w:bCs/>
          <w:color w:val="000000" w:themeColor="text1"/>
          <w:sz w:val="28"/>
          <w:szCs w:val="28"/>
        </w:rPr>
      </w:pPr>
      <w:r w:rsidRPr="00D25078">
        <w:rPr>
          <w:rFonts w:hAnsi="標楷體" w:hint="eastAsia"/>
          <w:bCs/>
          <w:color w:val="000000" w:themeColor="text1"/>
          <w:sz w:val="28"/>
          <w:szCs w:val="28"/>
        </w:rPr>
        <w:t>本</w:t>
      </w:r>
      <w:proofErr w:type="gramStart"/>
      <w:r w:rsidRPr="00D25078">
        <w:rPr>
          <w:rFonts w:hAnsi="標楷體" w:hint="eastAsia"/>
          <w:bCs/>
          <w:color w:val="000000" w:themeColor="text1"/>
          <w:sz w:val="28"/>
          <w:szCs w:val="28"/>
        </w:rPr>
        <w:t>標租案</w:t>
      </w:r>
      <w:r w:rsidRPr="00FE2F25">
        <w:rPr>
          <w:rFonts w:hAnsi="標楷體" w:hint="eastAsia"/>
          <w:b/>
          <w:bCs/>
          <w:color w:val="000000" w:themeColor="text1"/>
          <w:sz w:val="28"/>
          <w:szCs w:val="28"/>
        </w:rPr>
        <w:t>押</w:t>
      </w:r>
      <w:proofErr w:type="gramEnd"/>
      <w:r w:rsidRPr="00FE2F25">
        <w:rPr>
          <w:rFonts w:hAnsi="標楷體" w:hint="eastAsia"/>
          <w:b/>
          <w:bCs/>
          <w:color w:val="000000" w:themeColor="text1"/>
          <w:sz w:val="28"/>
          <w:szCs w:val="28"/>
        </w:rPr>
        <w:t>標金</w:t>
      </w:r>
      <w:r w:rsidRPr="00D25078">
        <w:rPr>
          <w:rFonts w:hAnsi="標楷體" w:hint="eastAsia"/>
          <w:bCs/>
          <w:color w:val="000000" w:themeColor="text1"/>
          <w:sz w:val="28"/>
          <w:szCs w:val="28"/>
        </w:rPr>
        <w:t>為</w:t>
      </w:r>
      <w:r w:rsidR="00073360" w:rsidRPr="00D25078">
        <w:rPr>
          <w:rFonts w:hAnsi="標楷體" w:hint="eastAsia"/>
          <w:color w:val="000000" w:themeColor="text1"/>
          <w:sz w:val="28"/>
          <w:szCs w:val="28"/>
        </w:rPr>
        <w:t>新臺幣</w:t>
      </w:r>
      <w:r w:rsidR="007D0276">
        <w:rPr>
          <w:rFonts w:hAnsi="標楷體" w:hint="eastAsia"/>
          <w:b/>
          <w:color w:val="FF0000"/>
          <w:sz w:val="28"/>
          <w:szCs w:val="28"/>
        </w:rPr>
        <w:t>1</w:t>
      </w:r>
      <w:r w:rsidR="00FE2F25" w:rsidRPr="00B70245">
        <w:rPr>
          <w:rFonts w:hAnsi="標楷體" w:hint="eastAsia"/>
          <w:b/>
          <w:color w:val="FF0000"/>
          <w:sz w:val="28"/>
          <w:szCs w:val="28"/>
        </w:rPr>
        <w:t>0</w:t>
      </w:r>
      <w:r w:rsidRPr="006708E6">
        <w:rPr>
          <w:rFonts w:hAnsi="標楷體" w:hint="eastAsia"/>
          <w:b/>
          <w:color w:val="FF0000"/>
          <w:sz w:val="28"/>
          <w:szCs w:val="28"/>
        </w:rPr>
        <w:t>萬</w:t>
      </w:r>
      <w:r w:rsidRPr="00D25078">
        <w:rPr>
          <w:rFonts w:hAnsi="標楷體" w:hint="eastAsia"/>
          <w:color w:val="000000" w:themeColor="text1"/>
          <w:sz w:val="28"/>
          <w:szCs w:val="28"/>
        </w:rPr>
        <w:t>元整</w:t>
      </w:r>
      <w:r w:rsidRPr="00D25078">
        <w:rPr>
          <w:rFonts w:hAnsi="標楷體" w:cs="DFKaiShu-SB-Estd-BF" w:hint="eastAsia"/>
          <w:bCs/>
          <w:color w:val="000000" w:themeColor="text1"/>
          <w:sz w:val="28"/>
          <w:szCs w:val="28"/>
        </w:rPr>
        <w:t>。</w:t>
      </w:r>
    </w:p>
    <w:p w:rsidR="00DF325F" w:rsidRPr="00DF325F" w:rsidRDefault="00DF325F" w:rsidP="00FD45DE">
      <w:pPr>
        <w:pStyle w:val="Default"/>
        <w:numPr>
          <w:ilvl w:val="0"/>
          <w:numId w:val="16"/>
        </w:numPr>
        <w:tabs>
          <w:tab w:val="left" w:pos="-720"/>
        </w:tabs>
        <w:snapToGrid w:val="0"/>
        <w:spacing w:line="480" w:lineRule="exact"/>
        <w:ind w:rightChars="235" w:right="564" w:hanging="868"/>
        <w:jc w:val="both"/>
        <w:rPr>
          <w:rFonts w:hAnsi="標楷體"/>
          <w:bCs/>
          <w:color w:val="000000" w:themeColor="text1"/>
          <w:sz w:val="28"/>
          <w:szCs w:val="28"/>
        </w:rPr>
      </w:pPr>
      <w:proofErr w:type="gramStart"/>
      <w:r w:rsidRPr="00DF325F">
        <w:rPr>
          <w:rFonts w:hAnsi="標楷體" w:hint="eastAsia"/>
          <w:bCs/>
          <w:color w:val="000000" w:themeColor="text1"/>
          <w:sz w:val="28"/>
          <w:szCs w:val="28"/>
        </w:rPr>
        <w:t>押</w:t>
      </w:r>
      <w:proofErr w:type="gramEnd"/>
      <w:r w:rsidRPr="00DF325F">
        <w:rPr>
          <w:rFonts w:hAnsi="標楷體" w:hint="eastAsia"/>
          <w:bCs/>
          <w:color w:val="000000" w:themeColor="text1"/>
          <w:sz w:val="28"/>
          <w:szCs w:val="28"/>
        </w:rPr>
        <w:t>標金應由投標人於開標前繳納。</w:t>
      </w:r>
    </w:p>
    <w:p w:rsidR="00DF325F" w:rsidRPr="00DF325F" w:rsidRDefault="00DF325F" w:rsidP="00DF325F">
      <w:pPr>
        <w:pStyle w:val="ad"/>
        <w:snapToGrid w:val="0"/>
        <w:spacing w:line="480" w:lineRule="exact"/>
        <w:ind w:leftChars="0" w:left="1718"/>
        <w:jc w:val="both"/>
        <w:rPr>
          <w:rFonts w:ascii="標楷體" w:eastAsia="標楷體" w:hAnsi="標楷體"/>
          <w:bCs/>
          <w:color w:val="000000" w:themeColor="text1"/>
          <w:sz w:val="28"/>
          <w:szCs w:val="28"/>
        </w:rPr>
      </w:pPr>
      <w:proofErr w:type="gramStart"/>
      <w:r w:rsidRPr="00DF325F">
        <w:rPr>
          <w:rFonts w:ascii="標楷體" w:eastAsia="標楷體" w:hAnsi="標楷體" w:hint="eastAsia"/>
          <w:bCs/>
          <w:color w:val="000000" w:themeColor="text1"/>
          <w:sz w:val="28"/>
          <w:szCs w:val="28"/>
        </w:rPr>
        <w:t>押</w:t>
      </w:r>
      <w:proofErr w:type="gramEnd"/>
      <w:r w:rsidRPr="00DF325F">
        <w:rPr>
          <w:rFonts w:ascii="標楷體" w:eastAsia="標楷體" w:hAnsi="標楷體" w:hint="eastAsia"/>
          <w:bCs/>
          <w:color w:val="000000" w:themeColor="text1"/>
          <w:sz w:val="28"/>
          <w:szCs w:val="28"/>
        </w:rPr>
        <w:t>標金限用下列票據：</w:t>
      </w:r>
    </w:p>
    <w:p w:rsidR="00DF325F" w:rsidRPr="00DF325F" w:rsidRDefault="00DF325F" w:rsidP="00DF325F">
      <w:pPr>
        <w:pStyle w:val="ad"/>
        <w:kinsoku w:val="0"/>
        <w:overflowPunct w:val="0"/>
        <w:snapToGrid w:val="0"/>
        <w:spacing w:line="480" w:lineRule="exact"/>
        <w:ind w:leftChars="0" w:left="1718"/>
        <w:rPr>
          <w:rFonts w:ascii="標楷體" w:eastAsia="標楷體" w:hAnsi="標楷體"/>
          <w:color w:val="000000" w:themeColor="text1"/>
          <w:sz w:val="28"/>
          <w:szCs w:val="28"/>
        </w:rPr>
      </w:pPr>
      <w:r w:rsidRPr="00DF325F">
        <w:rPr>
          <w:rFonts w:ascii="標楷體" w:eastAsia="標楷體" w:hAnsi="標楷體" w:hint="eastAsia"/>
          <w:color w:val="000000" w:themeColor="text1"/>
          <w:sz w:val="28"/>
          <w:szCs w:val="28"/>
        </w:rPr>
        <w:t>1.經政府核准於國內經營金融業務之銀行、信託投資公司、郵局、信用合作社及農、漁會信用部之劃線支票</w:t>
      </w:r>
      <w:r w:rsidRPr="00DF325F">
        <w:rPr>
          <w:rFonts w:ascii="標楷體" w:eastAsia="標楷體" w:hAnsi="標楷體"/>
          <w:color w:val="000000" w:themeColor="text1"/>
          <w:sz w:val="28"/>
          <w:szCs w:val="28"/>
        </w:rPr>
        <w:t>(</w:t>
      </w:r>
      <w:r w:rsidRPr="00DF325F">
        <w:rPr>
          <w:rFonts w:ascii="標楷體" w:eastAsia="標楷體" w:hAnsi="標楷體" w:hint="eastAsia"/>
          <w:color w:val="000000" w:themeColor="text1"/>
          <w:sz w:val="28"/>
          <w:szCs w:val="28"/>
        </w:rPr>
        <w:t>指以上列金融機構為發票人及付款人</w:t>
      </w:r>
      <w:r w:rsidRPr="00DF325F">
        <w:rPr>
          <w:rFonts w:ascii="標楷體" w:eastAsia="標楷體" w:hAnsi="標楷體"/>
          <w:color w:val="000000" w:themeColor="text1"/>
          <w:sz w:val="28"/>
          <w:szCs w:val="28"/>
        </w:rPr>
        <w:t>)</w:t>
      </w:r>
      <w:r w:rsidRPr="00DF325F">
        <w:rPr>
          <w:rFonts w:ascii="標楷體" w:eastAsia="標楷體" w:hAnsi="標楷體" w:hint="eastAsia"/>
          <w:color w:val="000000" w:themeColor="text1"/>
          <w:sz w:val="28"/>
          <w:szCs w:val="28"/>
        </w:rPr>
        <w:t>或保付支票。</w:t>
      </w:r>
    </w:p>
    <w:p w:rsidR="00DF325F" w:rsidRPr="00DF325F" w:rsidRDefault="00DF325F" w:rsidP="00DF325F">
      <w:pPr>
        <w:pStyle w:val="ad"/>
        <w:kinsoku w:val="0"/>
        <w:overflowPunct w:val="0"/>
        <w:snapToGrid w:val="0"/>
        <w:spacing w:line="360" w:lineRule="auto"/>
        <w:ind w:leftChars="0" w:left="1719"/>
        <w:rPr>
          <w:rFonts w:ascii="標楷體" w:eastAsia="標楷體" w:hAnsi="標楷體"/>
          <w:color w:val="000000" w:themeColor="text1"/>
          <w:sz w:val="28"/>
          <w:szCs w:val="28"/>
        </w:rPr>
      </w:pPr>
      <w:r w:rsidRPr="00DF325F">
        <w:rPr>
          <w:rFonts w:ascii="標楷體" w:eastAsia="標楷體" w:hAnsi="標楷體" w:hint="eastAsia"/>
          <w:color w:val="000000" w:themeColor="text1"/>
          <w:sz w:val="28"/>
          <w:szCs w:val="28"/>
        </w:rPr>
        <w:t>2.郵局之匯票。</w:t>
      </w:r>
    </w:p>
    <w:p w:rsidR="00DF325F" w:rsidRPr="00DF325F" w:rsidRDefault="00DF325F" w:rsidP="00DF325F">
      <w:pPr>
        <w:pStyle w:val="ad"/>
        <w:kinsoku w:val="0"/>
        <w:overflowPunct w:val="0"/>
        <w:snapToGrid w:val="0"/>
        <w:spacing w:line="360" w:lineRule="auto"/>
        <w:ind w:leftChars="0" w:left="1719"/>
        <w:rPr>
          <w:rFonts w:ascii="標楷體" w:eastAsia="標楷體" w:hAnsi="標楷體"/>
          <w:color w:val="000000" w:themeColor="text1"/>
          <w:sz w:val="28"/>
          <w:szCs w:val="28"/>
        </w:rPr>
      </w:pPr>
      <w:proofErr w:type="gramStart"/>
      <w:r w:rsidRPr="00DF325F">
        <w:rPr>
          <w:rFonts w:ascii="標楷體" w:eastAsia="標楷體" w:hAnsi="標楷體" w:hint="eastAsia"/>
          <w:color w:val="000000" w:themeColor="text1"/>
          <w:sz w:val="28"/>
          <w:szCs w:val="28"/>
        </w:rPr>
        <w:t>押</w:t>
      </w:r>
      <w:proofErr w:type="gramEnd"/>
      <w:r w:rsidRPr="00DF325F">
        <w:rPr>
          <w:rFonts w:ascii="標楷體" w:eastAsia="標楷體" w:hAnsi="標楷體" w:hint="eastAsia"/>
          <w:color w:val="000000" w:themeColor="text1"/>
          <w:sz w:val="28"/>
          <w:szCs w:val="28"/>
        </w:rPr>
        <w:t>標金支票或本票，毋須載明受款人，如載明受款人時，應以</w:t>
      </w:r>
      <w:proofErr w:type="gramStart"/>
      <w:r w:rsidRPr="00D1783E">
        <w:rPr>
          <w:rFonts w:ascii="標楷體" w:eastAsia="標楷體" w:hAnsi="標楷體" w:hint="eastAsia"/>
          <w:b/>
          <w:color w:val="000000" w:themeColor="text1"/>
          <w:sz w:val="28"/>
          <w:szCs w:val="28"/>
        </w:rPr>
        <w:t>臺</w:t>
      </w:r>
      <w:proofErr w:type="gramEnd"/>
      <w:r w:rsidRPr="00D1783E">
        <w:rPr>
          <w:rFonts w:ascii="標楷體" w:eastAsia="標楷體" w:hAnsi="標楷體" w:hint="eastAsia"/>
          <w:b/>
          <w:color w:val="000000" w:themeColor="text1"/>
          <w:sz w:val="28"/>
          <w:szCs w:val="28"/>
        </w:rPr>
        <w:t>中市</w:t>
      </w:r>
      <w:r w:rsidR="007D0276">
        <w:rPr>
          <w:rFonts w:ascii="標楷體" w:eastAsia="標楷體" w:hAnsi="標楷體" w:hint="eastAsia"/>
          <w:b/>
          <w:color w:val="000000" w:themeColor="text1"/>
          <w:sz w:val="28"/>
          <w:szCs w:val="28"/>
        </w:rPr>
        <w:t>西屯區協和國民小學</w:t>
      </w:r>
      <w:r w:rsidRPr="00DF325F">
        <w:rPr>
          <w:rFonts w:ascii="標楷體" w:eastAsia="標楷體" w:hAnsi="標楷體" w:hint="eastAsia"/>
          <w:color w:val="000000" w:themeColor="text1"/>
          <w:sz w:val="28"/>
          <w:szCs w:val="28"/>
        </w:rPr>
        <w:t>為受款人。非以</w:t>
      </w:r>
      <w:proofErr w:type="gramStart"/>
      <w:r w:rsidR="007D0276" w:rsidRPr="007D0276">
        <w:rPr>
          <w:rFonts w:ascii="標楷體" w:eastAsia="標楷體" w:hAnsi="標楷體" w:hint="eastAsia"/>
          <w:color w:val="000000" w:themeColor="text1"/>
          <w:sz w:val="28"/>
          <w:szCs w:val="28"/>
        </w:rPr>
        <w:t>臺</w:t>
      </w:r>
      <w:proofErr w:type="gramEnd"/>
      <w:r w:rsidR="007D0276" w:rsidRPr="007D0276">
        <w:rPr>
          <w:rFonts w:ascii="標楷體" w:eastAsia="標楷體" w:hAnsi="標楷體" w:hint="eastAsia"/>
          <w:color w:val="000000" w:themeColor="text1"/>
          <w:sz w:val="28"/>
          <w:szCs w:val="28"/>
        </w:rPr>
        <w:t>中市西屯區協和國民小學</w:t>
      </w:r>
      <w:r w:rsidRPr="00DF325F">
        <w:rPr>
          <w:rFonts w:ascii="標楷體" w:eastAsia="標楷體" w:hAnsi="標楷體" w:hint="eastAsia"/>
          <w:color w:val="000000" w:themeColor="text1"/>
          <w:sz w:val="28"/>
          <w:szCs w:val="28"/>
        </w:rPr>
        <w:t>為受款人時，需由</w:t>
      </w:r>
      <w:proofErr w:type="gramStart"/>
      <w:r w:rsidRPr="00DF325F">
        <w:rPr>
          <w:rFonts w:ascii="標楷體" w:eastAsia="標楷體" w:hAnsi="標楷體" w:hint="eastAsia"/>
          <w:color w:val="000000" w:themeColor="text1"/>
          <w:sz w:val="28"/>
          <w:szCs w:val="28"/>
        </w:rPr>
        <w:t>所載受款</w:t>
      </w:r>
      <w:proofErr w:type="gramEnd"/>
      <w:r w:rsidRPr="00DF325F">
        <w:rPr>
          <w:rFonts w:ascii="標楷體" w:eastAsia="標楷體" w:hAnsi="標楷體" w:hint="eastAsia"/>
          <w:color w:val="000000" w:themeColor="text1"/>
          <w:sz w:val="28"/>
          <w:szCs w:val="28"/>
        </w:rPr>
        <w:t>人於支票或本票上背書，且不得禁止背書轉讓。</w:t>
      </w:r>
    </w:p>
    <w:p w:rsidR="00B17EF8" w:rsidRDefault="00B17EF8" w:rsidP="00B17EF8">
      <w:pPr>
        <w:pStyle w:val="Default"/>
        <w:numPr>
          <w:ilvl w:val="0"/>
          <w:numId w:val="16"/>
        </w:numPr>
        <w:tabs>
          <w:tab w:val="left" w:pos="-720"/>
        </w:tabs>
        <w:snapToGrid w:val="0"/>
        <w:spacing w:line="480" w:lineRule="exact"/>
        <w:ind w:right="139" w:hanging="868"/>
        <w:jc w:val="both"/>
        <w:rPr>
          <w:rFonts w:hAnsi="標楷體" w:cs="DFKaiShu-SB-Estd-BF"/>
          <w:color w:val="000000" w:themeColor="text1"/>
          <w:sz w:val="28"/>
          <w:szCs w:val="28"/>
        </w:rPr>
      </w:pPr>
      <w:proofErr w:type="gramStart"/>
      <w:r>
        <w:rPr>
          <w:rFonts w:hAnsi="標楷體" w:hint="eastAsia"/>
          <w:sz w:val="28"/>
          <w:szCs w:val="32"/>
        </w:rPr>
        <w:t>押</w:t>
      </w:r>
      <w:proofErr w:type="gramEnd"/>
      <w:r w:rsidRPr="009A0E10">
        <w:rPr>
          <w:rFonts w:hAnsi="標楷體"/>
          <w:sz w:val="28"/>
          <w:szCs w:val="32"/>
        </w:rPr>
        <w:t>標金採用方式涉及有效期時，應定於開標日後</w:t>
      </w:r>
      <w:proofErr w:type="gramStart"/>
      <w:r w:rsidRPr="009A0E10">
        <w:rPr>
          <w:rFonts w:hAnsi="標楷體"/>
          <w:sz w:val="28"/>
          <w:szCs w:val="32"/>
        </w:rPr>
        <w:t>三</w:t>
      </w:r>
      <w:proofErr w:type="gramEnd"/>
      <w:r w:rsidRPr="009A0E10">
        <w:rPr>
          <w:rFonts w:hAnsi="標楷體"/>
          <w:sz w:val="28"/>
          <w:szCs w:val="32"/>
        </w:rPr>
        <w:t>十日以上</w:t>
      </w:r>
      <w:r>
        <w:rPr>
          <w:rFonts w:hAnsi="標楷體" w:hint="eastAsia"/>
          <w:sz w:val="28"/>
          <w:szCs w:val="32"/>
        </w:rPr>
        <w:t>。</w:t>
      </w:r>
    </w:p>
    <w:p w:rsidR="00AF4678" w:rsidRPr="00D25078" w:rsidRDefault="00AF4678" w:rsidP="00887789">
      <w:pPr>
        <w:pStyle w:val="Default"/>
        <w:numPr>
          <w:ilvl w:val="0"/>
          <w:numId w:val="16"/>
        </w:numPr>
        <w:tabs>
          <w:tab w:val="left" w:pos="-720"/>
        </w:tabs>
        <w:snapToGrid w:val="0"/>
        <w:spacing w:line="480" w:lineRule="exact"/>
        <w:ind w:right="139" w:hanging="868"/>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除</w:t>
      </w:r>
      <w:r w:rsidRPr="00D25078">
        <w:rPr>
          <w:rFonts w:hAnsi="標楷體" w:hint="eastAsia"/>
          <w:color w:val="000000" w:themeColor="text1"/>
          <w:sz w:val="28"/>
          <w:szCs w:val="28"/>
        </w:rPr>
        <w:t>本須知或契約書</w:t>
      </w:r>
      <w:r w:rsidR="002D134A" w:rsidRPr="00D25078">
        <w:rPr>
          <w:rFonts w:hAnsi="標楷體" w:cs="DFKaiShu-SB-Estd-BF" w:hint="eastAsia"/>
          <w:color w:val="000000" w:themeColor="text1"/>
          <w:sz w:val="28"/>
          <w:szCs w:val="28"/>
        </w:rPr>
        <w:t>另有規定外，於本校</w:t>
      </w:r>
      <w:r w:rsidRPr="00D25078">
        <w:rPr>
          <w:rFonts w:hAnsi="標楷體" w:cs="DFKaiShu-SB-Estd-BF" w:hint="eastAsia"/>
          <w:color w:val="000000" w:themeColor="text1"/>
          <w:sz w:val="28"/>
          <w:szCs w:val="28"/>
        </w:rPr>
        <w:t>宣布決標、流、廢標及停止開標時，依規定無息發還所繳納之押標金。但得標人有下列情形者，其所繳納之押標金不予發還，其已發還者，並予追繳：</w:t>
      </w:r>
    </w:p>
    <w:p w:rsidR="00AF4678" w:rsidRPr="00D25078" w:rsidRDefault="00AF4678" w:rsidP="00887789">
      <w:pPr>
        <w:pStyle w:val="Default"/>
        <w:numPr>
          <w:ilvl w:val="0"/>
          <w:numId w:val="18"/>
        </w:numPr>
        <w:tabs>
          <w:tab w:val="left" w:pos="-720"/>
        </w:tabs>
        <w:snapToGrid w:val="0"/>
        <w:spacing w:line="480" w:lineRule="exact"/>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以偽造、變造之文件投標。</w:t>
      </w:r>
    </w:p>
    <w:p w:rsidR="002E3C7A" w:rsidRDefault="00AF4678" w:rsidP="00887789">
      <w:pPr>
        <w:pStyle w:val="Default"/>
        <w:numPr>
          <w:ilvl w:val="0"/>
          <w:numId w:val="18"/>
        </w:numPr>
        <w:tabs>
          <w:tab w:val="left" w:pos="-720"/>
        </w:tabs>
        <w:snapToGrid w:val="0"/>
        <w:spacing w:line="480" w:lineRule="exact"/>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借用或冒用他人名義或證件投標。</w:t>
      </w:r>
    </w:p>
    <w:p w:rsidR="00AF4678" w:rsidRPr="00D25078" w:rsidRDefault="00AF4678" w:rsidP="00887789">
      <w:pPr>
        <w:pStyle w:val="Default"/>
        <w:numPr>
          <w:ilvl w:val="0"/>
          <w:numId w:val="18"/>
        </w:numPr>
        <w:tabs>
          <w:tab w:val="left" w:pos="-720"/>
        </w:tabs>
        <w:snapToGrid w:val="0"/>
        <w:spacing w:line="480" w:lineRule="exact"/>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開標後得標者不接受決標或拒不簽約。</w:t>
      </w:r>
    </w:p>
    <w:p w:rsidR="00837BAD" w:rsidRDefault="00AF4678" w:rsidP="00887789">
      <w:pPr>
        <w:pStyle w:val="Default"/>
        <w:numPr>
          <w:ilvl w:val="0"/>
          <w:numId w:val="18"/>
        </w:numPr>
        <w:tabs>
          <w:tab w:val="left" w:pos="-720"/>
        </w:tabs>
        <w:snapToGrid w:val="0"/>
        <w:spacing w:line="480" w:lineRule="exact"/>
        <w:ind w:right="139"/>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逾期不繳履約保證金、未繳清履約保證金或繳清履約保證金逾期未簽訂標租契約。</w:t>
      </w:r>
    </w:p>
    <w:p w:rsidR="00AF4678" w:rsidRPr="00D25078" w:rsidRDefault="00AF4678" w:rsidP="00887789">
      <w:pPr>
        <w:pStyle w:val="Default"/>
        <w:numPr>
          <w:ilvl w:val="0"/>
          <w:numId w:val="18"/>
        </w:numPr>
        <w:tabs>
          <w:tab w:val="left" w:pos="-720"/>
        </w:tabs>
        <w:snapToGrid w:val="0"/>
        <w:spacing w:line="480" w:lineRule="exact"/>
        <w:ind w:right="139"/>
        <w:jc w:val="both"/>
        <w:rPr>
          <w:rFonts w:hAnsi="標楷體" w:cs="DFKaiShu-SB-Estd-BF"/>
          <w:color w:val="000000" w:themeColor="text1"/>
          <w:sz w:val="28"/>
          <w:szCs w:val="28"/>
        </w:rPr>
      </w:pPr>
      <w:r w:rsidRPr="00D25078">
        <w:rPr>
          <w:rFonts w:hAnsi="標楷體" w:hint="eastAsia"/>
          <w:color w:val="000000" w:themeColor="text1"/>
          <w:sz w:val="28"/>
          <w:szCs w:val="28"/>
        </w:rPr>
        <w:t>依投標單所填</w:t>
      </w:r>
      <w:r w:rsidRPr="00D25078">
        <w:rPr>
          <w:rFonts w:hAnsi="標楷體" w:cs="DFKaiShu-SB-Estd-BF" w:hint="eastAsia"/>
          <w:color w:val="000000" w:themeColor="text1"/>
          <w:sz w:val="28"/>
          <w:szCs w:val="28"/>
        </w:rPr>
        <w:t>投標人或代理收件人住址寄送之通知書無法送達或被拒收。</w:t>
      </w:r>
    </w:p>
    <w:p w:rsidR="00837BAD" w:rsidRPr="00837BAD" w:rsidRDefault="00AF4678" w:rsidP="00887789">
      <w:pPr>
        <w:pStyle w:val="Default"/>
        <w:numPr>
          <w:ilvl w:val="0"/>
          <w:numId w:val="16"/>
        </w:numPr>
        <w:tabs>
          <w:tab w:val="left" w:pos="-720"/>
        </w:tabs>
        <w:snapToGrid w:val="0"/>
        <w:spacing w:line="480" w:lineRule="exact"/>
        <w:ind w:right="139"/>
        <w:jc w:val="both"/>
        <w:rPr>
          <w:rFonts w:hAnsi="標楷體"/>
          <w:bCs/>
          <w:color w:val="000000" w:themeColor="text1"/>
          <w:sz w:val="28"/>
          <w:szCs w:val="28"/>
        </w:rPr>
      </w:pPr>
      <w:r w:rsidRPr="00D25078">
        <w:rPr>
          <w:rFonts w:hAnsi="標楷體" w:cs="DFKaiShu-SB-Estd-BF" w:hint="eastAsia"/>
          <w:color w:val="000000" w:themeColor="text1"/>
          <w:sz w:val="28"/>
          <w:szCs w:val="28"/>
        </w:rPr>
        <w:t>於開標後，</w:t>
      </w:r>
      <w:r w:rsidR="00EE79CB" w:rsidRPr="00D25078">
        <w:rPr>
          <w:rFonts w:hAnsi="標楷體" w:hint="eastAsia"/>
          <w:color w:val="000000" w:themeColor="text1"/>
          <w:sz w:val="28"/>
          <w:szCs w:val="28"/>
        </w:rPr>
        <w:t>發現有第十三條</w:t>
      </w:r>
      <w:r w:rsidRPr="00D25078">
        <w:rPr>
          <w:rFonts w:hAnsi="標楷體" w:hint="eastAsia"/>
          <w:color w:val="000000" w:themeColor="text1"/>
          <w:sz w:val="28"/>
          <w:szCs w:val="28"/>
        </w:rPr>
        <w:t>第五項第一款至第十四款之事由，應予</w:t>
      </w:r>
      <w:r w:rsidRPr="00D25078">
        <w:rPr>
          <w:rFonts w:hAnsi="標楷體" w:hint="eastAsia"/>
          <w:color w:val="000000" w:themeColor="text1"/>
          <w:sz w:val="28"/>
          <w:szCs w:val="28"/>
        </w:rPr>
        <w:lastRenderedPageBreak/>
        <w:t>開標後發還</w:t>
      </w: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w:t>
      </w:r>
    </w:p>
    <w:p w:rsidR="00354AF6" w:rsidRPr="00354AF6" w:rsidRDefault="00AF4678" w:rsidP="00887789">
      <w:pPr>
        <w:pStyle w:val="Default"/>
        <w:numPr>
          <w:ilvl w:val="0"/>
          <w:numId w:val="16"/>
        </w:numPr>
        <w:tabs>
          <w:tab w:val="left" w:pos="-720"/>
        </w:tabs>
        <w:snapToGrid w:val="0"/>
        <w:spacing w:line="480" w:lineRule="exact"/>
        <w:ind w:rightChars="235" w:right="564"/>
        <w:jc w:val="both"/>
        <w:rPr>
          <w:color w:val="000000" w:themeColor="text1"/>
          <w:sz w:val="28"/>
          <w:szCs w:val="28"/>
        </w:rPr>
      </w:pPr>
      <w:r w:rsidRPr="00D25078">
        <w:rPr>
          <w:rFonts w:hAnsi="標楷體" w:cs="DFKaiShu-SB-Estd-BF" w:hint="eastAsia"/>
          <w:bCs/>
          <w:color w:val="000000" w:themeColor="text1"/>
          <w:sz w:val="28"/>
          <w:szCs w:val="28"/>
        </w:rPr>
        <w:t>投標人所繳之押標金，除因有本點規定之情形不予發還者，及得標人之押標金保留抵繳履約保證金外，</w:t>
      </w:r>
      <w:r w:rsidRPr="00D25078">
        <w:rPr>
          <w:rFonts w:hAnsi="標楷體" w:hint="eastAsia"/>
          <w:bCs/>
          <w:color w:val="000000" w:themeColor="text1"/>
          <w:sz w:val="28"/>
          <w:szCs w:val="28"/>
        </w:rPr>
        <w:t>投標人須依下列方式領回</w:t>
      </w:r>
      <w:proofErr w:type="gramStart"/>
      <w:r w:rsidRPr="00D25078">
        <w:rPr>
          <w:rFonts w:hAnsi="標楷體" w:hint="eastAsia"/>
          <w:bCs/>
          <w:color w:val="000000" w:themeColor="text1"/>
          <w:sz w:val="28"/>
          <w:szCs w:val="28"/>
        </w:rPr>
        <w:t>押</w:t>
      </w:r>
      <w:proofErr w:type="gramEnd"/>
      <w:r w:rsidRPr="00D25078">
        <w:rPr>
          <w:rFonts w:hAnsi="標楷體" w:hint="eastAsia"/>
          <w:bCs/>
          <w:color w:val="000000" w:themeColor="text1"/>
          <w:sz w:val="28"/>
          <w:szCs w:val="28"/>
        </w:rPr>
        <w:t>標金票據：</w:t>
      </w:r>
    </w:p>
    <w:p w:rsidR="00354AF6" w:rsidRPr="00354AF6" w:rsidRDefault="00AF4678" w:rsidP="00887789">
      <w:pPr>
        <w:pStyle w:val="Default"/>
        <w:numPr>
          <w:ilvl w:val="0"/>
          <w:numId w:val="19"/>
        </w:numPr>
        <w:tabs>
          <w:tab w:val="left" w:pos="-720"/>
        </w:tabs>
        <w:snapToGrid w:val="0"/>
        <w:spacing w:line="480" w:lineRule="exact"/>
        <w:ind w:rightChars="235" w:right="564"/>
        <w:jc w:val="both"/>
        <w:rPr>
          <w:rFonts w:hAnsi="標楷體" w:cs="DFKaiShu-SB-Estd-BF"/>
          <w:b/>
          <w:color w:val="000000" w:themeColor="text1"/>
          <w:sz w:val="28"/>
          <w:szCs w:val="28"/>
        </w:rPr>
      </w:pPr>
      <w:r w:rsidRPr="00D25078">
        <w:rPr>
          <w:rFonts w:hAnsi="標楷體" w:cs="DFKaiShu-SB-Estd-BF" w:hint="eastAsia"/>
          <w:bCs/>
          <w:color w:val="000000" w:themeColor="text1"/>
          <w:sz w:val="28"/>
          <w:szCs w:val="28"/>
        </w:rPr>
        <w:t>於開標當日</w:t>
      </w:r>
      <w:r w:rsidRPr="00D25078">
        <w:rPr>
          <w:rFonts w:hint="eastAsia"/>
          <w:bCs/>
          <w:color w:val="000000" w:themeColor="text1"/>
          <w:sz w:val="28"/>
          <w:szCs w:val="28"/>
        </w:rPr>
        <w:t>由原</w:t>
      </w:r>
      <w:r w:rsidRPr="00D25078">
        <w:rPr>
          <w:rFonts w:hint="eastAsia"/>
          <w:color w:val="000000" w:themeColor="text1"/>
          <w:sz w:val="28"/>
          <w:szCs w:val="28"/>
        </w:rPr>
        <w:t>投標人持身分證明文件正本及與投標單所蓋相同之印章</w:t>
      </w:r>
      <w:r w:rsidRPr="00D25078">
        <w:rPr>
          <w:rFonts w:hAnsi="標楷體" w:cs="DFKaiShu-SB-Estd-BF" w:hint="eastAsia"/>
          <w:color w:val="000000" w:themeColor="text1"/>
          <w:sz w:val="28"/>
          <w:szCs w:val="28"/>
        </w:rPr>
        <w:t>，</w:t>
      </w:r>
      <w:r w:rsidRPr="00D25078">
        <w:rPr>
          <w:rFonts w:hint="eastAsia"/>
          <w:color w:val="000000" w:themeColor="text1"/>
          <w:sz w:val="28"/>
          <w:szCs w:val="28"/>
        </w:rPr>
        <w:t>當場無息領回</w:t>
      </w: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標金票據（如欲由代理人領回，須持代理人身分證明文件正本及與授權書所蓋相同之印章），領回者須在投標單上簽章並加</w:t>
      </w:r>
      <w:proofErr w:type="gramStart"/>
      <w:r w:rsidRPr="00D25078">
        <w:rPr>
          <w:rFonts w:hint="eastAsia"/>
          <w:color w:val="000000" w:themeColor="text1"/>
          <w:sz w:val="28"/>
          <w:szCs w:val="28"/>
        </w:rPr>
        <w:t>註</w:t>
      </w:r>
      <w:proofErr w:type="gramEnd"/>
      <w:r w:rsidRPr="00D25078">
        <w:rPr>
          <w:rFonts w:hint="eastAsia"/>
          <w:color w:val="000000" w:themeColor="text1"/>
          <w:sz w:val="28"/>
          <w:szCs w:val="28"/>
        </w:rPr>
        <w:t>「領回</w:t>
      </w: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標金」字樣，並記錄領回者之姓名、身分證字號及電話。</w:t>
      </w:r>
    </w:p>
    <w:p w:rsidR="00AF4678" w:rsidRPr="00D25078" w:rsidRDefault="00AF4678" w:rsidP="00887789">
      <w:pPr>
        <w:pStyle w:val="Default"/>
        <w:numPr>
          <w:ilvl w:val="0"/>
          <w:numId w:val="19"/>
        </w:numPr>
        <w:tabs>
          <w:tab w:val="left" w:pos="-720"/>
        </w:tabs>
        <w:snapToGrid w:val="0"/>
        <w:spacing w:line="480" w:lineRule="exact"/>
        <w:ind w:rightChars="235" w:right="564"/>
        <w:jc w:val="both"/>
        <w:rPr>
          <w:rFonts w:hAnsi="標楷體" w:cs="DFKaiShu-SB-Estd-BF"/>
          <w:b/>
          <w:color w:val="000000" w:themeColor="text1"/>
          <w:sz w:val="28"/>
          <w:szCs w:val="28"/>
        </w:rPr>
      </w:pP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標金票據未當場領回者，請派專人領取或</w:t>
      </w:r>
      <w:proofErr w:type="gramStart"/>
      <w:r w:rsidRPr="00D25078">
        <w:rPr>
          <w:rFonts w:hint="eastAsia"/>
          <w:color w:val="000000" w:themeColor="text1"/>
          <w:sz w:val="28"/>
          <w:szCs w:val="28"/>
        </w:rPr>
        <w:t>檢附</w:t>
      </w:r>
      <w:r w:rsidR="00491D25">
        <w:rPr>
          <w:rFonts w:hint="eastAsia"/>
          <w:color w:val="000000" w:themeColor="text1"/>
          <w:sz w:val="28"/>
          <w:szCs w:val="28"/>
        </w:rPr>
        <w:t>雙</w:t>
      </w:r>
      <w:r w:rsidRPr="00D25078">
        <w:rPr>
          <w:rFonts w:hint="eastAsia"/>
          <w:color w:val="000000" w:themeColor="text1"/>
          <w:sz w:val="28"/>
          <w:szCs w:val="28"/>
        </w:rPr>
        <w:t>掛號</w:t>
      </w:r>
      <w:proofErr w:type="gramEnd"/>
      <w:r w:rsidRPr="00D25078">
        <w:rPr>
          <w:rFonts w:hint="eastAsia"/>
          <w:color w:val="000000" w:themeColor="text1"/>
          <w:sz w:val="28"/>
          <w:szCs w:val="28"/>
        </w:rPr>
        <w:t>郵資回郵信封。</w:t>
      </w:r>
    </w:p>
    <w:p w:rsidR="00AF4678" w:rsidRPr="00D25078" w:rsidRDefault="00AF4678" w:rsidP="00887789">
      <w:pPr>
        <w:pStyle w:val="Default"/>
        <w:numPr>
          <w:ilvl w:val="0"/>
          <w:numId w:val="16"/>
        </w:numPr>
        <w:tabs>
          <w:tab w:val="left" w:pos="-720"/>
        </w:tabs>
        <w:snapToGrid w:val="0"/>
        <w:spacing w:line="480" w:lineRule="exact"/>
        <w:ind w:rightChars="235" w:right="564"/>
        <w:jc w:val="both"/>
        <w:rPr>
          <w:rFonts w:hAnsi="標楷體"/>
          <w:color w:val="000000" w:themeColor="text1"/>
          <w:sz w:val="28"/>
          <w:szCs w:val="28"/>
        </w:rPr>
      </w:pPr>
      <w:r w:rsidRPr="00D25078">
        <w:rPr>
          <w:rFonts w:hAnsi="標楷體" w:cs="DFKaiShu-SB-Estd-BF" w:hint="eastAsia"/>
          <w:bCs/>
          <w:color w:val="000000" w:themeColor="text1"/>
          <w:sz w:val="28"/>
          <w:szCs w:val="28"/>
        </w:rPr>
        <w:t>投標人若為得標人，</w:t>
      </w:r>
      <w:r w:rsidRPr="00D25078">
        <w:rPr>
          <w:rFonts w:hAnsi="標楷體" w:hint="eastAsia"/>
          <w:color w:val="000000" w:themeColor="text1"/>
          <w:sz w:val="28"/>
          <w:szCs w:val="28"/>
        </w:rPr>
        <w:t>所繳納之押標金於繳清履約保證金前不得領回，惟得轉為履約保證金。</w:t>
      </w:r>
    </w:p>
    <w:p w:rsidR="00354AF6" w:rsidRPr="00520D25" w:rsidRDefault="00CF25F5" w:rsidP="00163B8F">
      <w:pPr>
        <w:pStyle w:val="Default"/>
        <w:numPr>
          <w:ilvl w:val="0"/>
          <w:numId w:val="21"/>
        </w:numPr>
        <w:tabs>
          <w:tab w:val="left" w:pos="-720"/>
        </w:tabs>
        <w:snapToGrid w:val="0"/>
        <w:spacing w:line="480" w:lineRule="exact"/>
        <w:ind w:rightChars="235" w:right="564"/>
        <w:jc w:val="both"/>
        <w:rPr>
          <w:color w:val="FF0000"/>
          <w:sz w:val="28"/>
          <w:szCs w:val="28"/>
        </w:rPr>
      </w:pPr>
      <w:r w:rsidRPr="00520D25">
        <w:rPr>
          <w:rFonts w:hAnsi="標楷體" w:cs="DFKaiShu-SB-Estd-BF" w:hint="eastAsia"/>
          <w:bCs/>
          <w:color w:val="FF0000"/>
          <w:sz w:val="28"/>
          <w:szCs w:val="28"/>
        </w:rPr>
        <w:t>金融機構</w:t>
      </w:r>
      <w:r w:rsidRPr="00520D25">
        <w:rPr>
          <w:rFonts w:hint="eastAsia"/>
          <w:color w:val="FF0000"/>
          <w:sz w:val="28"/>
          <w:szCs w:val="28"/>
        </w:rPr>
        <w:t>：</w:t>
      </w:r>
      <w:r w:rsidR="00163B8F">
        <w:rPr>
          <w:rFonts w:hint="eastAsia"/>
          <w:color w:val="FF0000"/>
          <w:sz w:val="28"/>
          <w:szCs w:val="28"/>
        </w:rPr>
        <w:t>臺灣銀行中都分行</w:t>
      </w:r>
    </w:p>
    <w:p w:rsidR="00CF25F5" w:rsidRPr="00520D25" w:rsidRDefault="00354AF6" w:rsidP="00DD0B73">
      <w:pPr>
        <w:pStyle w:val="Default"/>
        <w:tabs>
          <w:tab w:val="left" w:pos="-720"/>
        </w:tabs>
        <w:snapToGrid w:val="0"/>
        <w:spacing w:line="480" w:lineRule="exact"/>
        <w:ind w:rightChars="235" w:right="564"/>
        <w:jc w:val="both"/>
        <w:rPr>
          <w:color w:val="FF0000"/>
          <w:sz w:val="28"/>
          <w:szCs w:val="28"/>
        </w:rPr>
      </w:pPr>
      <w:r w:rsidRPr="00520D25">
        <w:rPr>
          <w:rFonts w:hint="eastAsia"/>
          <w:color w:val="FF0000"/>
          <w:sz w:val="28"/>
          <w:szCs w:val="28"/>
        </w:rPr>
        <w:t xml:space="preserve">            </w:t>
      </w:r>
      <w:r w:rsidR="00CF25F5" w:rsidRPr="00520D25">
        <w:rPr>
          <w:rFonts w:hint="eastAsia"/>
          <w:color w:val="FF0000"/>
          <w:sz w:val="28"/>
          <w:szCs w:val="28"/>
        </w:rPr>
        <w:t>帳　　戶：</w:t>
      </w:r>
      <w:proofErr w:type="gramStart"/>
      <w:r w:rsidR="00163B8F" w:rsidRPr="00163B8F">
        <w:rPr>
          <w:rFonts w:hint="eastAsia"/>
          <w:color w:val="FF0000"/>
          <w:sz w:val="28"/>
          <w:szCs w:val="28"/>
        </w:rPr>
        <w:t>臺</w:t>
      </w:r>
      <w:proofErr w:type="gramEnd"/>
      <w:r w:rsidR="00163B8F" w:rsidRPr="00163B8F">
        <w:rPr>
          <w:rFonts w:hint="eastAsia"/>
          <w:color w:val="FF0000"/>
          <w:sz w:val="28"/>
          <w:szCs w:val="28"/>
        </w:rPr>
        <w:t>中市西屯區協和國民小學</w:t>
      </w:r>
      <w:proofErr w:type="gramStart"/>
      <w:r w:rsidR="00163B8F" w:rsidRPr="00163B8F">
        <w:rPr>
          <w:rFonts w:hint="eastAsia"/>
          <w:color w:val="FF0000"/>
          <w:sz w:val="28"/>
          <w:szCs w:val="28"/>
        </w:rPr>
        <w:t>保管金專戶</w:t>
      </w:r>
      <w:proofErr w:type="gramEnd"/>
    </w:p>
    <w:p w:rsidR="00CF25F5" w:rsidRPr="00520D25" w:rsidRDefault="00CF25F5" w:rsidP="00DD0B73">
      <w:pPr>
        <w:pStyle w:val="7"/>
        <w:spacing w:line="480" w:lineRule="exact"/>
        <w:ind w:leftChars="117" w:left="281" w:rightChars="235" w:right="564" w:firstLine="2"/>
        <w:jc w:val="both"/>
        <w:textAlignment w:val="auto"/>
        <w:rPr>
          <w:rFonts w:eastAsia="標楷體"/>
          <w:color w:val="FF0000"/>
          <w:spacing w:val="0"/>
          <w:sz w:val="28"/>
          <w:szCs w:val="28"/>
        </w:rPr>
      </w:pPr>
      <w:r w:rsidRPr="00520D25">
        <w:rPr>
          <w:rFonts w:eastAsia="標楷體" w:hint="eastAsia"/>
          <w:color w:val="FF0000"/>
          <w:spacing w:val="0"/>
          <w:sz w:val="28"/>
          <w:szCs w:val="28"/>
        </w:rPr>
        <w:t xml:space="preserve">　　　</w:t>
      </w:r>
      <w:r w:rsidR="00354AF6" w:rsidRPr="00520D25">
        <w:rPr>
          <w:rFonts w:eastAsia="標楷體" w:hint="eastAsia"/>
          <w:color w:val="FF0000"/>
          <w:spacing w:val="0"/>
          <w:sz w:val="28"/>
          <w:szCs w:val="28"/>
        </w:rPr>
        <w:t xml:space="preserve">  </w:t>
      </w:r>
      <w:r w:rsidR="00FC7085" w:rsidRPr="00520D25">
        <w:rPr>
          <w:rFonts w:eastAsia="標楷體" w:hint="eastAsia"/>
          <w:color w:val="FF0000"/>
          <w:spacing w:val="0"/>
          <w:sz w:val="28"/>
          <w:szCs w:val="28"/>
        </w:rPr>
        <w:t xml:space="preserve">  </w:t>
      </w:r>
      <w:r w:rsidRPr="00520D25">
        <w:rPr>
          <w:rFonts w:eastAsia="標楷體" w:hint="eastAsia"/>
          <w:color w:val="FF0000"/>
          <w:spacing w:val="0"/>
          <w:sz w:val="28"/>
          <w:szCs w:val="28"/>
        </w:rPr>
        <w:t>帳　　號：</w:t>
      </w:r>
      <w:r w:rsidR="00163B8F" w:rsidRPr="00163B8F">
        <w:rPr>
          <w:rFonts w:hint="eastAsia"/>
          <w:color w:val="FF0000"/>
          <w:sz w:val="28"/>
          <w:szCs w:val="28"/>
        </w:rPr>
        <w:t>278045194196</w:t>
      </w:r>
    </w:p>
    <w:p w:rsidR="00CF25F5" w:rsidRPr="00520D25" w:rsidRDefault="00CF25F5" w:rsidP="00163B8F">
      <w:pPr>
        <w:pStyle w:val="Default"/>
        <w:numPr>
          <w:ilvl w:val="0"/>
          <w:numId w:val="21"/>
        </w:numPr>
        <w:tabs>
          <w:tab w:val="left" w:pos="-720"/>
        </w:tabs>
        <w:snapToGrid w:val="0"/>
        <w:spacing w:afterLines="50" w:after="180" w:line="480" w:lineRule="exact"/>
        <w:ind w:rightChars="235" w:right="564"/>
        <w:jc w:val="both"/>
        <w:rPr>
          <w:color w:val="FF0000"/>
          <w:sz w:val="28"/>
          <w:szCs w:val="28"/>
        </w:rPr>
      </w:pPr>
      <w:r w:rsidRPr="00520D25">
        <w:rPr>
          <w:rFonts w:hint="eastAsia"/>
          <w:color w:val="FF0000"/>
          <w:sz w:val="28"/>
          <w:szCs w:val="28"/>
        </w:rPr>
        <w:t>支票抬頭：</w:t>
      </w:r>
      <w:proofErr w:type="gramStart"/>
      <w:r w:rsidR="00163B8F" w:rsidRPr="00163B8F">
        <w:rPr>
          <w:rFonts w:hAnsi="標楷體" w:hint="eastAsia"/>
          <w:color w:val="FF0000"/>
          <w:sz w:val="28"/>
          <w:szCs w:val="28"/>
        </w:rPr>
        <w:t>臺</w:t>
      </w:r>
      <w:proofErr w:type="gramEnd"/>
      <w:r w:rsidR="00163B8F" w:rsidRPr="00163B8F">
        <w:rPr>
          <w:rFonts w:hAnsi="標楷體" w:hint="eastAsia"/>
          <w:color w:val="FF0000"/>
          <w:sz w:val="28"/>
          <w:szCs w:val="28"/>
        </w:rPr>
        <w:t>中市西屯區協和國民小學</w:t>
      </w:r>
    </w:p>
    <w:p w:rsidR="00AF4678" w:rsidRPr="00D25078" w:rsidRDefault="00AF4678" w:rsidP="00B1500B">
      <w:pPr>
        <w:pStyle w:val="Default"/>
        <w:numPr>
          <w:ilvl w:val="0"/>
          <w:numId w:val="6"/>
        </w:numPr>
        <w:tabs>
          <w:tab w:val="left" w:pos="1276"/>
        </w:tabs>
        <w:snapToGrid w:val="0"/>
        <w:spacing w:line="480" w:lineRule="exact"/>
        <w:ind w:rightChars="235" w:right="564"/>
        <w:jc w:val="both"/>
        <w:rPr>
          <w:rFonts w:hAnsi="標楷體" w:cs="標楷體-WinCharSetFFFF-H"/>
          <w:color w:val="000000" w:themeColor="text1"/>
          <w:sz w:val="28"/>
          <w:szCs w:val="28"/>
        </w:rPr>
      </w:pPr>
      <w:r w:rsidRPr="00D25078">
        <w:rPr>
          <w:rFonts w:hAnsi="標楷體" w:cs="標楷體-WinCharSetFFFF-H" w:hint="eastAsia"/>
          <w:color w:val="000000" w:themeColor="text1"/>
          <w:sz w:val="28"/>
          <w:szCs w:val="28"/>
        </w:rPr>
        <w:t>本校審查投標人投標文件時，發現其內容不明確、不一致或明顯打字或書寫錯誤情形者，得通知投標人提出說明，以確認其正確之內容。如係明顯打字或書寫錯誤，與標價無關，本校得允許投標人認章更正之。</w:t>
      </w:r>
    </w:p>
    <w:p w:rsidR="00AF4678" w:rsidRPr="00346E37" w:rsidRDefault="00AF4678" w:rsidP="00B1500B">
      <w:pPr>
        <w:pStyle w:val="Default"/>
        <w:numPr>
          <w:ilvl w:val="0"/>
          <w:numId w:val="6"/>
        </w:numPr>
        <w:tabs>
          <w:tab w:val="left" w:pos="1276"/>
        </w:tabs>
        <w:snapToGrid w:val="0"/>
        <w:spacing w:line="480" w:lineRule="exact"/>
        <w:ind w:rightChars="235" w:right="564"/>
        <w:jc w:val="both"/>
        <w:rPr>
          <w:rFonts w:hAnsi="標楷體"/>
          <w:b/>
          <w:bCs/>
          <w:color w:val="000000" w:themeColor="text1"/>
          <w:sz w:val="28"/>
          <w:szCs w:val="28"/>
        </w:rPr>
      </w:pPr>
      <w:r w:rsidRPr="00346E37">
        <w:rPr>
          <w:rFonts w:hAnsi="標楷體" w:hint="eastAsia"/>
          <w:b/>
          <w:bCs/>
          <w:color w:val="000000" w:themeColor="text1"/>
          <w:sz w:val="28"/>
          <w:szCs w:val="28"/>
        </w:rPr>
        <w:t>開標：</w:t>
      </w:r>
    </w:p>
    <w:p w:rsidR="00E47DD0" w:rsidRDefault="00F5490F" w:rsidP="005F13AE">
      <w:pPr>
        <w:pStyle w:val="Default"/>
        <w:tabs>
          <w:tab w:val="left" w:pos="-720"/>
        </w:tabs>
        <w:snapToGrid w:val="0"/>
        <w:spacing w:line="480" w:lineRule="exact"/>
        <w:ind w:leftChars="355" w:left="1412" w:rightChars="235" w:right="564" w:hangingChars="200" w:hanging="560"/>
        <w:jc w:val="both"/>
        <w:rPr>
          <w:rFonts w:hAnsi="標楷體"/>
          <w:color w:val="000000" w:themeColor="text1"/>
          <w:sz w:val="28"/>
          <w:szCs w:val="28"/>
        </w:rPr>
      </w:pPr>
      <w:r w:rsidRPr="007508EE">
        <w:rPr>
          <w:rFonts w:hAnsi="標楷體" w:hint="eastAsia"/>
          <w:color w:val="000000" w:themeColor="text1"/>
          <w:sz w:val="28"/>
          <w:szCs w:val="28"/>
        </w:rPr>
        <w:t>(</w:t>
      </w:r>
      <w:proofErr w:type="gramStart"/>
      <w:r w:rsidRPr="007508EE">
        <w:rPr>
          <w:rFonts w:hAnsi="標楷體" w:hint="eastAsia"/>
          <w:color w:val="000000" w:themeColor="text1"/>
          <w:sz w:val="28"/>
          <w:szCs w:val="28"/>
        </w:rPr>
        <w:t>一</w:t>
      </w:r>
      <w:proofErr w:type="gramEnd"/>
      <w:r w:rsidRPr="007508EE">
        <w:rPr>
          <w:rFonts w:hAnsi="標楷體" w:hint="eastAsia"/>
          <w:color w:val="000000" w:themeColor="text1"/>
          <w:sz w:val="28"/>
          <w:szCs w:val="28"/>
        </w:rPr>
        <w:t>)</w:t>
      </w:r>
      <w:r w:rsidR="00AF4678" w:rsidRPr="007508EE">
        <w:rPr>
          <w:rFonts w:hAnsi="標楷體" w:hint="eastAsia"/>
          <w:b/>
          <w:color w:val="000000" w:themeColor="text1"/>
          <w:sz w:val="28"/>
          <w:szCs w:val="28"/>
        </w:rPr>
        <w:t>開標時間及地點</w:t>
      </w:r>
      <w:r w:rsidR="00AF4678" w:rsidRPr="007508EE">
        <w:rPr>
          <w:rFonts w:hAnsi="標楷體" w:hint="eastAsia"/>
          <w:color w:val="000000" w:themeColor="text1"/>
          <w:sz w:val="28"/>
          <w:szCs w:val="28"/>
        </w:rPr>
        <w:t>：</w:t>
      </w:r>
      <w:r w:rsidR="002C560E">
        <w:rPr>
          <w:rFonts w:hAnsi="標楷體" w:hint="eastAsia"/>
          <w:b/>
          <w:color w:val="FF0000"/>
          <w:sz w:val="28"/>
          <w:szCs w:val="28"/>
        </w:rPr>
        <w:t>110</w:t>
      </w:r>
      <w:r w:rsidR="00CF25F5" w:rsidRPr="007508EE">
        <w:rPr>
          <w:rFonts w:hAnsi="標楷體" w:hint="eastAsia"/>
          <w:b/>
          <w:color w:val="FF0000"/>
          <w:sz w:val="28"/>
          <w:szCs w:val="28"/>
        </w:rPr>
        <w:t>年</w:t>
      </w:r>
      <w:r w:rsidR="00163B8F">
        <w:rPr>
          <w:rFonts w:hAnsi="標楷體" w:hint="eastAsia"/>
          <w:b/>
          <w:color w:val="FF0000"/>
          <w:sz w:val="28"/>
          <w:szCs w:val="28"/>
        </w:rPr>
        <w:t>03</w:t>
      </w:r>
      <w:r w:rsidR="00CF25F5" w:rsidRPr="007508EE">
        <w:rPr>
          <w:rFonts w:hAnsi="標楷體" w:hint="eastAsia"/>
          <w:b/>
          <w:color w:val="FF0000"/>
          <w:sz w:val="28"/>
          <w:szCs w:val="28"/>
        </w:rPr>
        <w:t>月</w:t>
      </w:r>
      <w:r w:rsidR="00163B8F">
        <w:rPr>
          <w:rFonts w:hAnsi="標楷體" w:hint="eastAsia"/>
          <w:b/>
          <w:color w:val="FF0000"/>
          <w:sz w:val="28"/>
          <w:szCs w:val="28"/>
        </w:rPr>
        <w:t>10</w:t>
      </w:r>
      <w:r w:rsidR="00CF25F5" w:rsidRPr="007508EE">
        <w:rPr>
          <w:rFonts w:hAnsi="標楷體" w:hint="eastAsia"/>
          <w:b/>
          <w:color w:val="FF0000"/>
          <w:sz w:val="28"/>
          <w:szCs w:val="28"/>
        </w:rPr>
        <w:t>日</w:t>
      </w:r>
      <w:r w:rsidR="007508EE" w:rsidRPr="007508EE">
        <w:rPr>
          <w:rFonts w:hAnsi="標楷體" w:hint="eastAsia"/>
          <w:b/>
          <w:color w:val="FF0000"/>
          <w:sz w:val="28"/>
          <w:szCs w:val="28"/>
        </w:rPr>
        <w:t>(</w:t>
      </w:r>
      <w:r w:rsidR="00163B8F">
        <w:rPr>
          <w:rFonts w:hAnsi="標楷體" w:hint="eastAsia"/>
          <w:b/>
          <w:color w:val="FF0000"/>
          <w:sz w:val="28"/>
          <w:szCs w:val="28"/>
        </w:rPr>
        <w:t>三</w:t>
      </w:r>
      <w:r w:rsidR="007508EE" w:rsidRPr="007508EE">
        <w:rPr>
          <w:rFonts w:hAnsi="標楷體" w:hint="eastAsia"/>
          <w:b/>
          <w:color w:val="FF0000"/>
          <w:sz w:val="28"/>
          <w:szCs w:val="28"/>
        </w:rPr>
        <w:t>)</w:t>
      </w:r>
      <w:r w:rsidR="005F13AE" w:rsidRPr="007508EE">
        <w:rPr>
          <w:rFonts w:hAnsi="標楷體" w:hint="eastAsia"/>
          <w:b/>
          <w:color w:val="FF0000"/>
          <w:sz w:val="28"/>
          <w:szCs w:val="28"/>
        </w:rPr>
        <w:t>上午</w:t>
      </w:r>
      <w:r w:rsidR="007508EE" w:rsidRPr="007508EE">
        <w:rPr>
          <w:rFonts w:hAnsi="標楷體" w:hint="eastAsia"/>
          <w:b/>
          <w:color w:val="FF0000"/>
          <w:sz w:val="28"/>
          <w:szCs w:val="28"/>
        </w:rPr>
        <w:t>10</w:t>
      </w:r>
      <w:r w:rsidR="00754B3C" w:rsidRPr="007508EE">
        <w:rPr>
          <w:rFonts w:hAnsi="標楷體" w:hint="eastAsia"/>
          <w:b/>
          <w:color w:val="FF0000"/>
          <w:sz w:val="28"/>
          <w:szCs w:val="28"/>
        </w:rPr>
        <w:t>時</w:t>
      </w:r>
      <w:r w:rsidR="007508EE" w:rsidRPr="007508EE">
        <w:rPr>
          <w:rFonts w:hAnsi="標楷體" w:hint="eastAsia"/>
          <w:b/>
          <w:color w:val="FF0000"/>
          <w:sz w:val="28"/>
          <w:szCs w:val="28"/>
        </w:rPr>
        <w:t>0</w:t>
      </w:r>
      <w:r w:rsidR="00754B3C" w:rsidRPr="007508EE">
        <w:rPr>
          <w:rFonts w:hAnsi="標楷體" w:hint="eastAsia"/>
          <w:b/>
          <w:color w:val="FF0000"/>
          <w:sz w:val="28"/>
          <w:szCs w:val="28"/>
        </w:rPr>
        <w:t>分</w:t>
      </w:r>
      <w:r w:rsidR="00307B7F" w:rsidRPr="007508EE">
        <w:rPr>
          <w:rFonts w:hAnsi="標楷體" w:hint="eastAsia"/>
          <w:sz w:val="28"/>
          <w:szCs w:val="28"/>
        </w:rPr>
        <w:t>，如遇特殊情形，本</w:t>
      </w:r>
      <w:r w:rsidR="00307B7F">
        <w:rPr>
          <w:rFonts w:hAnsi="標楷體" w:hint="eastAsia"/>
          <w:sz w:val="28"/>
          <w:szCs w:val="28"/>
        </w:rPr>
        <w:t>校</w:t>
      </w:r>
      <w:r w:rsidR="00307B7F" w:rsidRPr="000B678A">
        <w:rPr>
          <w:rFonts w:hAnsi="標楷體" w:hint="eastAsia"/>
          <w:sz w:val="28"/>
          <w:szCs w:val="28"/>
        </w:rPr>
        <w:t>得當場宣佈延期開標。</w:t>
      </w:r>
      <w:r w:rsidR="00CF25F5" w:rsidRPr="00625CF3">
        <w:rPr>
          <w:rFonts w:hAnsi="標楷體" w:hint="eastAsia"/>
          <w:color w:val="000000" w:themeColor="text1"/>
          <w:sz w:val="28"/>
          <w:szCs w:val="28"/>
        </w:rPr>
        <w:t>地點：本校</w:t>
      </w:r>
      <w:r w:rsidR="00163B8F">
        <w:rPr>
          <w:rFonts w:hAnsi="標楷體" w:hint="eastAsia"/>
          <w:color w:val="000000" w:themeColor="text1"/>
          <w:sz w:val="28"/>
          <w:szCs w:val="28"/>
        </w:rPr>
        <w:t>A棟四</w:t>
      </w:r>
      <w:r w:rsidR="00754B3C" w:rsidRPr="00625CF3">
        <w:rPr>
          <w:rFonts w:hAnsi="標楷體" w:hint="eastAsia"/>
          <w:color w:val="000000" w:themeColor="text1"/>
          <w:sz w:val="28"/>
          <w:szCs w:val="28"/>
        </w:rPr>
        <w:t>樓</w:t>
      </w:r>
      <w:r w:rsidR="00163B8F">
        <w:rPr>
          <w:rFonts w:hAnsi="標楷體" w:hint="eastAsia"/>
          <w:color w:val="000000" w:themeColor="text1"/>
          <w:sz w:val="28"/>
          <w:szCs w:val="28"/>
        </w:rPr>
        <w:t>視聽教</w:t>
      </w:r>
      <w:r w:rsidR="00F405A4" w:rsidRPr="00625CF3">
        <w:rPr>
          <w:rFonts w:hAnsi="標楷體" w:hint="eastAsia"/>
          <w:color w:val="000000" w:themeColor="text1"/>
          <w:sz w:val="28"/>
          <w:szCs w:val="28"/>
        </w:rPr>
        <w:t>室</w:t>
      </w:r>
      <w:r w:rsidR="00CF25F5" w:rsidRPr="00625CF3">
        <w:rPr>
          <w:rFonts w:hAnsi="標楷體" w:hint="eastAsia"/>
          <w:color w:val="000000" w:themeColor="text1"/>
          <w:sz w:val="28"/>
          <w:szCs w:val="28"/>
        </w:rPr>
        <w:t>。</w:t>
      </w:r>
      <w:r w:rsidR="007508EE" w:rsidRPr="006D01E9">
        <w:rPr>
          <w:rFonts w:hAnsi="標楷體" w:hint="eastAsia"/>
          <w:b/>
          <w:bCs/>
          <w:color w:val="000000" w:themeColor="text1"/>
          <w:sz w:val="28"/>
          <w:szCs w:val="28"/>
        </w:rPr>
        <w:t>評選時間：</w:t>
      </w:r>
      <w:r w:rsidR="002C560E">
        <w:rPr>
          <w:rFonts w:hAnsi="標楷體" w:hint="eastAsia"/>
          <w:b/>
          <w:bCs/>
          <w:color w:val="FF0000"/>
          <w:sz w:val="28"/>
          <w:szCs w:val="28"/>
        </w:rPr>
        <w:t>110</w:t>
      </w:r>
      <w:r w:rsidR="007508EE" w:rsidRPr="006D01E9">
        <w:rPr>
          <w:rFonts w:hAnsi="標楷體" w:hint="eastAsia"/>
          <w:b/>
          <w:bCs/>
          <w:color w:val="FF0000"/>
          <w:sz w:val="28"/>
          <w:szCs w:val="28"/>
        </w:rPr>
        <w:t>年</w:t>
      </w:r>
      <w:r w:rsidR="00163B8F">
        <w:rPr>
          <w:rFonts w:hAnsi="標楷體" w:hint="eastAsia"/>
          <w:b/>
          <w:bCs/>
          <w:color w:val="FF0000"/>
          <w:sz w:val="28"/>
          <w:szCs w:val="28"/>
        </w:rPr>
        <w:t>03</w:t>
      </w:r>
      <w:r w:rsidR="007508EE" w:rsidRPr="006D01E9">
        <w:rPr>
          <w:rFonts w:hAnsi="標楷體" w:hint="eastAsia"/>
          <w:b/>
          <w:bCs/>
          <w:color w:val="FF0000"/>
          <w:sz w:val="28"/>
          <w:szCs w:val="28"/>
        </w:rPr>
        <w:t>月</w:t>
      </w:r>
      <w:r w:rsidR="00163B8F">
        <w:rPr>
          <w:rFonts w:hAnsi="標楷體" w:hint="eastAsia"/>
          <w:b/>
          <w:bCs/>
          <w:color w:val="FF0000"/>
          <w:sz w:val="28"/>
          <w:szCs w:val="28"/>
        </w:rPr>
        <w:t>10</w:t>
      </w:r>
      <w:r w:rsidR="007508EE" w:rsidRPr="006D01E9">
        <w:rPr>
          <w:rFonts w:hAnsi="標楷體" w:hint="eastAsia"/>
          <w:b/>
          <w:bCs/>
          <w:color w:val="FF0000"/>
          <w:sz w:val="28"/>
          <w:szCs w:val="28"/>
        </w:rPr>
        <w:t>日(</w:t>
      </w:r>
      <w:r w:rsidR="00163B8F">
        <w:rPr>
          <w:rFonts w:hAnsi="標楷體" w:hint="eastAsia"/>
          <w:b/>
          <w:bCs/>
          <w:color w:val="FF0000"/>
          <w:sz w:val="28"/>
          <w:szCs w:val="28"/>
        </w:rPr>
        <w:t>三</w:t>
      </w:r>
      <w:r w:rsidR="007508EE" w:rsidRPr="006D01E9">
        <w:rPr>
          <w:rFonts w:hAnsi="標楷體" w:hint="eastAsia"/>
          <w:b/>
          <w:bCs/>
          <w:color w:val="FF0000"/>
          <w:sz w:val="28"/>
          <w:szCs w:val="28"/>
        </w:rPr>
        <w:t>)</w:t>
      </w:r>
      <w:r w:rsidR="007508EE">
        <w:rPr>
          <w:rFonts w:hAnsi="標楷體" w:hint="eastAsia"/>
          <w:b/>
          <w:bCs/>
          <w:color w:val="FF0000"/>
          <w:sz w:val="28"/>
          <w:szCs w:val="28"/>
        </w:rPr>
        <w:t>下</w:t>
      </w:r>
      <w:r w:rsidR="007508EE" w:rsidRPr="006D01E9">
        <w:rPr>
          <w:rFonts w:hAnsi="標楷體" w:hint="eastAsia"/>
          <w:b/>
          <w:bCs/>
          <w:color w:val="FF0000"/>
          <w:sz w:val="28"/>
          <w:szCs w:val="28"/>
        </w:rPr>
        <w:t>午</w:t>
      </w:r>
      <w:r w:rsidR="007508EE">
        <w:rPr>
          <w:rFonts w:hAnsi="標楷體" w:hint="eastAsia"/>
          <w:b/>
          <w:bCs/>
          <w:color w:val="FF0000"/>
          <w:sz w:val="28"/>
          <w:szCs w:val="28"/>
        </w:rPr>
        <w:t>14</w:t>
      </w:r>
      <w:r w:rsidR="007508EE" w:rsidRPr="006D01E9">
        <w:rPr>
          <w:rFonts w:hAnsi="標楷體" w:hint="eastAsia"/>
          <w:b/>
          <w:bCs/>
          <w:color w:val="FF0000"/>
          <w:sz w:val="28"/>
          <w:szCs w:val="28"/>
        </w:rPr>
        <w:t>點</w:t>
      </w:r>
      <w:r w:rsidR="007508EE">
        <w:rPr>
          <w:rFonts w:hAnsi="標楷體" w:hint="eastAsia"/>
          <w:b/>
          <w:bCs/>
          <w:color w:val="FF0000"/>
          <w:sz w:val="28"/>
          <w:szCs w:val="28"/>
        </w:rPr>
        <w:t>0分</w:t>
      </w:r>
      <w:r w:rsidR="007508EE" w:rsidRPr="006D01E9">
        <w:rPr>
          <w:rFonts w:hAnsi="標楷體" w:hint="eastAsia"/>
          <w:b/>
          <w:bCs/>
          <w:color w:val="000000" w:themeColor="text1"/>
          <w:sz w:val="28"/>
          <w:szCs w:val="28"/>
        </w:rPr>
        <w:t>。</w:t>
      </w:r>
    </w:p>
    <w:p w:rsidR="002A00EB" w:rsidRDefault="00F5490F" w:rsidP="002A00EB">
      <w:pPr>
        <w:snapToGrid w:val="0"/>
        <w:spacing w:line="400" w:lineRule="exact"/>
        <w:ind w:leftChars="370" w:left="1417" w:hangingChars="189" w:hanging="529"/>
        <w:contextualSpacing/>
        <w:jc w:val="both"/>
        <w:rPr>
          <w:rFonts w:eastAsia="標楷體" w:hAnsi="標楷體"/>
          <w:sz w:val="28"/>
          <w:szCs w:val="32"/>
        </w:rPr>
      </w:pPr>
      <w:r w:rsidRPr="007508EE">
        <w:rPr>
          <w:rFonts w:eastAsia="標楷體" w:hAnsi="標楷體" w:hint="eastAsia"/>
          <w:sz w:val="28"/>
          <w:szCs w:val="32"/>
        </w:rPr>
        <w:t>(</w:t>
      </w:r>
      <w:r w:rsidRPr="007508EE">
        <w:rPr>
          <w:rFonts w:eastAsia="標楷體" w:hAnsi="標楷體" w:hint="eastAsia"/>
          <w:sz w:val="28"/>
          <w:szCs w:val="32"/>
        </w:rPr>
        <w:t>二</w:t>
      </w:r>
      <w:r w:rsidRPr="007508EE">
        <w:rPr>
          <w:rFonts w:eastAsia="標楷體" w:hAnsi="標楷體" w:hint="eastAsia"/>
          <w:sz w:val="28"/>
          <w:szCs w:val="32"/>
        </w:rPr>
        <w:t>)</w:t>
      </w:r>
      <w:r w:rsidR="00DC5099" w:rsidRPr="007508EE">
        <w:rPr>
          <w:rFonts w:eastAsia="標楷體" w:hAnsi="標楷體" w:hint="eastAsia"/>
          <w:sz w:val="28"/>
          <w:szCs w:val="32"/>
        </w:rPr>
        <w:t>辦</w:t>
      </w:r>
      <w:r w:rsidR="00DC5099" w:rsidRPr="007508EE">
        <w:rPr>
          <w:rFonts w:eastAsia="標楷體" w:hAnsi="標楷體"/>
          <w:sz w:val="28"/>
          <w:szCs w:val="32"/>
        </w:rPr>
        <w:t>理公開標租時，投標廠商有</w:t>
      </w:r>
      <w:r w:rsidR="00DC5099" w:rsidRPr="007508EE">
        <w:rPr>
          <w:rFonts w:eastAsia="標楷體" w:hAnsi="標楷體" w:hint="eastAsia"/>
          <w:sz w:val="28"/>
          <w:szCs w:val="32"/>
        </w:rPr>
        <w:t>一</w:t>
      </w:r>
      <w:r w:rsidR="00DC5099" w:rsidRPr="007508EE">
        <w:rPr>
          <w:rFonts w:eastAsia="標楷體" w:hAnsi="標楷體"/>
          <w:sz w:val="28"/>
          <w:szCs w:val="32"/>
        </w:rPr>
        <w:t>家以上</w:t>
      </w:r>
      <w:r w:rsidR="00DC5099" w:rsidRPr="007508EE">
        <w:rPr>
          <w:rFonts w:eastAsia="標楷體" w:hAnsi="標楷體" w:hint="eastAsia"/>
          <w:sz w:val="28"/>
          <w:szCs w:val="32"/>
        </w:rPr>
        <w:t>且</w:t>
      </w:r>
      <w:r w:rsidR="00DC5099" w:rsidRPr="007508EE">
        <w:rPr>
          <w:rFonts w:eastAsia="標楷體" w:hAnsi="標楷體"/>
          <w:sz w:val="28"/>
          <w:szCs w:val="32"/>
        </w:rPr>
        <w:t>廠商符合下列情形，即應依所定時間開標，審查結果，合於投標文件規定之廠商在一家以</w:t>
      </w:r>
      <w:r w:rsidR="00DC5099" w:rsidRPr="003F08CB">
        <w:rPr>
          <w:rFonts w:eastAsia="標楷體" w:hAnsi="標楷體"/>
          <w:sz w:val="28"/>
          <w:szCs w:val="32"/>
        </w:rPr>
        <w:t>上者，</w:t>
      </w:r>
      <w:proofErr w:type="gramStart"/>
      <w:r w:rsidR="00DC5099" w:rsidRPr="003F08CB">
        <w:rPr>
          <w:rFonts w:eastAsia="標楷體" w:hAnsi="標楷體"/>
          <w:sz w:val="28"/>
          <w:szCs w:val="32"/>
        </w:rPr>
        <w:t>仍得決標</w:t>
      </w:r>
      <w:proofErr w:type="gramEnd"/>
      <w:r w:rsidR="002A00EB">
        <w:rPr>
          <w:rFonts w:eastAsia="標楷體" w:hAnsi="標楷體" w:hint="eastAsia"/>
          <w:sz w:val="28"/>
          <w:szCs w:val="32"/>
        </w:rPr>
        <w:t>。</w:t>
      </w:r>
    </w:p>
    <w:p w:rsidR="002A00EB" w:rsidRPr="002A00EB" w:rsidRDefault="002A00EB" w:rsidP="00FB714D">
      <w:pPr>
        <w:autoSpaceDE w:val="0"/>
        <w:autoSpaceDN w:val="0"/>
        <w:adjustRightInd w:val="0"/>
        <w:snapToGrid w:val="0"/>
        <w:spacing w:line="480" w:lineRule="exact"/>
        <w:ind w:leftChars="350" w:left="1680" w:hangingChars="300" w:hanging="840"/>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（三）投標人可於招標公告所定開標時間、地點，攜帶國民身分證或法人登記文件或公司章，進入投標場所參觀開標及聽取決標報告。如授</w:t>
      </w:r>
      <w:r w:rsidRPr="002A00EB">
        <w:rPr>
          <w:rFonts w:ascii="標楷體" w:eastAsia="標楷體" w:hAnsi="標楷體" w:hint="eastAsia"/>
          <w:color w:val="000000" w:themeColor="text1"/>
          <w:sz w:val="28"/>
          <w:szCs w:val="28"/>
        </w:rPr>
        <w:lastRenderedPageBreak/>
        <w:t>權代理人出席者，應附授權書，代理人並應攜帶國民身分證及與授權書所蓋相同之印章。未出席者對於本校開標現場說明事項，不得異議。</w:t>
      </w:r>
    </w:p>
    <w:p w:rsidR="002A00EB" w:rsidRPr="002A00EB" w:rsidRDefault="002A00EB" w:rsidP="00FB714D">
      <w:pPr>
        <w:spacing w:line="480" w:lineRule="exact"/>
        <w:ind w:leftChars="300" w:left="1571" w:hanging="851"/>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（四）開標進行中有關細節部分，如投標人與本校或其他投標人間發生爭議時，由主持人會商監辦人裁決後宣佈之，投標人不得異議。</w:t>
      </w:r>
    </w:p>
    <w:p w:rsidR="002A00EB" w:rsidRPr="002A00EB" w:rsidRDefault="002A00EB" w:rsidP="00FB714D">
      <w:pPr>
        <w:pStyle w:val="a4"/>
        <w:adjustRightInd w:val="0"/>
        <w:snapToGrid w:val="0"/>
        <w:spacing w:line="480" w:lineRule="exact"/>
        <w:ind w:leftChars="350" w:left="1104" w:hanging="264"/>
        <w:jc w:val="both"/>
        <w:rPr>
          <w:rFonts w:ascii="標楷體" w:hAnsi="標楷體"/>
          <w:color w:val="000000" w:themeColor="text1"/>
          <w:sz w:val="28"/>
          <w:szCs w:val="28"/>
        </w:rPr>
      </w:pPr>
      <w:r w:rsidRPr="002A00EB">
        <w:rPr>
          <w:rFonts w:ascii="標楷體" w:hAnsi="標楷體" w:hint="eastAsia"/>
          <w:color w:val="000000" w:themeColor="text1"/>
          <w:sz w:val="28"/>
          <w:szCs w:val="28"/>
        </w:rPr>
        <w:t>（五）投標人之投標文件或投標人如有下列情形之</w:t>
      </w:r>
      <w:proofErr w:type="gramStart"/>
      <w:r w:rsidRPr="002A00EB">
        <w:rPr>
          <w:rFonts w:ascii="標楷體" w:hAnsi="標楷體" w:hint="eastAsia"/>
          <w:color w:val="000000" w:themeColor="text1"/>
          <w:sz w:val="28"/>
          <w:szCs w:val="28"/>
        </w:rPr>
        <w:t>一</w:t>
      </w:r>
      <w:proofErr w:type="gramEnd"/>
      <w:r w:rsidRPr="002A00EB">
        <w:rPr>
          <w:rFonts w:ascii="標楷體" w:hAnsi="標楷體" w:hint="eastAsia"/>
          <w:color w:val="000000" w:themeColor="text1"/>
          <w:sz w:val="28"/>
          <w:szCs w:val="28"/>
        </w:rPr>
        <w:t>者，當場宣布其所投之標無效：</w:t>
      </w:r>
    </w:p>
    <w:p w:rsidR="002A00EB" w:rsidRPr="002A00EB" w:rsidRDefault="002A00EB" w:rsidP="00FB714D">
      <w:pPr>
        <w:autoSpaceDE w:val="0"/>
        <w:autoSpaceDN w:val="0"/>
        <w:adjustRightInd w:val="0"/>
        <w:snapToGrid w:val="0"/>
        <w:spacing w:line="480" w:lineRule="exact"/>
        <w:ind w:leftChars="514" w:left="1727" w:hangingChars="176" w:hanging="493"/>
        <w:rPr>
          <w:rFonts w:ascii="標楷體" w:eastAsia="標楷體" w:hAnsi="標楷體" w:cs="DFKaiShu-SB-Estd-BF"/>
          <w:color w:val="000000" w:themeColor="text1"/>
          <w:kern w:val="0"/>
          <w:sz w:val="28"/>
          <w:szCs w:val="28"/>
        </w:rPr>
      </w:pPr>
      <w:r w:rsidRPr="002A00EB">
        <w:rPr>
          <w:rFonts w:ascii="標楷體" w:eastAsia="標楷體" w:hAnsi="標楷體" w:cs="DFKaiShu-SB-Estd-BF" w:hint="eastAsia"/>
          <w:color w:val="000000" w:themeColor="text1"/>
          <w:kern w:val="0"/>
          <w:sz w:val="28"/>
          <w:szCs w:val="28"/>
        </w:rPr>
        <w:t>1.</w:t>
      </w:r>
      <w:r w:rsidRPr="002A00EB">
        <w:rPr>
          <w:rFonts w:ascii="標楷體" w:eastAsia="標楷體" w:hAnsi="標楷體" w:hint="eastAsia"/>
          <w:color w:val="000000" w:themeColor="text1"/>
          <w:sz w:val="28"/>
          <w:szCs w:val="28"/>
        </w:rPr>
        <w:t>未完</w:t>
      </w:r>
      <w:proofErr w:type="gramStart"/>
      <w:r w:rsidRPr="002A00EB">
        <w:rPr>
          <w:rFonts w:ascii="標楷體" w:eastAsia="標楷體" w:hAnsi="標楷體" w:hint="eastAsia"/>
          <w:color w:val="000000" w:themeColor="text1"/>
          <w:sz w:val="28"/>
          <w:szCs w:val="28"/>
        </w:rPr>
        <w:t>整檢附本</w:t>
      </w:r>
      <w:proofErr w:type="gramEnd"/>
      <w:r w:rsidRPr="002A00EB">
        <w:rPr>
          <w:rFonts w:ascii="標楷體" w:eastAsia="標楷體" w:hAnsi="標楷體" w:hint="eastAsia"/>
          <w:color w:val="000000" w:themeColor="text1"/>
          <w:sz w:val="28"/>
          <w:szCs w:val="28"/>
        </w:rPr>
        <w:t>須知第</w:t>
      </w:r>
      <w:r w:rsidR="00AF7931">
        <w:rPr>
          <w:rFonts w:ascii="標楷體" w:eastAsia="標楷體" w:hAnsi="標楷體" w:hint="eastAsia"/>
          <w:color w:val="000000" w:themeColor="text1"/>
          <w:sz w:val="28"/>
          <w:szCs w:val="28"/>
        </w:rPr>
        <w:t>四</w:t>
      </w:r>
      <w:r w:rsidRPr="002A00EB">
        <w:rPr>
          <w:rFonts w:ascii="標楷體" w:eastAsia="標楷體" w:hAnsi="標楷體" w:hint="eastAsia"/>
          <w:color w:val="000000" w:themeColor="text1"/>
          <w:sz w:val="28"/>
          <w:szCs w:val="28"/>
        </w:rPr>
        <w:t>點之證明文件或經審查</w:t>
      </w:r>
      <w:r w:rsidRPr="002A00EB">
        <w:rPr>
          <w:rFonts w:ascii="標楷體" w:eastAsia="標楷體" w:hAnsi="標楷體" w:cs="DFKaiShu-SB-Estd-BF" w:hint="eastAsia"/>
          <w:color w:val="000000" w:themeColor="text1"/>
          <w:kern w:val="0"/>
          <w:sz w:val="28"/>
          <w:szCs w:val="28"/>
        </w:rPr>
        <w:t>不符本須知第三點之投標資格者。</w:t>
      </w:r>
    </w:p>
    <w:p w:rsidR="002A00EB" w:rsidRPr="002A00EB" w:rsidRDefault="002A00EB" w:rsidP="00FB714D">
      <w:pPr>
        <w:autoSpaceDE w:val="0"/>
        <w:autoSpaceDN w:val="0"/>
        <w:adjustRightInd w:val="0"/>
        <w:snapToGrid w:val="0"/>
        <w:spacing w:line="480" w:lineRule="exact"/>
        <w:ind w:leftChars="100" w:left="240"/>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2.投標單及押標金票據，二者缺其一者(當場不得補繳)。</w:t>
      </w:r>
    </w:p>
    <w:p w:rsidR="002A00EB" w:rsidRPr="002A00EB" w:rsidRDefault="002A00EB" w:rsidP="00FB714D">
      <w:pPr>
        <w:autoSpaceDE w:val="0"/>
        <w:autoSpaceDN w:val="0"/>
        <w:adjustRightInd w:val="0"/>
        <w:snapToGrid w:val="0"/>
        <w:spacing w:line="480" w:lineRule="exact"/>
        <w:ind w:leftChars="100" w:left="240"/>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3.</w:t>
      </w:r>
      <w:proofErr w:type="gramStart"/>
      <w:r w:rsidRPr="002A00EB">
        <w:rPr>
          <w:rFonts w:ascii="標楷體" w:eastAsia="標楷體" w:hAnsi="標楷體" w:hint="eastAsia"/>
          <w:color w:val="000000" w:themeColor="text1"/>
          <w:sz w:val="28"/>
          <w:szCs w:val="28"/>
        </w:rPr>
        <w:t>押</w:t>
      </w:r>
      <w:proofErr w:type="gramEnd"/>
      <w:r w:rsidRPr="002A00EB">
        <w:rPr>
          <w:rFonts w:ascii="標楷體" w:eastAsia="標楷體" w:hAnsi="標楷體" w:hint="eastAsia"/>
          <w:color w:val="000000" w:themeColor="text1"/>
          <w:sz w:val="28"/>
          <w:szCs w:val="28"/>
        </w:rPr>
        <w:t>標金金額不足或其票據不符本須知第十一點規定者。</w:t>
      </w:r>
    </w:p>
    <w:p w:rsidR="002A00EB" w:rsidRPr="002A00EB" w:rsidRDefault="002A00EB" w:rsidP="00FB714D">
      <w:pPr>
        <w:autoSpaceDE w:val="0"/>
        <w:autoSpaceDN w:val="0"/>
        <w:adjustRightInd w:val="0"/>
        <w:snapToGrid w:val="0"/>
        <w:spacing w:line="480" w:lineRule="exact"/>
        <w:ind w:leftChars="100" w:left="1626" w:rightChars="13" w:right="31" w:hangingChars="495" w:hanging="138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4.</w:t>
      </w:r>
      <w:r w:rsidRPr="002A00EB">
        <w:rPr>
          <w:rFonts w:ascii="標楷體" w:eastAsia="標楷體" w:hAnsi="標楷體" w:cs="DFKaiShu-SB-Estd-BF" w:hint="eastAsia"/>
          <w:color w:val="000000" w:themeColor="text1"/>
          <w:kern w:val="0"/>
          <w:sz w:val="28"/>
          <w:szCs w:val="28"/>
        </w:rPr>
        <w:t>投標單</w:t>
      </w:r>
      <w:proofErr w:type="gramStart"/>
      <w:r w:rsidRPr="002A00EB">
        <w:rPr>
          <w:rFonts w:ascii="標楷體" w:eastAsia="標楷體" w:hAnsi="標楷體" w:cs="DFKaiShu-SB-Estd-BF" w:hint="eastAsia"/>
          <w:color w:val="000000" w:themeColor="text1"/>
          <w:kern w:val="0"/>
          <w:sz w:val="28"/>
          <w:szCs w:val="28"/>
        </w:rPr>
        <w:t>所填</w:t>
      </w:r>
      <w:r w:rsidRPr="002A00EB">
        <w:rPr>
          <w:rFonts w:ascii="標楷體" w:eastAsia="標楷體" w:hAnsi="標楷體" w:cs="Arial" w:hint="eastAsia"/>
          <w:color w:val="000000" w:themeColor="text1"/>
          <w:sz w:val="28"/>
          <w:szCs w:val="28"/>
        </w:rPr>
        <w:t>標租</w:t>
      </w:r>
      <w:proofErr w:type="gramEnd"/>
      <w:r w:rsidRPr="002A00EB">
        <w:rPr>
          <w:rFonts w:ascii="標楷體" w:eastAsia="標楷體" w:hAnsi="標楷體" w:cs="Arial" w:hint="eastAsia"/>
          <w:color w:val="000000" w:themeColor="text1"/>
          <w:sz w:val="28"/>
          <w:szCs w:val="28"/>
        </w:rPr>
        <w:t>系統設置容量與</w:t>
      </w:r>
      <w:r w:rsidRPr="002A00EB">
        <w:rPr>
          <w:rFonts w:ascii="標楷體" w:eastAsia="標楷體" w:hAnsi="標楷體" w:hint="eastAsia"/>
          <w:color w:val="000000" w:themeColor="text1"/>
          <w:kern w:val="0"/>
          <w:sz w:val="28"/>
          <w:szCs w:val="28"/>
        </w:rPr>
        <w:t>售電回饋百分比</w:t>
      </w:r>
      <w:r w:rsidRPr="002A00EB">
        <w:rPr>
          <w:rFonts w:ascii="標楷體" w:eastAsia="標楷體" w:hAnsi="標楷體" w:cs="Arial" w:hint="eastAsia"/>
          <w:color w:val="000000" w:themeColor="text1"/>
          <w:sz w:val="28"/>
          <w:szCs w:val="28"/>
        </w:rPr>
        <w:t>之數據</w:t>
      </w:r>
      <w:r w:rsidRPr="002A00EB">
        <w:rPr>
          <w:rFonts w:ascii="標楷體" w:eastAsia="標楷體" w:hAnsi="標楷體" w:cs="DFKaiShu-SB-Estd-BF" w:hint="eastAsia"/>
          <w:color w:val="000000" w:themeColor="text1"/>
          <w:kern w:val="0"/>
          <w:sz w:val="28"/>
          <w:szCs w:val="28"/>
        </w:rPr>
        <w:t>經塗改未認章，或雖經認章而無法辨識或其售電回饋百分比低於</w:t>
      </w:r>
      <w:r w:rsidR="00ED0EAE" w:rsidRPr="00ED0EAE">
        <w:rPr>
          <w:rFonts w:ascii="標楷體" w:eastAsia="標楷體" w:hAnsi="標楷體" w:cs="DFKaiShu-SB-Estd-BF" w:hint="eastAsia"/>
          <w:color w:val="FF0000"/>
          <w:kern w:val="0"/>
          <w:sz w:val="28"/>
          <w:szCs w:val="28"/>
          <w:u w:val="single"/>
        </w:rPr>
        <w:t xml:space="preserve"> </w:t>
      </w:r>
      <w:r w:rsidR="00672DFE" w:rsidRPr="00672DFE">
        <w:rPr>
          <w:rFonts w:ascii="標楷體" w:eastAsia="標楷體" w:hAnsi="標楷體" w:cs="DFKaiShu-SB-Estd-BF" w:hint="eastAsia"/>
          <w:b/>
          <w:color w:val="FF0000"/>
          <w:kern w:val="0"/>
          <w:sz w:val="28"/>
          <w:szCs w:val="28"/>
          <w:u w:val="single"/>
        </w:rPr>
        <w:t>1</w:t>
      </w:r>
      <w:r w:rsidR="00163B8F">
        <w:rPr>
          <w:rFonts w:ascii="標楷體" w:eastAsia="標楷體" w:hAnsi="標楷體" w:cs="DFKaiShu-SB-Estd-BF" w:hint="eastAsia"/>
          <w:b/>
          <w:color w:val="FF0000"/>
          <w:kern w:val="0"/>
          <w:sz w:val="28"/>
          <w:szCs w:val="28"/>
          <w:u w:val="single"/>
        </w:rPr>
        <w:t>5</w:t>
      </w:r>
      <w:r w:rsidR="00ED0EAE">
        <w:rPr>
          <w:rFonts w:ascii="標楷體" w:eastAsia="標楷體" w:hAnsi="標楷體" w:cs="DFKaiShu-SB-Estd-BF" w:hint="eastAsia"/>
          <w:b/>
          <w:color w:val="FF0000"/>
          <w:kern w:val="0"/>
          <w:sz w:val="28"/>
          <w:szCs w:val="28"/>
          <w:u w:val="single"/>
        </w:rPr>
        <w:t xml:space="preserve"> </w:t>
      </w:r>
      <w:r w:rsidRPr="008B6E9A">
        <w:rPr>
          <w:rFonts w:ascii="標楷體" w:eastAsia="標楷體" w:hAnsi="標楷體" w:cs="DFKaiShu-SB-Estd-BF" w:hint="eastAsia"/>
          <w:color w:val="FF0000"/>
          <w:kern w:val="0"/>
          <w:sz w:val="28"/>
          <w:szCs w:val="28"/>
        </w:rPr>
        <w:t>%</w:t>
      </w:r>
      <w:r w:rsidRPr="002A00EB">
        <w:rPr>
          <w:rFonts w:ascii="標楷體" w:eastAsia="標楷體" w:hAnsi="標楷體" w:cs="DFKaiShu-SB-Estd-BF" w:hint="eastAsia"/>
          <w:color w:val="000000" w:themeColor="text1"/>
          <w:kern w:val="0"/>
          <w:sz w:val="28"/>
          <w:szCs w:val="28"/>
        </w:rPr>
        <w:t>，</w:t>
      </w:r>
      <w:r w:rsidRPr="002A00EB">
        <w:rPr>
          <w:rFonts w:ascii="標楷體" w:eastAsia="標楷體" w:hAnsi="標楷體" w:hint="eastAsia"/>
          <w:color w:val="000000" w:themeColor="text1"/>
          <w:sz w:val="28"/>
          <w:szCs w:val="28"/>
        </w:rPr>
        <w:t>或不符本須知規定之書寫方式者。</w:t>
      </w:r>
    </w:p>
    <w:p w:rsidR="002A00EB" w:rsidRPr="002A00EB" w:rsidRDefault="002A00EB" w:rsidP="00200DBA">
      <w:pPr>
        <w:autoSpaceDE w:val="0"/>
        <w:autoSpaceDN w:val="0"/>
        <w:adjustRightInd w:val="0"/>
        <w:snapToGrid w:val="0"/>
        <w:spacing w:line="480" w:lineRule="exact"/>
        <w:ind w:leftChars="100" w:left="1626" w:rightChars="13" w:right="31" w:hangingChars="495" w:hanging="138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5.投標單所填投標值，經主持人及監辦人共同認定無法辨識者。</w:t>
      </w:r>
    </w:p>
    <w:p w:rsidR="002A00EB" w:rsidRPr="002A00EB" w:rsidRDefault="00D51B13" w:rsidP="00FB714D">
      <w:pPr>
        <w:autoSpaceDE w:val="0"/>
        <w:autoSpaceDN w:val="0"/>
        <w:adjustRightInd w:val="0"/>
        <w:snapToGrid w:val="0"/>
        <w:spacing w:line="480" w:lineRule="exact"/>
        <w:ind w:leftChars="500" w:left="1466" w:rightChars="13" w:right="31" w:hangingChars="95" w:hanging="266"/>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 xml:space="preserve"> </w:t>
      </w:r>
      <w:r w:rsidR="00200DBA">
        <w:rPr>
          <w:rFonts w:ascii="標楷體" w:eastAsia="標楷體" w:hAnsi="標楷體" w:hint="eastAsia"/>
          <w:color w:val="000000" w:themeColor="text1"/>
          <w:sz w:val="28"/>
          <w:szCs w:val="28"/>
        </w:rPr>
        <w:t>6</w:t>
      </w:r>
      <w:r w:rsidR="002A00EB" w:rsidRPr="002A00EB">
        <w:rPr>
          <w:rFonts w:ascii="標楷體" w:eastAsia="標楷體" w:hAnsi="標楷體" w:hint="eastAsia"/>
          <w:color w:val="000000" w:themeColor="text1"/>
          <w:sz w:val="28"/>
          <w:szCs w:val="28"/>
        </w:rPr>
        <w:t>.投遞2標以上者(含2標)，不論開標與否。</w:t>
      </w:r>
    </w:p>
    <w:p w:rsidR="002A00EB" w:rsidRPr="002A00EB" w:rsidRDefault="002A00EB" w:rsidP="00FB714D">
      <w:pPr>
        <w:autoSpaceDE w:val="0"/>
        <w:autoSpaceDN w:val="0"/>
        <w:adjustRightInd w:val="0"/>
        <w:snapToGrid w:val="0"/>
        <w:spacing w:line="480" w:lineRule="exact"/>
        <w:ind w:leftChars="100" w:left="1626" w:rightChars="13" w:right="31" w:hangingChars="495" w:hanging="138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 xml:space="preserve">        </w:t>
      </w:r>
      <w:r w:rsidR="00200DBA">
        <w:rPr>
          <w:rFonts w:ascii="標楷體" w:eastAsia="標楷體" w:hAnsi="標楷體" w:hint="eastAsia"/>
          <w:color w:val="000000" w:themeColor="text1"/>
          <w:sz w:val="28"/>
          <w:szCs w:val="28"/>
        </w:rPr>
        <w:t>7</w:t>
      </w:r>
      <w:r w:rsidRPr="002A00EB">
        <w:rPr>
          <w:rFonts w:ascii="標楷體" w:eastAsia="標楷體" w:hAnsi="標楷體" w:hint="eastAsia"/>
          <w:color w:val="000000" w:themeColor="text1"/>
          <w:sz w:val="28"/>
          <w:szCs w:val="28"/>
        </w:rPr>
        <w:t>.</w:t>
      </w:r>
      <w:r w:rsidRPr="002A00EB">
        <w:rPr>
          <w:rFonts w:ascii="標楷體" w:eastAsia="標楷體" w:hAnsi="標楷體" w:cs="標楷體-WinCharSetFFFF-H" w:hint="eastAsia"/>
          <w:color w:val="000000" w:themeColor="text1"/>
          <w:kern w:val="0"/>
          <w:sz w:val="28"/>
          <w:szCs w:val="28"/>
          <w:lang w:bidi="sa-IN"/>
        </w:rPr>
        <w:t>屬同一廠商與其分支機構，或其二以上之分支機構，就本</w:t>
      </w:r>
      <w:proofErr w:type="gramStart"/>
      <w:r w:rsidRPr="002A00EB">
        <w:rPr>
          <w:rFonts w:ascii="標楷體" w:eastAsia="標楷體" w:hAnsi="標楷體" w:cs="標楷體-WinCharSetFFFF-H" w:hint="eastAsia"/>
          <w:color w:val="000000" w:themeColor="text1"/>
          <w:kern w:val="0"/>
          <w:sz w:val="28"/>
          <w:szCs w:val="28"/>
          <w:lang w:bidi="sa-IN"/>
        </w:rPr>
        <w:t>標租案分別</w:t>
      </w:r>
      <w:proofErr w:type="gramEnd"/>
      <w:r w:rsidRPr="002A00EB">
        <w:rPr>
          <w:rFonts w:ascii="標楷體" w:eastAsia="標楷體" w:hAnsi="標楷體" w:cs="標楷體-WinCharSetFFFF-H" w:hint="eastAsia"/>
          <w:color w:val="000000" w:themeColor="text1"/>
          <w:kern w:val="0"/>
          <w:sz w:val="28"/>
          <w:szCs w:val="28"/>
          <w:lang w:bidi="sa-IN"/>
        </w:rPr>
        <w:t>投標者。</w:t>
      </w:r>
    </w:p>
    <w:p w:rsidR="002A00EB" w:rsidRPr="002A00EB" w:rsidRDefault="00D51B13" w:rsidP="00FB714D">
      <w:pPr>
        <w:autoSpaceDE w:val="0"/>
        <w:autoSpaceDN w:val="0"/>
        <w:adjustRightInd w:val="0"/>
        <w:snapToGrid w:val="0"/>
        <w:spacing w:line="480" w:lineRule="exact"/>
        <w:ind w:leftChars="500" w:left="1466" w:rightChars="13" w:right="31" w:hangingChars="95" w:hanging="266"/>
        <w:rPr>
          <w:rFonts w:ascii="標楷體" w:eastAsia="標楷體" w:hAnsi="標楷體" w:cs="標楷體-WinCharSetFFFF-H"/>
          <w:color w:val="000000" w:themeColor="text1"/>
          <w:kern w:val="0"/>
          <w:sz w:val="28"/>
          <w:szCs w:val="28"/>
          <w:lang w:bidi="sa-IN"/>
        </w:rPr>
      </w:pPr>
      <w:r>
        <w:rPr>
          <w:rFonts w:ascii="標楷體" w:eastAsia="標楷體" w:hAnsi="標楷體" w:hint="eastAsia"/>
          <w:color w:val="000000" w:themeColor="text1"/>
          <w:sz w:val="28"/>
          <w:szCs w:val="28"/>
        </w:rPr>
        <w:t xml:space="preserve"> </w:t>
      </w:r>
      <w:r w:rsidR="00200DBA">
        <w:rPr>
          <w:rFonts w:ascii="標楷體" w:eastAsia="標楷體" w:hAnsi="標楷體" w:hint="eastAsia"/>
          <w:color w:val="000000" w:themeColor="text1"/>
          <w:sz w:val="28"/>
          <w:szCs w:val="28"/>
        </w:rPr>
        <w:t>8</w:t>
      </w:r>
      <w:r w:rsidR="002A00EB" w:rsidRPr="002A00EB">
        <w:rPr>
          <w:rFonts w:ascii="標楷體" w:eastAsia="標楷體" w:hAnsi="標楷體" w:hint="eastAsia"/>
          <w:color w:val="000000" w:themeColor="text1"/>
          <w:sz w:val="28"/>
          <w:szCs w:val="28"/>
        </w:rPr>
        <w:t>.投標</w:t>
      </w:r>
      <w:r w:rsidR="002A00EB" w:rsidRPr="002A00EB">
        <w:rPr>
          <w:rFonts w:ascii="標楷體" w:eastAsia="標楷體" w:hAnsi="標楷體" w:cs="標楷體-WinCharSetFFFF-H" w:hint="eastAsia"/>
          <w:color w:val="000000" w:themeColor="text1"/>
          <w:kern w:val="0"/>
          <w:sz w:val="28"/>
          <w:szCs w:val="28"/>
          <w:lang w:bidi="sa-IN"/>
        </w:rPr>
        <w:t>單之格式與本校規定之格式不符者。</w:t>
      </w:r>
    </w:p>
    <w:p w:rsidR="002A00EB" w:rsidRPr="002A00EB" w:rsidRDefault="00D51B13" w:rsidP="00FB714D">
      <w:pPr>
        <w:autoSpaceDE w:val="0"/>
        <w:autoSpaceDN w:val="0"/>
        <w:adjustRightInd w:val="0"/>
        <w:snapToGrid w:val="0"/>
        <w:spacing w:line="480" w:lineRule="exact"/>
        <w:ind w:leftChars="513" w:left="1643" w:rightChars="13" w:right="31" w:hangingChars="147" w:hanging="412"/>
        <w:rPr>
          <w:rFonts w:ascii="標楷體" w:eastAsia="標楷體" w:hAnsi="標楷體" w:cs="標楷體-WinCharSetFFFF-H"/>
          <w:color w:val="000000" w:themeColor="text1"/>
          <w:kern w:val="0"/>
          <w:sz w:val="28"/>
          <w:szCs w:val="28"/>
          <w:lang w:bidi="sa-IN"/>
        </w:rPr>
      </w:pPr>
      <w:r>
        <w:rPr>
          <w:rFonts w:ascii="標楷體" w:eastAsia="標楷體" w:hAnsi="標楷體" w:cs="標楷體-WinCharSetFFFF-H" w:hint="eastAsia"/>
          <w:color w:val="000000" w:themeColor="text1"/>
          <w:kern w:val="0"/>
          <w:sz w:val="28"/>
          <w:szCs w:val="28"/>
          <w:lang w:bidi="sa-IN"/>
        </w:rPr>
        <w:t xml:space="preserve"> </w:t>
      </w:r>
      <w:r w:rsidR="00200DBA">
        <w:rPr>
          <w:rFonts w:ascii="標楷體" w:eastAsia="標楷體" w:hAnsi="標楷體" w:cs="標楷體-WinCharSetFFFF-H" w:hint="eastAsia"/>
          <w:color w:val="000000" w:themeColor="text1"/>
          <w:kern w:val="0"/>
          <w:sz w:val="28"/>
          <w:szCs w:val="28"/>
          <w:lang w:bidi="sa-IN"/>
        </w:rPr>
        <w:t>9</w:t>
      </w:r>
      <w:r w:rsidR="002A00EB" w:rsidRPr="002A00EB">
        <w:rPr>
          <w:rFonts w:ascii="標楷體" w:eastAsia="標楷體" w:hAnsi="標楷體" w:cs="標楷體-WinCharSetFFFF-H" w:hint="eastAsia"/>
          <w:color w:val="000000" w:themeColor="text1"/>
          <w:kern w:val="0"/>
          <w:sz w:val="28"/>
          <w:szCs w:val="28"/>
          <w:lang w:bidi="sa-IN"/>
        </w:rPr>
        <w:t>.</w:t>
      </w:r>
      <w:proofErr w:type="gramStart"/>
      <w:r w:rsidR="002A00EB" w:rsidRPr="002A00EB">
        <w:rPr>
          <w:rFonts w:ascii="標楷體" w:eastAsia="標楷體" w:hAnsi="標楷體" w:cs="標楷體-WinCharSetFFFF-H" w:hint="eastAsia"/>
          <w:color w:val="000000" w:themeColor="text1"/>
          <w:kern w:val="0"/>
          <w:sz w:val="28"/>
          <w:szCs w:val="28"/>
          <w:lang w:bidi="sa-IN"/>
        </w:rPr>
        <w:t>押</w:t>
      </w:r>
      <w:proofErr w:type="gramEnd"/>
      <w:r w:rsidR="002A00EB" w:rsidRPr="002A00EB">
        <w:rPr>
          <w:rFonts w:ascii="標楷體" w:eastAsia="標楷體" w:hAnsi="標楷體" w:cs="標楷體-WinCharSetFFFF-H" w:hint="eastAsia"/>
          <w:color w:val="000000" w:themeColor="text1"/>
          <w:kern w:val="0"/>
          <w:sz w:val="28"/>
          <w:szCs w:val="28"/>
          <w:lang w:bidi="sa-IN"/>
        </w:rPr>
        <w:t>標金票據其受款人非</w:t>
      </w:r>
      <w:proofErr w:type="gramStart"/>
      <w:r w:rsidR="00163B8F" w:rsidRPr="00163B8F">
        <w:rPr>
          <w:rFonts w:ascii="標楷體" w:eastAsia="標楷體" w:hAnsi="標楷體" w:cs="標楷體-WinCharSetFFFF-H" w:hint="eastAsia"/>
          <w:color w:val="000000" w:themeColor="text1"/>
          <w:kern w:val="0"/>
          <w:sz w:val="28"/>
          <w:szCs w:val="28"/>
          <w:u w:val="single"/>
          <w:lang w:bidi="sa-IN"/>
        </w:rPr>
        <w:t>臺</w:t>
      </w:r>
      <w:proofErr w:type="gramEnd"/>
      <w:r w:rsidR="00163B8F" w:rsidRPr="00163B8F">
        <w:rPr>
          <w:rFonts w:ascii="標楷體" w:eastAsia="標楷體" w:hAnsi="標楷體" w:cs="標楷體-WinCharSetFFFF-H" w:hint="eastAsia"/>
          <w:color w:val="000000" w:themeColor="text1"/>
          <w:kern w:val="0"/>
          <w:sz w:val="28"/>
          <w:szCs w:val="28"/>
          <w:u w:val="single"/>
          <w:lang w:bidi="sa-IN"/>
        </w:rPr>
        <w:t>中市西屯區協和國民小學</w:t>
      </w:r>
      <w:r w:rsidR="002A00EB" w:rsidRPr="00087DC0">
        <w:rPr>
          <w:rFonts w:ascii="標楷體" w:eastAsia="標楷體" w:hAnsi="標楷體" w:cs="標楷體-WinCharSetFFFF-H" w:hint="eastAsia"/>
          <w:color w:val="000000" w:themeColor="text1"/>
          <w:kern w:val="0"/>
          <w:sz w:val="28"/>
          <w:szCs w:val="28"/>
          <w:lang w:bidi="sa-IN"/>
        </w:rPr>
        <w:t>名義</w:t>
      </w:r>
      <w:r w:rsidR="002A00EB" w:rsidRPr="002A00EB">
        <w:rPr>
          <w:rFonts w:ascii="標楷體" w:eastAsia="標楷體" w:hAnsi="標楷體" w:cs="標楷體-WinCharSetFFFF-H" w:hint="eastAsia"/>
          <w:color w:val="000000" w:themeColor="text1"/>
          <w:kern w:val="0"/>
          <w:sz w:val="28"/>
          <w:szCs w:val="28"/>
          <w:lang w:bidi="sa-IN"/>
        </w:rPr>
        <w:t>者，而未經</w:t>
      </w:r>
      <w:proofErr w:type="gramStart"/>
      <w:r w:rsidR="002A00EB" w:rsidRPr="002A00EB">
        <w:rPr>
          <w:rFonts w:ascii="標楷體" w:eastAsia="標楷體" w:hAnsi="標楷體" w:cs="標楷體-WinCharSetFFFF-H" w:hint="eastAsia"/>
          <w:color w:val="000000" w:themeColor="text1"/>
          <w:kern w:val="0"/>
          <w:sz w:val="28"/>
          <w:szCs w:val="28"/>
          <w:lang w:bidi="sa-IN"/>
        </w:rPr>
        <w:t>所載受款</w:t>
      </w:r>
      <w:proofErr w:type="gramEnd"/>
      <w:r w:rsidR="002A00EB" w:rsidRPr="002A00EB">
        <w:rPr>
          <w:rFonts w:ascii="標楷體" w:eastAsia="標楷體" w:hAnsi="標楷體" w:cs="標楷體-WinCharSetFFFF-H" w:hint="eastAsia"/>
          <w:color w:val="000000" w:themeColor="text1"/>
          <w:kern w:val="0"/>
          <w:sz w:val="28"/>
          <w:szCs w:val="28"/>
          <w:lang w:bidi="sa-IN"/>
        </w:rPr>
        <w:t>人背書或票據載明禁止背書轉讓者。</w:t>
      </w:r>
    </w:p>
    <w:p w:rsidR="002A00EB" w:rsidRPr="002A00EB" w:rsidRDefault="002A00EB" w:rsidP="00FB714D">
      <w:pPr>
        <w:autoSpaceDE w:val="0"/>
        <w:autoSpaceDN w:val="0"/>
        <w:adjustRightInd w:val="0"/>
        <w:snapToGrid w:val="0"/>
        <w:spacing w:line="480" w:lineRule="exact"/>
        <w:ind w:leftChars="500" w:left="1466" w:rightChars="13" w:right="31" w:hangingChars="95" w:hanging="266"/>
        <w:rPr>
          <w:rFonts w:ascii="標楷體" w:eastAsia="標楷體" w:hAnsi="標楷體"/>
          <w:color w:val="000000" w:themeColor="text1"/>
          <w:sz w:val="28"/>
          <w:szCs w:val="28"/>
        </w:rPr>
      </w:pPr>
      <w:r w:rsidRPr="002A00EB">
        <w:rPr>
          <w:rFonts w:ascii="標楷體" w:eastAsia="標楷體" w:hAnsi="標楷體" w:cs="標楷體-WinCharSetFFFF-H" w:hint="eastAsia"/>
          <w:color w:val="000000" w:themeColor="text1"/>
          <w:kern w:val="0"/>
          <w:sz w:val="28"/>
          <w:szCs w:val="28"/>
          <w:lang w:bidi="sa-IN"/>
        </w:rPr>
        <w:t>1</w:t>
      </w:r>
      <w:r w:rsidR="00200DBA">
        <w:rPr>
          <w:rFonts w:ascii="標楷體" w:eastAsia="標楷體" w:hAnsi="標楷體" w:cs="標楷體-WinCharSetFFFF-H" w:hint="eastAsia"/>
          <w:color w:val="000000" w:themeColor="text1"/>
          <w:kern w:val="0"/>
          <w:sz w:val="28"/>
          <w:szCs w:val="28"/>
          <w:lang w:bidi="sa-IN"/>
        </w:rPr>
        <w:t>0</w:t>
      </w:r>
      <w:r w:rsidRPr="002A00EB">
        <w:rPr>
          <w:rFonts w:ascii="標楷體" w:eastAsia="標楷體" w:hAnsi="標楷體" w:cs="標楷體-WinCharSetFFFF-H" w:hint="eastAsia"/>
          <w:color w:val="000000" w:themeColor="text1"/>
          <w:kern w:val="0"/>
          <w:sz w:val="28"/>
          <w:szCs w:val="28"/>
          <w:lang w:bidi="sa-IN"/>
        </w:rPr>
        <w:t>.投標</w:t>
      </w:r>
      <w:r w:rsidRPr="002A00EB">
        <w:rPr>
          <w:rFonts w:ascii="標楷體" w:eastAsia="標楷體" w:hAnsi="標楷體" w:hint="eastAsia"/>
          <w:color w:val="000000" w:themeColor="text1"/>
          <w:sz w:val="28"/>
          <w:szCs w:val="28"/>
        </w:rPr>
        <w:t>單內另附條件或期限者。</w:t>
      </w:r>
    </w:p>
    <w:p w:rsidR="002A00EB" w:rsidRPr="002A00EB" w:rsidRDefault="002A00EB" w:rsidP="00FB714D">
      <w:pPr>
        <w:autoSpaceDE w:val="0"/>
        <w:autoSpaceDN w:val="0"/>
        <w:adjustRightInd w:val="0"/>
        <w:snapToGrid w:val="0"/>
        <w:spacing w:line="480" w:lineRule="exact"/>
        <w:ind w:leftChars="500" w:left="1466" w:rightChars="13" w:right="31" w:hangingChars="95" w:hanging="26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1</w:t>
      </w:r>
      <w:r w:rsidR="006E5FFD">
        <w:rPr>
          <w:rFonts w:ascii="標楷體" w:eastAsia="標楷體" w:hAnsi="標楷體" w:hint="eastAsia"/>
          <w:color w:val="000000" w:themeColor="text1"/>
          <w:sz w:val="28"/>
          <w:szCs w:val="28"/>
        </w:rPr>
        <w:t>1</w:t>
      </w:r>
      <w:r w:rsidRPr="002A00EB">
        <w:rPr>
          <w:rFonts w:ascii="標楷體" w:eastAsia="標楷體" w:hAnsi="標楷體" w:hint="eastAsia"/>
          <w:color w:val="000000" w:themeColor="text1"/>
          <w:sz w:val="28"/>
          <w:szCs w:val="28"/>
        </w:rPr>
        <w:t>.投標信封未封口及封口破損可疑，足以影響開標、決標者。</w:t>
      </w:r>
    </w:p>
    <w:p w:rsidR="002A00EB" w:rsidRPr="002A00EB" w:rsidRDefault="002A00EB" w:rsidP="00FB714D">
      <w:pPr>
        <w:autoSpaceDE w:val="0"/>
        <w:autoSpaceDN w:val="0"/>
        <w:adjustRightInd w:val="0"/>
        <w:snapToGrid w:val="0"/>
        <w:spacing w:line="480" w:lineRule="exact"/>
        <w:ind w:leftChars="500" w:left="1466" w:rightChars="13" w:right="31" w:hangingChars="95" w:hanging="26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1</w:t>
      </w:r>
      <w:r w:rsidR="006E5FFD">
        <w:rPr>
          <w:rFonts w:ascii="標楷體" w:eastAsia="標楷體" w:hAnsi="標楷體" w:hint="eastAsia"/>
          <w:color w:val="000000" w:themeColor="text1"/>
          <w:sz w:val="28"/>
          <w:szCs w:val="28"/>
        </w:rPr>
        <w:t>2</w:t>
      </w:r>
      <w:r w:rsidRPr="002A00EB">
        <w:rPr>
          <w:rFonts w:ascii="標楷體" w:eastAsia="標楷體" w:hAnsi="標楷體" w:hint="eastAsia"/>
          <w:color w:val="000000" w:themeColor="text1"/>
          <w:sz w:val="28"/>
          <w:szCs w:val="28"/>
        </w:rPr>
        <w:t>.其他未依招標文件之規定投標或其他投標文件內容不符合招標文件之規定者。</w:t>
      </w:r>
    </w:p>
    <w:p w:rsidR="002A00EB" w:rsidRPr="002A00EB" w:rsidRDefault="002A00EB" w:rsidP="00FB714D">
      <w:pPr>
        <w:autoSpaceDE w:val="0"/>
        <w:autoSpaceDN w:val="0"/>
        <w:adjustRightInd w:val="0"/>
        <w:snapToGrid w:val="0"/>
        <w:spacing w:line="480" w:lineRule="exact"/>
        <w:ind w:leftChars="500" w:left="1466" w:rightChars="13" w:right="31" w:hangingChars="95" w:hanging="266"/>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1</w:t>
      </w:r>
      <w:r w:rsidR="006E5FFD">
        <w:rPr>
          <w:rFonts w:ascii="標楷體" w:eastAsia="標楷體" w:hAnsi="標楷體" w:hint="eastAsia"/>
          <w:color w:val="000000" w:themeColor="text1"/>
          <w:sz w:val="28"/>
          <w:szCs w:val="28"/>
        </w:rPr>
        <w:t>3</w:t>
      </w:r>
      <w:r w:rsidRPr="002A00EB">
        <w:rPr>
          <w:rFonts w:ascii="標楷體" w:eastAsia="標楷體" w:hAnsi="標楷體" w:hint="eastAsia"/>
          <w:color w:val="000000" w:themeColor="text1"/>
          <w:sz w:val="28"/>
          <w:szCs w:val="28"/>
        </w:rPr>
        <w:t>.其他未規定之事項，經監辦人認為依法不符者。</w:t>
      </w:r>
    </w:p>
    <w:p w:rsidR="00E47DD0" w:rsidRPr="002A00EB" w:rsidRDefault="002A00EB" w:rsidP="00FB714D">
      <w:pPr>
        <w:snapToGrid w:val="0"/>
        <w:spacing w:line="480" w:lineRule="exact"/>
        <w:ind w:leftChars="500" w:left="1556" w:hangingChars="127" w:hanging="356"/>
        <w:contextualSpacing/>
        <w:jc w:val="both"/>
        <w:rPr>
          <w:rFonts w:ascii="標楷體" w:eastAsia="標楷體" w:hAnsi="標楷體"/>
          <w:color w:val="000000" w:themeColor="text1"/>
          <w:sz w:val="28"/>
          <w:szCs w:val="28"/>
        </w:rPr>
      </w:pPr>
      <w:r w:rsidRPr="002A00EB">
        <w:rPr>
          <w:rFonts w:ascii="標楷體" w:eastAsia="標楷體" w:hAnsi="標楷體" w:hint="eastAsia"/>
          <w:color w:val="000000" w:themeColor="text1"/>
          <w:sz w:val="28"/>
          <w:szCs w:val="28"/>
        </w:rPr>
        <w:t>1</w:t>
      </w:r>
      <w:r w:rsidR="006E5FFD">
        <w:rPr>
          <w:rFonts w:ascii="標楷體" w:eastAsia="標楷體" w:hAnsi="標楷體" w:hint="eastAsia"/>
          <w:color w:val="000000" w:themeColor="text1"/>
          <w:sz w:val="28"/>
          <w:szCs w:val="28"/>
        </w:rPr>
        <w:t>4</w:t>
      </w:r>
      <w:r w:rsidRPr="002A00EB">
        <w:rPr>
          <w:rFonts w:ascii="標楷體" w:eastAsia="標楷體" w:hAnsi="標楷體" w:hint="eastAsia"/>
          <w:color w:val="000000" w:themeColor="text1"/>
          <w:sz w:val="28"/>
          <w:szCs w:val="28"/>
        </w:rPr>
        <w:t>.借用或冒用他人名義或證件，或以偽造、變造之文件投標者</w:t>
      </w:r>
      <w:r w:rsidR="00AF4678" w:rsidRPr="002A00EB">
        <w:rPr>
          <w:rFonts w:ascii="標楷體" w:eastAsia="標楷體" w:hAnsi="標楷體" w:hint="eastAsia"/>
          <w:color w:val="000000" w:themeColor="text1"/>
          <w:sz w:val="28"/>
          <w:szCs w:val="28"/>
        </w:rPr>
        <w:t>。</w:t>
      </w:r>
    </w:p>
    <w:p w:rsidR="00AF4678" w:rsidRPr="00346E37" w:rsidRDefault="00AF4678" w:rsidP="00B1500B">
      <w:pPr>
        <w:pStyle w:val="Default"/>
        <w:numPr>
          <w:ilvl w:val="0"/>
          <w:numId w:val="6"/>
        </w:numPr>
        <w:tabs>
          <w:tab w:val="left" w:pos="1276"/>
        </w:tabs>
        <w:snapToGrid w:val="0"/>
        <w:spacing w:line="480" w:lineRule="exact"/>
        <w:ind w:left="851" w:rightChars="235" w:right="564" w:hanging="567"/>
        <w:jc w:val="both"/>
        <w:rPr>
          <w:rFonts w:hAnsi="標楷體"/>
          <w:b/>
          <w:bCs/>
          <w:color w:val="000000" w:themeColor="text1"/>
          <w:sz w:val="28"/>
          <w:szCs w:val="28"/>
        </w:rPr>
      </w:pPr>
      <w:r w:rsidRPr="00346E37">
        <w:rPr>
          <w:rFonts w:hAnsi="標楷體" w:hint="eastAsia"/>
          <w:b/>
          <w:bCs/>
          <w:color w:val="000000" w:themeColor="text1"/>
          <w:sz w:val="28"/>
          <w:szCs w:val="28"/>
        </w:rPr>
        <w:t>決標：</w:t>
      </w:r>
    </w:p>
    <w:p w:rsidR="003A3BA1" w:rsidRPr="003A3BA1" w:rsidRDefault="003A3BA1" w:rsidP="00E751DC">
      <w:pPr>
        <w:pStyle w:val="Default"/>
        <w:numPr>
          <w:ilvl w:val="0"/>
          <w:numId w:val="24"/>
        </w:numPr>
        <w:tabs>
          <w:tab w:val="left" w:pos="-720"/>
        </w:tabs>
        <w:snapToGrid w:val="0"/>
        <w:spacing w:line="480" w:lineRule="exact"/>
        <w:ind w:rightChars="235" w:right="564" w:hanging="868"/>
        <w:jc w:val="both"/>
        <w:rPr>
          <w:rFonts w:hAnsi="標楷體" w:cs="Arial"/>
          <w:color w:val="000000" w:themeColor="text1"/>
          <w:sz w:val="28"/>
          <w:szCs w:val="28"/>
        </w:rPr>
      </w:pPr>
      <w:r w:rsidRPr="003A3BA1">
        <w:rPr>
          <w:rFonts w:hint="eastAsia"/>
          <w:sz w:val="28"/>
          <w:szCs w:val="28"/>
        </w:rPr>
        <w:t>以參考最有利標精神之評定方式：</w:t>
      </w:r>
      <w:r w:rsidRPr="00415606">
        <w:rPr>
          <w:rFonts w:hint="eastAsia"/>
          <w:sz w:val="28"/>
          <w:szCs w:val="28"/>
        </w:rPr>
        <w:t>評</w:t>
      </w:r>
      <w:r w:rsidR="003F376D" w:rsidRPr="00415606">
        <w:rPr>
          <w:rFonts w:hint="eastAsia"/>
          <w:sz w:val="28"/>
          <w:szCs w:val="28"/>
        </w:rPr>
        <w:t>審</w:t>
      </w:r>
      <w:r w:rsidRPr="00415606">
        <w:rPr>
          <w:rFonts w:hint="eastAsia"/>
          <w:sz w:val="28"/>
          <w:szCs w:val="28"/>
        </w:rPr>
        <w:t>小組委員評分後，</w:t>
      </w:r>
      <w:proofErr w:type="gramStart"/>
      <w:r w:rsidRPr="00415606">
        <w:rPr>
          <w:rFonts w:hint="eastAsia"/>
          <w:sz w:val="28"/>
          <w:szCs w:val="28"/>
        </w:rPr>
        <w:t>以序位</w:t>
      </w:r>
      <w:proofErr w:type="gramEnd"/>
      <w:r w:rsidRPr="00415606">
        <w:rPr>
          <w:rFonts w:hint="eastAsia"/>
          <w:sz w:val="28"/>
          <w:szCs w:val="28"/>
        </w:rPr>
        <w:t>法，經評審小組過半數之決定者為最符合需要廠商。</w:t>
      </w:r>
    </w:p>
    <w:p w:rsidR="00566DFE" w:rsidRPr="00B23494" w:rsidRDefault="00B23494" w:rsidP="00566DFE">
      <w:pPr>
        <w:pStyle w:val="Default"/>
        <w:numPr>
          <w:ilvl w:val="0"/>
          <w:numId w:val="24"/>
        </w:numPr>
        <w:tabs>
          <w:tab w:val="left" w:pos="-720"/>
        </w:tabs>
        <w:snapToGrid w:val="0"/>
        <w:spacing w:line="480" w:lineRule="exact"/>
        <w:ind w:rightChars="235" w:right="564" w:hanging="868"/>
        <w:jc w:val="both"/>
        <w:rPr>
          <w:rFonts w:hAnsi="標楷體"/>
          <w:color w:val="000000" w:themeColor="text1"/>
          <w:sz w:val="28"/>
          <w:szCs w:val="28"/>
        </w:rPr>
      </w:pPr>
      <w:r w:rsidRPr="00B23494">
        <w:rPr>
          <w:rFonts w:hAnsi="標楷體" w:cs="標楷體-WinCharSetFFFF-H" w:hint="eastAsia"/>
          <w:color w:val="000000" w:themeColor="text1"/>
          <w:sz w:val="28"/>
          <w:szCs w:val="28"/>
        </w:rPr>
        <w:lastRenderedPageBreak/>
        <w:t>有</w:t>
      </w:r>
      <w:r w:rsidRPr="00B23494">
        <w:rPr>
          <w:rFonts w:hint="eastAsia"/>
          <w:sz w:val="28"/>
          <w:szCs w:val="28"/>
        </w:rPr>
        <w:t>2家</w:t>
      </w:r>
      <w:proofErr w:type="gramStart"/>
      <w:r w:rsidRPr="00B23494">
        <w:rPr>
          <w:rFonts w:hint="eastAsia"/>
          <w:sz w:val="28"/>
          <w:szCs w:val="28"/>
        </w:rPr>
        <w:t>以上序</w:t>
      </w:r>
      <w:proofErr w:type="gramEnd"/>
      <w:r w:rsidRPr="00B23494">
        <w:rPr>
          <w:rFonts w:hint="eastAsia"/>
          <w:sz w:val="28"/>
          <w:szCs w:val="28"/>
        </w:rPr>
        <w:t>位同為第一，以回饋金額高者優先議價；回饋金額</w:t>
      </w:r>
      <w:r w:rsidRPr="00B23494">
        <w:rPr>
          <w:rFonts w:hAnsi="標楷體" w:cs="Arial" w:hint="eastAsia"/>
          <w:color w:val="000000" w:themeColor="text1"/>
          <w:sz w:val="28"/>
          <w:szCs w:val="28"/>
        </w:rPr>
        <w:t>亦為相同者，以公開抽籤方式決定之。</w:t>
      </w:r>
    </w:p>
    <w:p w:rsidR="00602CA9" w:rsidRDefault="00566DFE" w:rsidP="00E751DC">
      <w:pPr>
        <w:pStyle w:val="Default"/>
        <w:numPr>
          <w:ilvl w:val="0"/>
          <w:numId w:val="24"/>
        </w:numPr>
        <w:tabs>
          <w:tab w:val="left" w:pos="-720"/>
        </w:tabs>
        <w:snapToGrid w:val="0"/>
        <w:spacing w:line="480" w:lineRule="exact"/>
        <w:ind w:rightChars="235" w:right="564" w:hanging="868"/>
        <w:jc w:val="both"/>
        <w:rPr>
          <w:rFonts w:hAnsi="標楷體" w:cs="Arial"/>
          <w:color w:val="000000" w:themeColor="text1"/>
          <w:sz w:val="28"/>
          <w:szCs w:val="28"/>
        </w:rPr>
      </w:pPr>
      <w:r w:rsidRPr="003B457E">
        <w:rPr>
          <w:rFonts w:hAnsi="標楷體" w:hint="eastAsia"/>
          <w:sz w:val="28"/>
          <w:szCs w:val="32"/>
        </w:rPr>
        <w:t>評選結果經</w:t>
      </w:r>
      <w:r w:rsidRPr="00566DFE">
        <w:rPr>
          <w:rFonts w:hAnsi="標楷體" w:hint="eastAsia"/>
          <w:sz w:val="28"/>
          <w:szCs w:val="32"/>
        </w:rPr>
        <w:t>本校</w:t>
      </w:r>
      <w:r w:rsidRPr="003B457E">
        <w:rPr>
          <w:rFonts w:hAnsi="標楷體" w:hint="eastAsia"/>
          <w:sz w:val="28"/>
          <w:szCs w:val="32"/>
        </w:rPr>
        <w:t>機關首長或其授權人員核定後方生效，依優勝序位於完成議價後決標。</w:t>
      </w:r>
    </w:p>
    <w:p w:rsidR="009411D7" w:rsidRPr="00526354" w:rsidRDefault="009411D7" w:rsidP="00E751DC">
      <w:pPr>
        <w:pStyle w:val="Default"/>
        <w:numPr>
          <w:ilvl w:val="0"/>
          <w:numId w:val="24"/>
        </w:numPr>
        <w:tabs>
          <w:tab w:val="left" w:pos="-720"/>
        </w:tabs>
        <w:snapToGrid w:val="0"/>
        <w:spacing w:line="480" w:lineRule="exact"/>
        <w:ind w:rightChars="235" w:right="564" w:hanging="868"/>
        <w:jc w:val="both"/>
        <w:rPr>
          <w:rFonts w:hAnsi="標楷體"/>
          <w:b/>
          <w:color w:val="000000" w:themeColor="text1"/>
          <w:sz w:val="28"/>
          <w:szCs w:val="28"/>
        </w:rPr>
      </w:pPr>
      <w:r w:rsidRPr="00526354">
        <w:rPr>
          <w:rFonts w:hAnsi="標楷體" w:cs="Arial" w:hint="eastAsia"/>
          <w:b/>
          <w:color w:val="000000" w:themeColor="text1"/>
          <w:sz w:val="28"/>
          <w:szCs w:val="28"/>
        </w:rPr>
        <w:t>總得分70分以下者，不得議價決標</w:t>
      </w:r>
      <w:r w:rsidR="003A28D2" w:rsidRPr="00526354">
        <w:rPr>
          <w:rFonts w:hAnsi="標楷體" w:cs="Arial" w:hint="eastAsia"/>
          <w:b/>
          <w:color w:val="000000" w:themeColor="text1"/>
          <w:sz w:val="28"/>
          <w:szCs w:val="28"/>
        </w:rPr>
        <w:t>對象</w:t>
      </w:r>
      <w:r w:rsidRPr="00526354">
        <w:rPr>
          <w:rFonts w:hAnsi="標楷體" w:cs="Arial" w:hint="eastAsia"/>
          <w:b/>
          <w:color w:val="000000" w:themeColor="text1"/>
          <w:sz w:val="28"/>
          <w:szCs w:val="28"/>
        </w:rPr>
        <w:t>。</w:t>
      </w:r>
    </w:p>
    <w:p w:rsidR="00DF4281" w:rsidRPr="00346E37" w:rsidRDefault="00DF4281" w:rsidP="00B1500B">
      <w:pPr>
        <w:pStyle w:val="Default"/>
        <w:numPr>
          <w:ilvl w:val="0"/>
          <w:numId w:val="6"/>
        </w:numPr>
        <w:tabs>
          <w:tab w:val="left" w:pos="1276"/>
        </w:tabs>
        <w:snapToGrid w:val="0"/>
        <w:spacing w:line="480" w:lineRule="exact"/>
        <w:ind w:left="851" w:rightChars="235" w:right="564" w:hanging="567"/>
        <w:jc w:val="both"/>
        <w:rPr>
          <w:rFonts w:hAnsi="標楷體"/>
          <w:b/>
          <w:bCs/>
          <w:color w:val="000000" w:themeColor="text1"/>
          <w:sz w:val="28"/>
          <w:szCs w:val="28"/>
        </w:rPr>
      </w:pPr>
      <w:r w:rsidRPr="00346E37">
        <w:rPr>
          <w:rFonts w:hAnsi="標楷體" w:cs="DFKaiShu-SB-Estd-BF" w:hint="eastAsia"/>
          <w:b/>
          <w:bCs/>
          <w:color w:val="000000" w:themeColor="text1"/>
          <w:sz w:val="28"/>
          <w:szCs w:val="28"/>
        </w:rPr>
        <w:t>履約保證金：</w:t>
      </w:r>
    </w:p>
    <w:p w:rsidR="00DF4281" w:rsidRPr="00553AA6" w:rsidRDefault="00DF4281" w:rsidP="005E6D73">
      <w:pPr>
        <w:pStyle w:val="Default"/>
        <w:numPr>
          <w:ilvl w:val="0"/>
          <w:numId w:val="26"/>
        </w:numPr>
        <w:tabs>
          <w:tab w:val="left" w:pos="-720"/>
        </w:tabs>
        <w:snapToGrid w:val="0"/>
        <w:spacing w:line="480" w:lineRule="exact"/>
        <w:ind w:rightChars="235" w:right="564"/>
        <w:jc w:val="both"/>
        <w:rPr>
          <w:rFonts w:hAnsi="標楷體"/>
          <w:bCs/>
          <w:color w:val="000000" w:themeColor="text1"/>
          <w:sz w:val="28"/>
          <w:szCs w:val="28"/>
        </w:rPr>
      </w:pPr>
      <w:r w:rsidRPr="00553AA6">
        <w:rPr>
          <w:rFonts w:hAnsi="標楷體" w:hint="eastAsia"/>
          <w:bCs/>
          <w:color w:val="000000" w:themeColor="text1"/>
          <w:sz w:val="28"/>
          <w:szCs w:val="28"/>
        </w:rPr>
        <w:t>得標人應繳交履約保證金，計算</w:t>
      </w:r>
      <w:r>
        <w:rPr>
          <w:rFonts w:hAnsi="標楷體" w:hint="eastAsia"/>
          <w:bCs/>
          <w:color w:val="000000" w:themeColor="text1"/>
          <w:sz w:val="28"/>
          <w:szCs w:val="28"/>
        </w:rPr>
        <w:t>方式</w:t>
      </w:r>
      <w:r w:rsidRPr="00553AA6">
        <w:rPr>
          <w:rFonts w:hAnsi="標楷體" w:hint="eastAsia"/>
          <w:bCs/>
          <w:color w:val="000000" w:themeColor="text1"/>
          <w:sz w:val="28"/>
          <w:szCs w:val="28"/>
        </w:rPr>
        <w:t>如下：</w:t>
      </w:r>
    </w:p>
    <w:p w:rsidR="00DF4281" w:rsidRPr="00BD444A" w:rsidRDefault="00FE54F8" w:rsidP="005E6D73">
      <w:pPr>
        <w:widowControl/>
        <w:snapToGrid w:val="0"/>
        <w:spacing w:line="480" w:lineRule="exact"/>
        <w:ind w:leftChars="513" w:left="1231" w:rightChars="235" w:right="564" w:firstLine="401"/>
        <w:jc w:val="both"/>
        <w:rPr>
          <w:rFonts w:ascii="標楷體" w:eastAsia="標楷體" w:hAnsi="標楷體" w:cs="Arial"/>
          <w:b/>
          <w:bCs/>
          <w:color w:val="000000" w:themeColor="text1"/>
          <w:sz w:val="28"/>
          <w:szCs w:val="28"/>
        </w:rPr>
      </w:pPr>
      <w:r w:rsidRPr="008C6349">
        <w:rPr>
          <w:rFonts w:eastAsia="標楷體" w:hAnsi="標楷體"/>
          <w:sz w:val="28"/>
          <w:szCs w:val="32"/>
        </w:rPr>
        <w:t>履約保證金</w:t>
      </w:r>
      <w:r w:rsidRPr="008C6349">
        <w:rPr>
          <w:rFonts w:eastAsia="標楷體" w:hAnsi="標楷體"/>
          <w:sz w:val="28"/>
          <w:szCs w:val="32"/>
        </w:rPr>
        <w:t>=</w:t>
      </w:r>
      <w:r w:rsidR="00736A19">
        <w:rPr>
          <w:rFonts w:eastAsia="標楷體" w:hAnsi="標楷體" w:hint="eastAsia"/>
          <w:sz w:val="28"/>
          <w:szCs w:val="32"/>
        </w:rPr>
        <w:t>標租系統設置容量</w:t>
      </w:r>
      <w:r w:rsidRPr="008C6349">
        <w:rPr>
          <w:rFonts w:eastAsia="標楷體" w:hAnsi="標楷體"/>
          <w:sz w:val="28"/>
          <w:szCs w:val="32"/>
        </w:rPr>
        <w:t>（</w:t>
      </w:r>
      <w:r w:rsidRPr="008C6349">
        <w:rPr>
          <w:rFonts w:eastAsia="標楷體" w:hAnsi="標楷體"/>
          <w:sz w:val="28"/>
          <w:szCs w:val="32"/>
        </w:rPr>
        <w:t>kWp</w:t>
      </w:r>
      <w:r w:rsidRPr="008C6349">
        <w:rPr>
          <w:rFonts w:eastAsia="標楷體" w:hAnsi="標楷體"/>
          <w:sz w:val="28"/>
          <w:szCs w:val="32"/>
        </w:rPr>
        <w:t>）×新臺幣</w:t>
      </w:r>
      <w:r w:rsidR="00163B8F">
        <w:rPr>
          <w:rFonts w:eastAsia="標楷體" w:hAnsi="標楷體" w:hint="eastAsia"/>
          <w:b/>
          <w:color w:val="FF0000"/>
          <w:sz w:val="28"/>
          <w:szCs w:val="32"/>
        </w:rPr>
        <w:t>3</w:t>
      </w:r>
      <w:r w:rsidRPr="00FE54F8">
        <w:rPr>
          <w:rFonts w:eastAsia="標楷體" w:hAnsi="標楷體"/>
          <w:b/>
          <w:color w:val="FF0000"/>
          <w:sz w:val="28"/>
          <w:szCs w:val="32"/>
        </w:rPr>
        <w:t>,000</w:t>
      </w:r>
      <w:r w:rsidRPr="00FE54F8">
        <w:rPr>
          <w:rFonts w:eastAsia="標楷體" w:hAnsi="標楷體" w:hint="eastAsia"/>
          <w:sz w:val="28"/>
          <w:szCs w:val="32"/>
        </w:rPr>
        <w:t>(</w:t>
      </w:r>
      <w:r w:rsidRPr="00FE54F8">
        <w:rPr>
          <w:rFonts w:eastAsia="標楷體" w:hAnsi="標楷體"/>
          <w:sz w:val="28"/>
          <w:szCs w:val="32"/>
        </w:rPr>
        <w:t>元</w:t>
      </w:r>
      <w:r w:rsidRPr="00FE54F8">
        <w:rPr>
          <w:rFonts w:eastAsia="標楷體" w:hAnsi="標楷體"/>
          <w:sz w:val="28"/>
          <w:szCs w:val="32"/>
        </w:rPr>
        <w:t>/kWp</w:t>
      </w:r>
      <w:r w:rsidRPr="00FE54F8">
        <w:rPr>
          <w:rFonts w:eastAsia="標楷體" w:hAnsi="標楷體" w:hint="eastAsia"/>
          <w:sz w:val="28"/>
          <w:szCs w:val="32"/>
        </w:rPr>
        <w:t>)</w:t>
      </w:r>
      <w:r w:rsidR="00DF4281" w:rsidRPr="00FE54F8">
        <w:rPr>
          <w:rFonts w:ascii="標楷體" w:eastAsia="標楷體" w:hAnsi="標楷體" w:cs="Arial" w:hint="eastAsia"/>
          <w:b/>
          <w:color w:val="000000" w:themeColor="text1"/>
          <w:sz w:val="28"/>
          <w:szCs w:val="28"/>
        </w:rPr>
        <w:t>。</w:t>
      </w:r>
    </w:p>
    <w:p w:rsidR="00DF4281" w:rsidRPr="00BD7767" w:rsidRDefault="00CB435F" w:rsidP="00163B8F">
      <w:pPr>
        <w:pStyle w:val="Default"/>
        <w:numPr>
          <w:ilvl w:val="0"/>
          <w:numId w:val="26"/>
        </w:numPr>
        <w:tabs>
          <w:tab w:val="left" w:pos="-720"/>
        </w:tabs>
        <w:snapToGrid w:val="0"/>
        <w:spacing w:line="480" w:lineRule="exact"/>
        <w:ind w:rightChars="235" w:right="564"/>
        <w:jc w:val="both"/>
        <w:rPr>
          <w:color w:val="auto"/>
          <w:sz w:val="28"/>
          <w:szCs w:val="28"/>
        </w:rPr>
      </w:pPr>
      <w:r>
        <w:rPr>
          <w:rFonts w:hAnsi="標楷體" w:hint="eastAsia"/>
          <w:bCs/>
          <w:sz w:val="28"/>
          <w:szCs w:val="28"/>
        </w:rPr>
        <w:t>得標人</w:t>
      </w:r>
      <w:r w:rsidR="00DF4281" w:rsidRPr="00BF56ED">
        <w:rPr>
          <w:rFonts w:hAnsi="標楷體" w:hint="eastAsia"/>
          <w:bCs/>
          <w:sz w:val="28"/>
          <w:szCs w:val="28"/>
        </w:rPr>
        <w:t>應繳之履約保證金，應於</w:t>
      </w:r>
      <w:r w:rsidR="00DF4281" w:rsidRPr="00743D04">
        <w:rPr>
          <w:rFonts w:hAnsi="標楷體" w:hint="eastAsia"/>
          <w:bCs/>
          <w:color w:val="FF0000"/>
          <w:sz w:val="28"/>
          <w:szCs w:val="28"/>
        </w:rPr>
        <w:t>決標</w:t>
      </w:r>
      <w:r w:rsidR="00DF4281">
        <w:rPr>
          <w:rFonts w:hAnsi="標楷體" w:hint="eastAsia"/>
          <w:bCs/>
          <w:color w:val="FF0000"/>
          <w:sz w:val="28"/>
          <w:szCs w:val="28"/>
        </w:rPr>
        <w:t>後</w:t>
      </w:r>
      <w:r w:rsidR="00DF4281" w:rsidRPr="00743D04">
        <w:rPr>
          <w:rFonts w:hAnsi="標楷體" w:hint="eastAsia"/>
          <w:bCs/>
          <w:color w:val="FF0000"/>
          <w:sz w:val="28"/>
          <w:szCs w:val="28"/>
        </w:rPr>
        <w:t>30日內</w:t>
      </w:r>
      <w:r w:rsidR="00DF4281" w:rsidRPr="00BF56ED">
        <w:rPr>
          <w:rFonts w:hAnsi="標楷體" w:hint="eastAsia"/>
          <w:bCs/>
          <w:sz w:val="28"/>
          <w:szCs w:val="28"/>
        </w:rPr>
        <w:t>（末日為例假日者順延一日）繳納，自行選擇以</w:t>
      </w:r>
      <w:r w:rsidR="00DF4281">
        <w:rPr>
          <w:rFonts w:hAnsi="標楷體" w:hint="eastAsia"/>
          <w:bCs/>
          <w:sz w:val="28"/>
          <w:szCs w:val="28"/>
        </w:rPr>
        <w:t>現金</w:t>
      </w:r>
      <w:r w:rsidR="00DF4281" w:rsidRPr="00BF56ED">
        <w:rPr>
          <w:rFonts w:hAnsi="標楷體" w:hint="eastAsia"/>
          <w:sz w:val="28"/>
          <w:szCs w:val="28"/>
        </w:rPr>
        <w:t>或經政府核准於國內經營金融業務之銀行、信託投資公司、郵局、信用合作社及農、漁會信用部之定期存單設定質權等方式一次繳納履約保證金</w:t>
      </w:r>
      <w:r w:rsidR="00DF4281" w:rsidRPr="00BF56ED">
        <w:rPr>
          <w:rFonts w:hAnsi="標楷體" w:hint="eastAsia"/>
          <w:bCs/>
          <w:sz w:val="28"/>
          <w:szCs w:val="28"/>
        </w:rPr>
        <w:t>。履約保證金得以繳納之押標金抵充之</w:t>
      </w:r>
      <w:r w:rsidR="00DF4281" w:rsidRPr="00BF56ED">
        <w:rPr>
          <w:rFonts w:hAnsi="標楷體" w:hint="eastAsia"/>
          <w:sz w:val="28"/>
          <w:szCs w:val="28"/>
        </w:rPr>
        <w:t>。</w:t>
      </w:r>
      <w:r w:rsidR="00163B8F" w:rsidRPr="00163B8F">
        <w:rPr>
          <w:rFonts w:hAnsi="標楷體" w:hint="eastAsia"/>
          <w:color w:val="FF0000"/>
          <w:sz w:val="28"/>
          <w:szCs w:val="28"/>
        </w:rPr>
        <w:t>臺灣銀行中都分行，「臺中市西屯區協和國民小學保管金專戶」（帳號：278045194196）</w:t>
      </w:r>
    </w:p>
    <w:p w:rsidR="00DF4281" w:rsidRPr="00602CA9" w:rsidRDefault="00CB435F" w:rsidP="005E6D73">
      <w:pPr>
        <w:pStyle w:val="Default"/>
        <w:numPr>
          <w:ilvl w:val="0"/>
          <w:numId w:val="26"/>
        </w:numPr>
        <w:tabs>
          <w:tab w:val="left" w:pos="-720"/>
        </w:tabs>
        <w:snapToGrid w:val="0"/>
        <w:spacing w:line="480" w:lineRule="exact"/>
        <w:ind w:rightChars="235" w:right="564"/>
        <w:jc w:val="both"/>
        <w:rPr>
          <w:rFonts w:hAnsi="標楷體" w:cs="Mangal"/>
          <w:color w:val="000000" w:themeColor="text1"/>
          <w:sz w:val="28"/>
          <w:szCs w:val="28"/>
        </w:rPr>
      </w:pPr>
      <w:r>
        <w:rPr>
          <w:rFonts w:hAnsi="標楷體"/>
          <w:sz w:val="28"/>
          <w:szCs w:val="32"/>
        </w:rPr>
        <w:t>得標人</w:t>
      </w:r>
      <w:r w:rsidR="00546A90" w:rsidRPr="008C6349">
        <w:rPr>
          <w:rFonts w:hAnsi="標楷體"/>
          <w:sz w:val="28"/>
          <w:szCs w:val="32"/>
        </w:rPr>
        <w:t>以其原繳納之押標金轉為履約保證金者，</w:t>
      </w:r>
      <w:r w:rsidR="00DF4281" w:rsidRPr="00602CA9">
        <w:rPr>
          <w:rFonts w:hAnsi="標楷體" w:hint="eastAsia"/>
          <w:color w:val="000000" w:themeColor="text1"/>
          <w:sz w:val="28"/>
          <w:szCs w:val="28"/>
        </w:rPr>
        <w:t>應檢具押標金轉作履約保證金同意書並於本點第二項規定期間內補足差額。</w:t>
      </w:r>
    </w:p>
    <w:p w:rsidR="00DF4281" w:rsidRPr="00602CA9" w:rsidRDefault="00CB435F" w:rsidP="005E6D73">
      <w:pPr>
        <w:pStyle w:val="Default"/>
        <w:numPr>
          <w:ilvl w:val="0"/>
          <w:numId w:val="26"/>
        </w:numPr>
        <w:tabs>
          <w:tab w:val="left" w:pos="-720"/>
        </w:tabs>
        <w:snapToGrid w:val="0"/>
        <w:spacing w:line="480" w:lineRule="exact"/>
        <w:ind w:rightChars="235" w:right="564"/>
        <w:jc w:val="both"/>
        <w:rPr>
          <w:rFonts w:hAnsi="標楷體"/>
          <w:color w:val="000000" w:themeColor="text1"/>
          <w:sz w:val="28"/>
          <w:szCs w:val="28"/>
        </w:rPr>
      </w:pPr>
      <w:r>
        <w:rPr>
          <w:rFonts w:hAnsi="標楷體" w:hint="eastAsia"/>
          <w:bCs/>
          <w:color w:val="000000" w:themeColor="text1"/>
          <w:sz w:val="28"/>
          <w:szCs w:val="28"/>
        </w:rPr>
        <w:t>得標人</w:t>
      </w:r>
      <w:r w:rsidR="00DF4281" w:rsidRPr="00D25078">
        <w:rPr>
          <w:rFonts w:hAnsi="標楷體" w:hint="eastAsia"/>
          <w:bCs/>
          <w:color w:val="000000" w:themeColor="text1"/>
          <w:sz w:val="28"/>
          <w:szCs w:val="28"/>
        </w:rPr>
        <w:t>逾</w:t>
      </w:r>
      <w:r w:rsidR="00DF4281" w:rsidRPr="00D25078">
        <w:rPr>
          <w:rFonts w:hAnsi="標楷體" w:hint="eastAsia"/>
          <w:color w:val="000000" w:themeColor="text1"/>
          <w:sz w:val="28"/>
          <w:szCs w:val="28"/>
        </w:rPr>
        <w:t>期未繳清履約保證金或</w:t>
      </w:r>
      <w:proofErr w:type="gramStart"/>
      <w:r w:rsidR="00DF4281" w:rsidRPr="00D25078">
        <w:rPr>
          <w:rFonts w:hAnsi="標楷體" w:hint="eastAsia"/>
          <w:color w:val="000000" w:themeColor="text1"/>
          <w:sz w:val="28"/>
          <w:szCs w:val="28"/>
        </w:rPr>
        <w:t>或</w:t>
      </w:r>
      <w:proofErr w:type="gramEnd"/>
      <w:r w:rsidR="00DF4281" w:rsidRPr="00D25078">
        <w:rPr>
          <w:rFonts w:hAnsi="標楷體" w:hint="eastAsia"/>
          <w:color w:val="000000" w:themeColor="text1"/>
          <w:sz w:val="28"/>
          <w:szCs w:val="28"/>
        </w:rPr>
        <w:t>繳清履約保證金逾期未簽訂租賃契約</w:t>
      </w:r>
      <w:r w:rsidR="00DF4281" w:rsidRPr="00D25078">
        <w:rPr>
          <w:rFonts w:hAnsi="標楷體" w:cs="Mangal" w:hint="eastAsia"/>
          <w:color w:val="000000" w:themeColor="text1"/>
          <w:sz w:val="28"/>
          <w:szCs w:val="28"/>
        </w:rPr>
        <w:t>書者，取消其得標資格。</w:t>
      </w:r>
    </w:p>
    <w:p w:rsidR="00A27190" w:rsidRPr="00A27190" w:rsidRDefault="00CB435F" w:rsidP="00203004">
      <w:pPr>
        <w:pStyle w:val="ad"/>
        <w:widowControl/>
        <w:numPr>
          <w:ilvl w:val="0"/>
          <w:numId w:val="26"/>
        </w:numPr>
        <w:snapToGrid w:val="0"/>
        <w:spacing w:line="480" w:lineRule="exact"/>
        <w:ind w:leftChars="0"/>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得標人</w:t>
      </w:r>
      <w:r w:rsidR="00575C20">
        <w:rPr>
          <w:rFonts w:ascii="標楷體" w:eastAsia="標楷體" w:hAnsi="標楷體" w:hint="eastAsia"/>
          <w:color w:val="000000" w:themeColor="text1"/>
          <w:sz w:val="28"/>
          <w:szCs w:val="28"/>
        </w:rPr>
        <w:t>有下列情形之</w:t>
      </w:r>
      <w:proofErr w:type="gramStart"/>
      <w:r w:rsidR="00575C20">
        <w:rPr>
          <w:rFonts w:ascii="標楷體" w:eastAsia="標楷體" w:hAnsi="標楷體" w:hint="eastAsia"/>
          <w:color w:val="000000" w:themeColor="text1"/>
          <w:sz w:val="28"/>
          <w:szCs w:val="28"/>
        </w:rPr>
        <w:t>一</w:t>
      </w:r>
      <w:proofErr w:type="gramEnd"/>
      <w:r w:rsidR="00575C20">
        <w:rPr>
          <w:rFonts w:ascii="標楷體" w:eastAsia="標楷體" w:hAnsi="標楷體" w:hint="eastAsia"/>
          <w:color w:val="000000" w:themeColor="text1"/>
          <w:sz w:val="28"/>
          <w:szCs w:val="28"/>
        </w:rPr>
        <w:t>者，應沒收</w:t>
      </w:r>
      <w:r>
        <w:rPr>
          <w:rFonts w:ascii="標楷體" w:eastAsia="標楷體" w:hAnsi="標楷體" w:hint="eastAsia"/>
          <w:color w:val="000000" w:themeColor="text1"/>
          <w:sz w:val="28"/>
          <w:szCs w:val="28"/>
        </w:rPr>
        <w:t>得標人</w:t>
      </w:r>
      <w:r w:rsidR="00A27190" w:rsidRPr="00A27190">
        <w:rPr>
          <w:rFonts w:ascii="標楷體" w:eastAsia="標楷體" w:hAnsi="標楷體" w:hint="eastAsia"/>
          <w:color w:val="000000" w:themeColor="text1"/>
          <w:sz w:val="28"/>
          <w:szCs w:val="28"/>
        </w:rPr>
        <w:t>所繳之全部履約保證金：</w:t>
      </w:r>
    </w:p>
    <w:p w:rsidR="00A27190" w:rsidRPr="00A27190" w:rsidRDefault="00A27190" w:rsidP="00203004">
      <w:pPr>
        <w:pStyle w:val="ad"/>
        <w:widowControl/>
        <w:snapToGrid w:val="0"/>
        <w:spacing w:line="480" w:lineRule="exact"/>
        <w:ind w:leftChars="0" w:left="1633"/>
        <w:rPr>
          <w:rFonts w:ascii="標楷體" w:eastAsia="標楷體" w:hAnsi="標楷體"/>
          <w:color w:val="000000" w:themeColor="text1"/>
          <w:sz w:val="28"/>
          <w:szCs w:val="28"/>
        </w:rPr>
      </w:pPr>
      <w:r w:rsidRPr="00A27190">
        <w:rPr>
          <w:rFonts w:ascii="標楷體" w:eastAsia="標楷體" w:hAnsi="標楷體" w:hint="eastAsia"/>
          <w:color w:val="000000" w:themeColor="text1"/>
          <w:sz w:val="28"/>
          <w:szCs w:val="28"/>
        </w:rPr>
        <w:t>1.</w:t>
      </w:r>
      <w:r w:rsidR="00F55ADB">
        <w:rPr>
          <w:rFonts w:ascii="標楷體" w:eastAsia="標楷體" w:hAnsi="標楷體" w:hint="eastAsia"/>
          <w:color w:val="000000" w:themeColor="text1"/>
          <w:sz w:val="28"/>
          <w:szCs w:val="28"/>
        </w:rPr>
        <w:t>決標後發現</w:t>
      </w:r>
      <w:r w:rsidR="00CB435F">
        <w:rPr>
          <w:rFonts w:ascii="標楷體" w:eastAsia="標楷體" w:hAnsi="標楷體" w:hint="eastAsia"/>
          <w:color w:val="000000" w:themeColor="text1"/>
          <w:sz w:val="28"/>
          <w:szCs w:val="28"/>
        </w:rPr>
        <w:t>得標人</w:t>
      </w:r>
      <w:r w:rsidRPr="00A27190">
        <w:rPr>
          <w:rFonts w:ascii="標楷體" w:eastAsia="標楷體" w:hAnsi="標楷體" w:cs="DFKaiShu-SB-Estd-BF" w:hint="eastAsia"/>
          <w:color w:val="000000" w:themeColor="text1"/>
          <w:kern w:val="0"/>
          <w:sz w:val="28"/>
          <w:szCs w:val="28"/>
        </w:rPr>
        <w:t>不符本須知第三點之投標資格者</w:t>
      </w:r>
      <w:r w:rsidRPr="00A27190">
        <w:rPr>
          <w:rFonts w:ascii="標楷體" w:eastAsia="標楷體" w:hAnsi="標楷體" w:hint="eastAsia"/>
          <w:color w:val="000000" w:themeColor="text1"/>
          <w:sz w:val="28"/>
          <w:szCs w:val="28"/>
        </w:rPr>
        <w:t>。</w:t>
      </w:r>
    </w:p>
    <w:p w:rsidR="00A27190" w:rsidRPr="00A27190" w:rsidRDefault="00A27190" w:rsidP="00203004">
      <w:pPr>
        <w:pStyle w:val="ad"/>
        <w:autoSpaceDE w:val="0"/>
        <w:autoSpaceDN w:val="0"/>
        <w:adjustRightInd w:val="0"/>
        <w:snapToGrid w:val="0"/>
        <w:spacing w:line="480" w:lineRule="exact"/>
        <w:ind w:leftChars="0" w:left="1633"/>
        <w:rPr>
          <w:rFonts w:ascii="標楷體" w:eastAsia="標楷體" w:hAnsi="標楷體"/>
          <w:color w:val="000000" w:themeColor="text1"/>
          <w:sz w:val="28"/>
          <w:szCs w:val="28"/>
        </w:rPr>
      </w:pPr>
      <w:r w:rsidRPr="00A27190">
        <w:rPr>
          <w:rFonts w:ascii="標楷體" w:eastAsia="標楷體" w:hAnsi="標楷體" w:hint="eastAsia"/>
          <w:color w:val="000000" w:themeColor="text1"/>
          <w:sz w:val="28"/>
          <w:szCs w:val="28"/>
        </w:rPr>
        <w:t>2.</w:t>
      </w:r>
      <w:r w:rsidR="00CB435F">
        <w:rPr>
          <w:rFonts w:ascii="標楷體" w:eastAsia="標楷體" w:hAnsi="標楷體" w:hint="eastAsia"/>
          <w:color w:val="000000" w:themeColor="text1"/>
          <w:sz w:val="28"/>
          <w:szCs w:val="28"/>
        </w:rPr>
        <w:t>得標人</w:t>
      </w:r>
      <w:r w:rsidRPr="00A27190">
        <w:rPr>
          <w:rFonts w:ascii="標楷體" w:eastAsia="標楷體" w:hAnsi="標楷體" w:cs="DFKaiShu-SB-Estd-BF" w:hint="eastAsia"/>
          <w:color w:val="000000" w:themeColor="text1"/>
          <w:kern w:val="0"/>
          <w:sz w:val="28"/>
          <w:szCs w:val="28"/>
          <w:lang w:bidi="sa-IN"/>
        </w:rPr>
        <w:t>逾期未繳清履約保證金或</w:t>
      </w:r>
      <w:r w:rsidRPr="00A27190">
        <w:rPr>
          <w:rFonts w:ascii="標楷體" w:eastAsia="標楷體" w:hAnsi="標楷體" w:hint="eastAsia"/>
          <w:color w:val="000000" w:themeColor="text1"/>
          <w:sz w:val="28"/>
          <w:szCs w:val="28"/>
        </w:rPr>
        <w:t>繳清履約保證金逾期未簽訂租賃契約</w:t>
      </w:r>
      <w:r w:rsidRPr="00A27190">
        <w:rPr>
          <w:rFonts w:ascii="標楷體" w:eastAsia="標楷體" w:hAnsi="標楷體" w:cs="Mangal" w:hint="eastAsia"/>
          <w:color w:val="000000" w:themeColor="text1"/>
          <w:sz w:val="28"/>
          <w:szCs w:val="28"/>
        </w:rPr>
        <w:t>書者</w:t>
      </w:r>
      <w:r w:rsidRPr="00A27190">
        <w:rPr>
          <w:rFonts w:ascii="標楷體" w:eastAsia="標楷體" w:hAnsi="標楷體" w:hint="eastAsia"/>
          <w:color w:val="000000" w:themeColor="text1"/>
          <w:sz w:val="28"/>
          <w:szCs w:val="28"/>
        </w:rPr>
        <w:t>。</w:t>
      </w:r>
    </w:p>
    <w:p w:rsidR="00A27190" w:rsidRPr="00A27190" w:rsidRDefault="00A27190" w:rsidP="00203004">
      <w:pPr>
        <w:pStyle w:val="ad"/>
        <w:autoSpaceDE w:val="0"/>
        <w:autoSpaceDN w:val="0"/>
        <w:adjustRightInd w:val="0"/>
        <w:snapToGrid w:val="0"/>
        <w:spacing w:line="480" w:lineRule="exact"/>
        <w:ind w:leftChars="0" w:left="1633"/>
        <w:rPr>
          <w:rFonts w:ascii="標楷體" w:eastAsia="標楷體" w:hAnsi="標楷體"/>
          <w:color w:val="000000" w:themeColor="text1"/>
        </w:rPr>
      </w:pPr>
      <w:r w:rsidRPr="00A27190">
        <w:rPr>
          <w:rFonts w:ascii="標楷體" w:eastAsia="標楷體" w:hAnsi="標楷體" w:hint="eastAsia"/>
          <w:color w:val="000000" w:themeColor="text1"/>
          <w:sz w:val="28"/>
          <w:szCs w:val="28"/>
        </w:rPr>
        <w:t>3.得標人有</w:t>
      </w:r>
      <w:r w:rsidR="00DE5EB9">
        <w:rPr>
          <w:rFonts w:ascii="標楷體" w:eastAsia="標楷體" w:hAnsi="標楷體" w:hint="eastAsia"/>
          <w:color w:val="000000" w:themeColor="text1"/>
          <w:sz w:val="28"/>
          <w:szCs w:val="28"/>
        </w:rPr>
        <w:t>本須知</w:t>
      </w:r>
      <w:r w:rsidR="00D559A6">
        <w:rPr>
          <w:rFonts w:ascii="標楷體" w:eastAsia="標楷體" w:hAnsi="標楷體" w:hint="eastAsia"/>
          <w:color w:val="000000" w:themeColor="text1"/>
          <w:sz w:val="28"/>
          <w:szCs w:val="28"/>
        </w:rPr>
        <w:t>第十一點第四</w:t>
      </w:r>
      <w:r w:rsidRPr="00A27190">
        <w:rPr>
          <w:rFonts w:ascii="標楷體" w:eastAsia="標楷體" w:hAnsi="標楷體" w:hint="eastAsia"/>
          <w:color w:val="000000" w:themeColor="text1"/>
          <w:sz w:val="28"/>
          <w:szCs w:val="28"/>
        </w:rPr>
        <w:t>款情形者</w:t>
      </w:r>
      <w:r w:rsidRPr="00A27190">
        <w:rPr>
          <w:rFonts w:ascii="標楷體" w:eastAsia="標楷體" w:hAnsi="標楷體" w:hint="eastAsia"/>
          <w:color w:val="000000" w:themeColor="text1"/>
        </w:rPr>
        <w:t>。</w:t>
      </w:r>
    </w:p>
    <w:p w:rsidR="00AF4678" w:rsidRPr="00346E37" w:rsidRDefault="00AF4678" w:rsidP="00B1500B">
      <w:pPr>
        <w:pStyle w:val="Default"/>
        <w:numPr>
          <w:ilvl w:val="0"/>
          <w:numId w:val="6"/>
        </w:numPr>
        <w:tabs>
          <w:tab w:val="left" w:pos="1276"/>
        </w:tabs>
        <w:snapToGrid w:val="0"/>
        <w:spacing w:line="480" w:lineRule="exact"/>
        <w:ind w:left="1004" w:rightChars="235" w:right="564"/>
        <w:jc w:val="both"/>
        <w:rPr>
          <w:rFonts w:hAnsi="標楷體" w:cs="DFKaiShu-SB-Estd-BF"/>
          <w:b/>
          <w:bCs/>
          <w:color w:val="000000" w:themeColor="text1"/>
          <w:sz w:val="28"/>
          <w:szCs w:val="28"/>
        </w:rPr>
      </w:pPr>
      <w:r w:rsidRPr="00346E37">
        <w:rPr>
          <w:rFonts w:hAnsi="標楷體" w:hint="eastAsia"/>
          <w:b/>
          <w:bCs/>
          <w:color w:val="000000" w:themeColor="text1"/>
          <w:sz w:val="28"/>
          <w:szCs w:val="28"/>
        </w:rPr>
        <w:t>簽約及公證</w:t>
      </w:r>
      <w:r w:rsidRPr="00346E37">
        <w:rPr>
          <w:rFonts w:hAnsi="標楷體" w:cs="DFKaiShu-SB-Estd-BF" w:hint="eastAsia"/>
          <w:b/>
          <w:bCs/>
          <w:color w:val="000000" w:themeColor="text1"/>
          <w:sz w:val="28"/>
          <w:szCs w:val="28"/>
        </w:rPr>
        <w:t>：</w:t>
      </w:r>
    </w:p>
    <w:p w:rsidR="00602CA9" w:rsidRPr="00602CA9" w:rsidRDefault="00DF4281"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BF56ED">
        <w:rPr>
          <w:rFonts w:hAnsi="標楷體" w:hint="eastAsia"/>
          <w:bCs/>
          <w:sz w:val="28"/>
          <w:szCs w:val="28"/>
        </w:rPr>
        <w:t>得標人</w:t>
      </w:r>
      <w:r w:rsidRPr="00B029CE">
        <w:rPr>
          <w:rFonts w:hAnsi="標楷體" w:hint="eastAsia"/>
          <w:bCs/>
          <w:color w:val="FF0000"/>
          <w:sz w:val="28"/>
          <w:szCs w:val="28"/>
        </w:rPr>
        <w:t>應於繳清履約保證金後，</w:t>
      </w:r>
      <w:r w:rsidR="009707F4">
        <w:rPr>
          <w:rFonts w:hAnsi="標楷體" w:hint="eastAsia"/>
          <w:bCs/>
          <w:color w:val="FF0000"/>
          <w:sz w:val="28"/>
          <w:szCs w:val="28"/>
        </w:rPr>
        <w:t>3</w:t>
      </w:r>
      <w:r w:rsidR="00715C6C">
        <w:rPr>
          <w:rFonts w:hAnsi="標楷體" w:hint="eastAsia"/>
          <w:bCs/>
          <w:color w:val="FF0000"/>
          <w:sz w:val="28"/>
          <w:szCs w:val="28"/>
        </w:rPr>
        <w:t>0</w:t>
      </w:r>
      <w:r w:rsidRPr="00DA2663">
        <w:rPr>
          <w:rFonts w:hAnsi="標楷體" w:hint="eastAsia"/>
          <w:bCs/>
          <w:color w:val="FF0000"/>
          <w:sz w:val="28"/>
          <w:szCs w:val="28"/>
        </w:rPr>
        <w:t>日內簽訂契約（末日為例假日者順延一日）</w:t>
      </w:r>
      <w:r w:rsidRPr="00BF56ED">
        <w:rPr>
          <w:rFonts w:hAnsi="標楷體" w:hint="eastAsia"/>
          <w:bCs/>
          <w:sz w:val="28"/>
          <w:szCs w:val="28"/>
        </w:rPr>
        <w:t>，</w:t>
      </w:r>
      <w:r w:rsidR="00AF4678" w:rsidRPr="00D25078">
        <w:rPr>
          <w:rFonts w:hAnsi="標楷體" w:cs="標楷體-WinCharSetFFFF-H" w:hint="eastAsia"/>
          <w:bCs/>
          <w:color w:val="000000" w:themeColor="text1"/>
          <w:sz w:val="28"/>
          <w:szCs w:val="28"/>
        </w:rPr>
        <w:t>攜帶公司及負責人印章（與投標單所蓋同一式樣）</w:t>
      </w:r>
      <w:r w:rsidR="00BB3EA7" w:rsidRPr="00D25078">
        <w:rPr>
          <w:rFonts w:hAnsi="標楷體" w:hint="eastAsia"/>
          <w:bCs/>
          <w:color w:val="000000" w:themeColor="text1"/>
          <w:sz w:val="28"/>
          <w:szCs w:val="28"/>
        </w:rPr>
        <w:t>向本校</w:t>
      </w:r>
      <w:r w:rsidR="00AF4678" w:rsidRPr="00D25078">
        <w:rPr>
          <w:rFonts w:hAnsi="標楷體" w:hint="eastAsia"/>
          <w:bCs/>
          <w:color w:val="000000" w:themeColor="text1"/>
          <w:sz w:val="28"/>
          <w:szCs w:val="28"/>
        </w:rPr>
        <w:t>辦理契約簽訂，未於規定期限內申辦者視為放棄得標權利，其所繳之押標金，視為違約金，不予發還。</w:t>
      </w:r>
    </w:p>
    <w:p w:rsidR="00602CA9" w:rsidRDefault="00AF4678"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olor w:val="000000" w:themeColor="text1"/>
          <w:sz w:val="28"/>
          <w:szCs w:val="28"/>
        </w:rPr>
        <w:t>得標</w:t>
      </w:r>
      <w:r w:rsidRPr="00D25078">
        <w:rPr>
          <w:rFonts w:hAnsi="標楷體" w:hint="eastAsia"/>
          <w:color w:val="000000" w:themeColor="text1"/>
          <w:sz w:val="28"/>
          <w:szCs w:val="28"/>
        </w:rPr>
        <w:t>人</w:t>
      </w:r>
      <w:r w:rsidRPr="00D25078">
        <w:rPr>
          <w:rFonts w:hAnsi="標楷體"/>
          <w:color w:val="000000" w:themeColor="text1"/>
          <w:sz w:val="28"/>
          <w:szCs w:val="28"/>
        </w:rPr>
        <w:t>逾期未簽</w:t>
      </w:r>
      <w:r w:rsidRPr="00D25078">
        <w:rPr>
          <w:rFonts w:hAnsi="標楷體" w:hint="eastAsia"/>
          <w:color w:val="000000" w:themeColor="text1"/>
          <w:sz w:val="28"/>
          <w:szCs w:val="28"/>
        </w:rPr>
        <w:t>訂契約</w:t>
      </w:r>
      <w:r w:rsidRPr="00D25078">
        <w:rPr>
          <w:rFonts w:hAnsi="標楷體"/>
          <w:color w:val="000000" w:themeColor="text1"/>
          <w:sz w:val="28"/>
          <w:szCs w:val="28"/>
        </w:rPr>
        <w:t>，取消得標資格，</w:t>
      </w:r>
      <w:r w:rsidR="00BB3EA7" w:rsidRPr="00D25078">
        <w:rPr>
          <w:rFonts w:hAnsi="標楷體" w:hint="eastAsia"/>
          <w:color w:val="000000" w:themeColor="text1"/>
          <w:sz w:val="28"/>
          <w:szCs w:val="28"/>
        </w:rPr>
        <w:t>得依次序由次得標人</w:t>
      </w:r>
      <w:r w:rsidR="00054E4F">
        <w:rPr>
          <w:rFonts w:hAnsi="標楷體" w:hint="eastAsia"/>
          <w:color w:val="000000" w:themeColor="text1"/>
          <w:sz w:val="28"/>
          <w:szCs w:val="28"/>
        </w:rPr>
        <w:lastRenderedPageBreak/>
        <w:t>取得得標權，並</w:t>
      </w:r>
      <w:r w:rsidR="00F8210E">
        <w:rPr>
          <w:rFonts w:hAnsi="標楷體" w:hint="eastAsia"/>
          <w:color w:val="000000" w:themeColor="text1"/>
          <w:sz w:val="28"/>
          <w:szCs w:val="28"/>
        </w:rPr>
        <w:t>依前款規定辦理</w:t>
      </w:r>
      <w:r w:rsidRPr="00D25078">
        <w:rPr>
          <w:rFonts w:hAnsi="標楷體" w:hint="eastAsia"/>
          <w:color w:val="000000" w:themeColor="text1"/>
          <w:sz w:val="28"/>
          <w:szCs w:val="28"/>
        </w:rPr>
        <w:t>簽訂租賃契約</w:t>
      </w:r>
      <w:r w:rsidRPr="00D25078">
        <w:rPr>
          <w:rFonts w:hAnsi="標楷體"/>
          <w:color w:val="000000" w:themeColor="text1"/>
          <w:sz w:val="28"/>
          <w:szCs w:val="28"/>
        </w:rPr>
        <w:t>。</w:t>
      </w:r>
    </w:p>
    <w:p w:rsidR="00A2283E" w:rsidRDefault="00BB3EA7" w:rsidP="00C055F3">
      <w:pPr>
        <w:pStyle w:val="Default"/>
        <w:numPr>
          <w:ilvl w:val="0"/>
          <w:numId w:val="25"/>
        </w:numPr>
        <w:tabs>
          <w:tab w:val="left" w:pos="-720"/>
        </w:tabs>
        <w:snapToGrid w:val="0"/>
        <w:spacing w:line="480" w:lineRule="exact"/>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得標人與本校</w:t>
      </w:r>
      <w:r w:rsidR="00AF4678" w:rsidRPr="00D25078">
        <w:rPr>
          <w:rFonts w:hAnsi="標楷體" w:hint="eastAsia"/>
          <w:color w:val="000000" w:themeColor="text1"/>
          <w:sz w:val="28"/>
          <w:szCs w:val="28"/>
        </w:rPr>
        <w:t>簽訂租賃契約後，應</w:t>
      </w:r>
      <w:r w:rsidRPr="00D25078">
        <w:rPr>
          <w:rFonts w:hAnsi="標楷體" w:hint="eastAsia"/>
          <w:color w:val="000000" w:themeColor="text1"/>
          <w:sz w:val="28"/>
          <w:szCs w:val="28"/>
        </w:rPr>
        <w:t>於本校</w:t>
      </w:r>
      <w:r w:rsidR="00AF4678" w:rsidRPr="00D25078">
        <w:rPr>
          <w:rFonts w:hAnsi="標楷體" w:hint="eastAsia"/>
          <w:color w:val="000000" w:themeColor="text1"/>
          <w:sz w:val="28"/>
          <w:szCs w:val="28"/>
        </w:rPr>
        <w:t>通知之時間內完成法院</w:t>
      </w:r>
      <w:r w:rsidR="00AF4678" w:rsidRPr="00D25078">
        <w:rPr>
          <w:rFonts w:hAnsi="標楷體"/>
          <w:color w:val="000000" w:themeColor="text1"/>
          <w:sz w:val="28"/>
          <w:szCs w:val="28"/>
        </w:rPr>
        <w:t>公</w:t>
      </w:r>
      <w:r w:rsidR="00AF4678" w:rsidRPr="00D25078">
        <w:rPr>
          <w:rFonts w:hAnsi="標楷體" w:hint="eastAsia"/>
          <w:color w:val="000000" w:themeColor="text1"/>
          <w:sz w:val="28"/>
          <w:szCs w:val="28"/>
        </w:rPr>
        <w:t>證手續</w:t>
      </w:r>
      <w:r w:rsidR="00AF4678" w:rsidRPr="00D25078">
        <w:rPr>
          <w:rFonts w:hAnsi="標楷體"/>
          <w:color w:val="000000" w:themeColor="text1"/>
          <w:sz w:val="28"/>
          <w:szCs w:val="28"/>
        </w:rPr>
        <w:t>，</w:t>
      </w:r>
      <w:r w:rsidR="00AF4678" w:rsidRPr="00D25078">
        <w:rPr>
          <w:rFonts w:hAnsi="標楷體" w:hint="eastAsia"/>
          <w:color w:val="000000" w:themeColor="text1"/>
          <w:sz w:val="28"/>
          <w:szCs w:val="28"/>
        </w:rPr>
        <w:t>並依公證法第13條載明屆期不履行應</w:t>
      </w:r>
      <w:proofErr w:type="gramStart"/>
      <w:r w:rsidR="00AF4678" w:rsidRPr="00D25078">
        <w:rPr>
          <w:rFonts w:hAnsi="標楷體" w:hint="eastAsia"/>
          <w:color w:val="000000" w:themeColor="text1"/>
          <w:sz w:val="28"/>
          <w:szCs w:val="28"/>
        </w:rPr>
        <w:t>逕</w:t>
      </w:r>
      <w:proofErr w:type="gramEnd"/>
      <w:r w:rsidR="00AF4678" w:rsidRPr="00D25078">
        <w:rPr>
          <w:rFonts w:hAnsi="標楷體" w:hint="eastAsia"/>
          <w:color w:val="000000" w:themeColor="text1"/>
          <w:sz w:val="28"/>
          <w:szCs w:val="28"/>
        </w:rPr>
        <w:t>受強制執行之意旨，</w:t>
      </w:r>
      <w:r w:rsidR="00AF4678" w:rsidRPr="00D25078">
        <w:rPr>
          <w:rFonts w:hAnsi="標楷體"/>
          <w:color w:val="000000" w:themeColor="text1"/>
          <w:sz w:val="28"/>
          <w:szCs w:val="28"/>
        </w:rPr>
        <w:t>公</w:t>
      </w:r>
      <w:r w:rsidR="00AF4678" w:rsidRPr="00D25078">
        <w:rPr>
          <w:rFonts w:hAnsi="標楷體" w:hint="eastAsia"/>
          <w:color w:val="000000" w:themeColor="text1"/>
          <w:sz w:val="28"/>
          <w:szCs w:val="28"/>
        </w:rPr>
        <w:t>證</w:t>
      </w:r>
      <w:r w:rsidR="00AF4678" w:rsidRPr="00D25078">
        <w:rPr>
          <w:rFonts w:hAnsi="標楷體"/>
          <w:color w:val="000000" w:themeColor="text1"/>
          <w:sz w:val="28"/>
          <w:szCs w:val="28"/>
        </w:rPr>
        <w:t>費用由</w:t>
      </w:r>
      <w:r w:rsidR="00AF4678" w:rsidRPr="00D25078">
        <w:rPr>
          <w:rFonts w:hAnsi="標楷體" w:hint="eastAsia"/>
          <w:color w:val="000000" w:themeColor="text1"/>
          <w:sz w:val="28"/>
          <w:szCs w:val="28"/>
        </w:rPr>
        <w:t>得標人負擔</w:t>
      </w:r>
      <w:r w:rsidR="00AF4678" w:rsidRPr="00D25078">
        <w:rPr>
          <w:rFonts w:hAnsi="標楷體"/>
          <w:color w:val="000000" w:themeColor="text1"/>
          <w:sz w:val="28"/>
          <w:szCs w:val="28"/>
        </w:rPr>
        <w:t>。</w:t>
      </w:r>
    </w:p>
    <w:p w:rsidR="00111E3F" w:rsidRPr="00346E37" w:rsidRDefault="00AF4678" w:rsidP="00B1500B">
      <w:pPr>
        <w:pStyle w:val="Default"/>
        <w:numPr>
          <w:ilvl w:val="0"/>
          <w:numId w:val="6"/>
        </w:numPr>
        <w:tabs>
          <w:tab w:val="left" w:pos="1134"/>
        </w:tabs>
        <w:snapToGrid w:val="0"/>
        <w:spacing w:line="480" w:lineRule="exact"/>
        <w:ind w:left="851" w:rightChars="235" w:right="564" w:hanging="567"/>
        <w:jc w:val="both"/>
        <w:rPr>
          <w:rFonts w:hAnsi="標楷體"/>
          <w:b/>
          <w:bCs/>
          <w:color w:val="000000" w:themeColor="text1"/>
          <w:sz w:val="28"/>
          <w:szCs w:val="28"/>
        </w:rPr>
      </w:pPr>
      <w:r w:rsidRPr="00346E37">
        <w:rPr>
          <w:rFonts w:hAnsi="標楷體" w:hint="eastAsia"/>
          <w:b/>
          <w:bCs/>
          <w:color w:val="000000" w:themeColor="text1"/>
          <w:sz w:val="28"/>
          <w:szCs w:val="28"/>
        </w:rPr>
        <w:t>拒絕簽約之處理：</w:t>
      </w:r>
    </w:p>
    <w:p w:rsidR="00AF4678" w:rsidRPr="00111E3F" w:rsidRDefault="00AF4678" w:rsidP="00C055F3">
      <w:pPr>
        <w:pStyle w:val="Default"/>
        <w:snapToGrid w:val="0"/>
        <w:spacing w:line="480" w:lineRule="exact"/>
        <w:ind w:left="1003" w:rightChars="235" w:right="564"/>
        <w:jc w:val="both"/>
        <w:rPr>
          <w:rFonts w:hAnsi="標楷體"/>
          <w:color w:val="000000" w:themeColor="text1"/>
          <w:sz w:val="28"/>
          <w:szCs w:val="28"/>
        </w:rPr>
      </w:pPr>
      <w:r w:rsidRPr="00111E3F">
        <w:rPr>
          <w:rFonts w:hAnsi="標楷體" w:hint="eastAsia"/>
          <w:color w:val="000000" w:themeColor="text1"/>
          <w:sz w:val="28"/>
          <w:szCs w:val="28"/>
        </w:rPr>
        <w:t>得標人若於規定期限內</w:t>
      </w:r>
      <w:r w:rsidRPr="00111E3F">
        <w:rPr>
          <w:rFonts w:hAnsi="標楷體"/>
          <w:color w:val="000000" w:themeColor="text1"/>
          <w:sz w:val="28"/>
          <w:szCs w:val="28"/>
        </w:rPr>
        <w:t>，</w:t>
      </w:r>
      <w:r w:rsidR="00BB3EA7" w:rsidRPr="00111E3F">
        <w:rPr>
          <w:rFonts w:hAnsi="標楷體" w:hint="eastAsia"/>
          <w:color w:val="000000" w:themeColor="text1"/>
          <w:sz w:val="28"/>
          <w:szCs w:val="28"/>
        </w:rPr>
        <w:t>非本校</w:t>
      </w:r>
      <w:r w:rsidRPr="00111E3F">
        <w:rPr>
          <w:rFonts w:hAnsi="標楷體" w:hint="eastAsia"/>
          <w:color w:val="000000" w:themeColor="text1"/>
          <w:sz w:val="28"/>
          <w:szCs w:val="28"/>
        </w:rPr>
        <w:t>之因素而未簽約或拒絕簽約，或不提</w:t>
      </w:r>
      <w:r w:rsidR="00BB3EA7" w:rsidRPr="00111E3F">
        <w:rPr>
          <w:rFonts w:hAnsi="標楷體" w:hint="eastAsia"/>
          <w:color w:val="000000" w:themeColor="text1"/>
          <w:sz w:val="28"/>
          <w:szCs w:val="28"/>
        </w:rPr>
        <w:t>交履約保證金時，致本校遭受損失，本校</w:t>
      </w:r>
      <w:r w:rsidR="0043326D" w:rsidRPr="00111E3F">
        <w:rPr>
          <w:rFonts w:hAnsi="標楷體" w:hint="eastAsia"/>
          <w:color w:val="000000" w:themeColor="text1"/>
          <w:sz w:val="28"/>
          <w:szCs w:val="28"/>
        </w:rPr>
        <w:t>得取消其得標人資格，以後不得</w:t>
      </w:r>
      <w:r w:rsidR="008D2821" w:rsidRPr="00111E3F">
        <w:rPr>
          <w:rFonts w:hAnsi="標楷體" w:hint="eastAsia"/>
          <w:color w:val="000000" w:themeColor="text1"/>
          <w:sz w:val="28"/>
          <w:szCs w:val="28"/>
        </w:rPr>
        <w:t>參加本</w:t>
      </w:r>
      <w:r w:rsidR="00C055F3">
        <w:rPr>
          <w:rFonts w:hAnsi="標楷體" w:hint="eastAsia"/>
          <w:color w:val="000000" w:themeColor="text1"/>
          <w:sz w:val="28"/>
          <w:szCs w:val="28"/>
        </w:rPr>
        <w:t>校</w:t>
      </w:r>
      <w:r w:rsidRPr="00111E3F">
        <w:rPr>
          <w:rFonts w:hAnsi="標楷體" w:hint="eastAsia"/>
          <w:color w:val="000000" w:themeColor="text1"/>
          <w:sz w:val="28"/>
          <w:szCs w:val="28"/>
        </w:rPr>
        <w:t>其他有關太陽光電之標案。</w:t>
      </w:r>
    </w:p>
    <w:p w:rsidR="00AF4678" w:rsidRPr="00D25078" w:rsidRDefault="00AF4678" w:rsidP="00B1500B">
      <w:pPr>
        <w:pStyle w:val="Default"/>
        <w:numPr>
          <w:ilvl w:val="0"/>
          <w:numId w:val="6"/>
        </w:numPr>
        <w:tabs>
          <w:tab w:val="left" w:pos="1276"/>
        </w:tabs>
        <w:snapToGrid w:val="0"/>
        <w:spacing w:line="480" w:lineRule="exact"/>
        <w:ind w:rightChars="235" w:right="564"/>
        <w:jc w:val="both"/>
        <w:rPr>
          <w:rFonts w:hAnsi="標楷體"/>
          <w:bCs/>
          <w:color w:val="000000" w:themeColor="text1"/>
          <w:sz w:val="28"/>
          <w:szCs w:val="28"/>
        </w:rPr>
      </w:pPr>
      <w:r w:rsidRPr="00D25078">
        <w:rPr>
          <w:rFonts w:hAnsi="標楷體" w:hint="eastAsia"/>
          <w:snapToGrid w:val="0"/>
          <w:color w:val="000000" w:themeColor="text1"/>
          <w:sz w:val="28"/>
          <w:szCs w:val="28"/>
        </w:rPr>
        <w:t>除情形特殊在招標公告內另有規定外，不舉行現場說明；</w:t>
      </w:r>
      <w:r w:rsidRPr="00D25078">
        <w:rPr>
          <w:rFonts w:hAnsi="標楷體" w:hint="eastAsia"/>
          <w:color w:val="000000" w:themeColor="text1"/>
          <w:sz w:val="28"/>
          <w:szCs w:val="28"/>
        </w:rPr>
        <w:t>投標人對招標文件內容有疑義或需澄清者，應於等標期之四分之</w:t>
      </w:r>
      <w:proofErr w:type="gramStart"/>
      <w:r w:rsidRPr="00D25078">
        <w:rPr>
          <w:rFonts w:hAnsi="標楷體" w:hint="eastAsia"/>
          <w:color w:val="000000" w:themeColor="text1"/>
          <w:sz w:val="28"/>
          <w:szCs w:val="28"/>
        </w:rPr>
        <w:t>ㄧ</w:t>
      </w:r>
      <w:proofErr w:type="gramEnd"/>
      <w:r w:rsidRPr="00D25078">
        <w:rPr>
          <w:rFonts w:hAnsi="標楷體" w:hint="eastAsia"/>
          <w:color w:val="000000" w:themeColor="text1"/>
          <w:sz w:val="28"/>
          <w:szCs w:val="28"/>
        </w:rPr>
        <w:t>（不足</w:t>
      </w:r>
      <w:r w:rsidR="00480078">
        <w:rPr>
          <w:rFonts w:hAnsi="標楷體" w:hint="eastAsia"/>
          <w:color w:val="000000" w:themeColor="text1"/>
          <w:sz w:val="28"/>
          <w:szCs w:val="28"/>
        </w:rPr>
        <w:t>一日者以一日計）期限（自公告日起算）前，以書面檢具說明理由向本校</w:t>
      </w:r>
      <w:r w:rsidRPr="00D25078">
        <w:rPr>
          <w:rFonts w:hAnsi="標楷體" w:hint="eastAsia"/>
          <w:color w:val="000000" w:themeColor="text1"/>
          <w:sz w:val="28"/>
          <w:szCs w:val="28"/>
        </w:rPr>
        <w:t>提出</w:t>
      </w:r>
      <w:r w:rsidRPr="00D25078">
        <w:rPr>
          <w:rFonts w:hAnsi="標楷體" w:hint="eastAsia"/>
          <w:bCs/>
          <w:color w:val="000000" w:themeColor="text1"/>
          <w:sz w:val="28"/>
          <w:szCs w:val="28"/>
        </w:rPr>
        <w:t>，逾期或未以書面提出者不受理。</w:t>
      </w:r>
    </w:p>
    <w:p w:rsidR="00AF4678" w:rsidRPr="00D25078" w:rsidRDefault="00BB3EA7" w:rsidP="00A33421">
      <w:pPr>
        <w:pStyle w:val="Default"/>
        <w:numPr>
          <w:ilvl w:val="0"/>
          <w:numId w:val="6"/>
        </w:numPr>
        <w:tabs>
          <w:tab w:val="left" w:pos="1134"/>
          <w:tab w:val="left" w:pos="1276"/>
        </w:tabs>
        <w:snapToGrid w:val="0"/>
        <w:spacing w:line="480" w:lineRule="exact"/>
        <w:ind w:left="284" w:firstLine="0"/>
        <w:jc w:val="both"/>
        <w:rPr>
          <w:rFonts w:hAnsi="標楷體"/>
          <w:color w:val="000000" w:themeColor="text1"/>
          <w:spacing w:val="6"/>
          <w:sz w:val="28"/>
          <w:szCs w:val="28"/>
        </w:rPr>
      </w:pPr>
      <w:r w:rsidRPr="00D25078">
        <w:rPr>
          <w:rFonts w:hAnsi="標楷體" w:hint="eastAsia"/>
          <w:bCs/>
          <w:color w:val="000000" w:themeColor="text1"/>
          <w:sz w:val="28"/>
          <w:szCs w:val="28"/>
        </w:rPr>
        <w:t>本校</w:t>
      </w:r>
      <w:r w:rsidR="00AF4678" w:rsidRPr="00D25078">
        <w:rPr>
          <w:rFonts w:hAnsi="標楷體" w:hint="eastAsia"/>
          <w:color w:val="000000" w:themeColor="text1"/>
          <w:spacing w:val="6"/>
          <w:sz w:val="28"/>
          <w:szCs w:val="28"/>
        </w:rPr>
        <w:t>以書面答復前點請求釋疑之期限為截止投標日之前一日。</w:t>
      </w:r>
    </w:p>
    <w:p w:rsidR="00AF4678" w:rsidRPr="00346E37" w:rsidRDefault="00AF4678" w:rsidP="005B1319">
      <w:pPr>
        <w:pStyle w:val="Default"/>
        <w:numPr>
          <w:ilvl w:val="0"/>
          <w:numId w:val="6"/>
        </w:numPr>
        <w:tabs>
          <w:tab w:val="left" w:pos="1276"/>
        </w:tabs>
        <w:snapToGrid w:val="0"/>
        <w:spacing w:beforeLines="50" w:before="180" w:line="480" w:lineRule="exact"/>
        <w:ind w:left="1004" w:rightChars="235" w:right="564"/>
        <w:jc w:val="both"/>
        <w:textDirection w:val="lrTbV"/>
        <w:rPr>
          <w:rFonts w:hAnsi="標楷體"/>
          <w:b/>
          <w:snapToGrid w:val="0"/>
          <w:color w:val="000000" w:themeColor="text1"/>
          <w:sz w:val="28"/>
          <w:szCs w:val="28"/>
        </w:rPr>
      </w:pPr>
      <w:r w:rsidRPr="00346E37">
        <w:rPr>
          <w:rFonts w:hAnsi="標楷體" w:hint="eastAsia"/>
          <w:b/>
          <w:color w:val="000000" w:themeColor="text1"/>
          <w:sz w:val="28"/>
          <w:szCs w:val="28"/>
        </w:rPr>
        <w:t>爭議</w:t>
      </w:r>
      <w:r w:rsidRPr="00346E37">
        <w:rPr>
          <w:rFonts w:hAnsi="標楷體" w:hint="eastAsia"/>
          <w:b/>
          <w:snapToGrid w:val="0"/>
          <w:color w:val="000000" w:themeColor="text1"/>
          <w:sz w:val="28"/>
          <w:szCs w:val="28"/>
        </w:rPr>
        <w:t>處理：</w:t>
      </w:r>
    </w:p>
    <w:p w:rsidR="00AF4678" w:rsidRPr="00D25078" w:rsidRDefault="00BB3EA7" w:rsidP="00C055F3">
      <w:pPr>
        <w:pStyle w:val="Default"/>
        <w:numPr>
          <w:ilvl w:val="0"/>
          <w:numId w:val="28"/>
        </w:numPr>
        <w:tabs>
          <w:tab w:val="left" w:pos="-720"/>
        </w:tabs>
        <w:snapToGrid w:val="0"/>
        <w:spacing w:line="480" w:lineRule="exact"/>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本校</w:t>
      </w:r>
      <w:r w:rsidR="00AF4678" w:rsidRPr="00D25078">
        <w:rPr>
          <w:rFonts w:hAnsi="標楷體" w:hint="eastAsia"/>
          <w:snapToGrid w:val="0"/>
          <w:color w:val="000000" w:themeColor="text1"/>
          <w:sz w:val="28"/>
          <w:szCs w:val="28"/>
        </w:rPr>
        <w:t>與得標人因履約而生爭議者，應依法令及契約規定，考量公共利益及公平合理，本誠信和諧，盡力協調解決之。其未能達成協議者，得以下列方式處理之：</w:t>
      </w:r>
    </w:p>
    <w:p w:rsidR="006677AF" w:rsidRDefault="00BB3EA7" w:rsidP="00C055F3">
      <w:pPr>
        <w:pStyle w:val="Default"/>
        <w:numPr>
          <w:ilvl w:val="0"/>
          <w:numId w:val="29"/>
        </w:numPr>
        <w:tabs>
          <w:tab w:val="left" w:pos="-720"/>
        </w:tabs>
        <w:snapToGrid w:val="0"/>
        <w:spacing w:line="480" w:lineRule="exact"/>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經契約雙方合意並簽訂仲裁協議書後，依仲裁法規定提付仲裁，並以本校</w:t>
      </w:r>
      <w:r w:rsidR="00AF4678" w:rsidRPr="00D25078">
        <w:rPr>
          <w:rFonts w:hAnsi="標楷體" w:hint="eastAsia"/>
          <w:snapToGrid w:val="0"/>
          <w:color w:val="000000" w:themeColor="text1"/>
          <w:sz w:val="28"/>
          <w:szCs w:val="28"/>
        </w:rPr>
        <w:t>指定之仲裁處所為其仲裁處所。</w:t>
      </w:r>
    </w:p>
    <w:p w:rsidR="006677AF" w:rsidRDefault="00AF4678" w:rsidP="00C055F3">
      <w:pPr>
        <w:pStyle w:val="Default"/>
        <w:numPr>
          <w:ilvl w:val="0"/>
          <w:numId w:val="29"/>
        </w:numPr>
        <w:tabs>
          <w:tab w:val="left" w:pos="-720"/>
        </w:tabs>
        <w:snapToGrid w:val="0"/>
        <w:spacing w:line="480" w:lineRule="exact"/>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提起民事訴訟。</w:t>
      </w:r>
    </w:p>
    <w:p w:rsidR="006677AF" w:rsidRDefault="00AF4678" w:rsidP="00C055F3">
      <w:pPr>
        <w:pStyle w:val="Default"/>
        <w:numPr>
          <w:ilvl w:val="0"/>
          <w:numId w:val="29"/>
        </w:numPr>
        <w:tabs>
          <w:tab w:val="left" w:pos="-720"/>
        </w:tabs>
        <w:snapToGrid w:val="0"/>
        <w:spacing w:line="480" w:lineRule="exact"/>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依其他法律申（聲）請調解。</w:t>
      </w:r>
    </w:p>
    <w:p w:rsidR="00AF4678" w:rsidRPr="00AD790B" w:rsidRDefault="00AF4678" w:rsidP="00C055F3">
      <w:pPr>
        <w:pStyle w:val="Default"/>
        <w:numPr>
          <w:ilvl w:val="0"/>
          <w:numId w:val="29"/>
        </w:numPr>
        <w:tabs>
          <w:tab w:val="left" w:pos="-720"/>
        </w:tabs>
        <w:snapToGrid w:val="0"/>
        <w:spacing w:line="480" w:lineRule="exact"/>
        <w:ind w:rightChars="235" w:right="564"/>
        <w:jc w:val="both"/>
        <w:textDirection w:val="lrTbV"/>
        <w:rPr>
          <w:rFonts w:hAnsi="標楷體"/>
          <w:snapToGrid w:val="0"/>
          <w:color w:val="000000" w:themeColor="text1"/>
          <w:sz w:val="28"/>
          <w:szCs w:val="28"/>
        </w:rPr>
      </w:pPr>
      <w:r w:rsidRPr="00AD790B">
        <w:rPr>
          <w:rFonts w:hAnsi="標楷體" w:hint="eastAsia"/>
          <w:snapToGrid w:val="0"/>
          <w:color w:val="000000" w:themeColor="text1"/>
          <w:sz w:val="28"/>
          <w:szCs w:val="28"/>
        </w:rPr>
        <w:t>依契約或雙方合意之其他方式處理。</w:t>
      </w:r>
    </w:p>
    <w:p w:rsidR="00AF4678" w:rsidRPr="00AD790B" w:rsidRDefault="00AF4678" w:rsidP="00C055F3">
      <w:pPr>
        <w:pStyle w:val="Default"/>
        <w:numPr>
          <w:ilvl w:val="0"/>
          <w:numId w:val="28"/>
        </w:numPr>
        <w:tabs>
          <w:tab w:val="left" w:pos="-720"/>
        </w:tabs>
        <w:snapToGrid w:val="0"/>
        <w:spacing w:line="480" w:lineRule="exact"/>
        <w:ind w:rightChars="235" w:right="564"/>
        <w:jc w:val="both"/>
        <w:textDirection w:val="lrTbV"/>
        <w:rPr>
          <w:rFonts w:hAnsi="標楷體"/>
          <w:snapToGrid w:val="0"/>
          <w:color w:val="auto"/>
          <w:sz w:val="28"/>
          <w:szCs w:val="28"/>
        </w:rPr>
      </w:pPr>
      <w:r w:rsidRPr="00AD790B">
        <w:rPr>
          <w:rFonts w:hAnsi="標楷體" w:hint="eastAsia"/>
          <w:color w:val="000000" w:themeColor="text1"/>
          <w:sz w:val="28"/>
          <w:szCs w:val="28"/>
        </w:rPr>
        <w:t>本</w:t>
      </w:r>
      <w:proofErr w:type="gramStart"/>
      <w:r w:rsidRPr="00AD790B">
        <w:rPr>
          <w:rFonts w:hAnsi="標楷體" w:hint="eastAsia"/>
          <w:color w:val="000000" w:themeColor="text1"/>
          <w:sz w:val="28"/>
          <w:szCs w:val="28"/>
        </w:rPr>
        <w:t>標租案</w:t>
      </w:r>
      <w:r w:rsidRPr="00AD790B">
        <w:rPr>
          <w:rFonts w:hAnsi="標楷體" w:hint="eastAsia"/>
          <w:snapToGrid w:val="0"/>
          <w:color w:val="000000" w:themeColor="text1"/>
          <w:sz w:val="28"/>
          <w:szCs w:val="28"/>
        </w:rPr>
        <w:t>租賃</w:t>
      </w:r>
      <w:proofErr w:type="gramEnd"/>
      <w:r w:rsidRPr="00AD790B">
        <w:rPr>
          <w:rFonts w:hAnsi="標楷體" w:hint="eastAsia"/>
          <w:snapToGrid w:val="0"/>
          <w:color w:val="000000" w:themeColor="text1"/>
          <w:sz w:val="28"/>
          <w:szCs w:val="28"/>
        </w:rPr>
        <w:t>契約以中華民國法律為</w:t>
      </w:r>
      <w:proofErr w:type="gramStart"/>
      <w:r w:rsidRPr="00AD790B">
        <w:rPr>
          <w:rFonts w:hAnsi="標楷體" w:hint="eastAsia"/>
          <w:snapToGrid w:val="0"/>
          <w:color w:val="000000" w:themeColor="text1"/>
          <w:sz w:val="28"/>
          <w:szCs w:val="28"/>
        </w:rPr>
        <w:t>準</w:t>
      </w:r>
      <w:proofErr w:type="gramEnd"/>
      <w:r w:rsidRPr="00AD790B">
        <w:rPr>
          <w:rFonts w:hAnsi="標楷體" w:hint="eastAsia"/>
          <w:snapToGrid w:val="0"/>
          <w:color w:val="000000" w:themeColor="text1"/>
          <w:sz w:val="28"/>
          <w:szCs w:val="28"/>
        </w:rPr>
        <w:t>據法，並以</w:t>
      </w:r>
      <w:r w:rsidR="00C61A28" w:rsidRPr="00AD790B">
        <w:rPr>
          <w:rFonts w:hAnsi="標楷體" w:hint="eastAsia"/>
          <w:color w:val="auto"/>
          <w:sz w:val="28"/>
          <w:szCs w:val="28"/>
        </w:rPr>
        <w:t>台中</w:t>
      </w:r>
      <w:r w:rsidR="00A11174" w:rsidRPr="00AD790B">
        <w:rPr>
          <w:rFonts w:hAnsi="標楷體" w:hint="eastAsia"/>
          <w:snapToGrid w:val="0"/>
          <w:color w:val="auto"/>
          <w:sz w:val="28"/>
          <w:szCs w:val="28"/>
        </w:rPr>
        <w:t>市政府所在地之地方法院為第一審管轄法院</w:t>
      </w:r>
      <w:r w:rsidRPr="00AD790B">
        <w:rPr>
          <w:rFonts w:hAnsi="標楷體" w:hint="eastAsia"/>
          <w:snapToGrid w:val="0"/>
          <w:color w:val="auto"/>
          <w:sz w:val="28"/>
          <w:szCs w:val="28"/>
        </w:rPr>
        <w:t>。</w:t>
      </w:r>
    </w:p>
    <w:p w:rsidR="00AF4678" w:rsidRPr="00346E37" w:rsidRDefault="00AF4678" w:rsidP="00C055F3">
      <w:pPr>
        <w:pStyle w:val="Default"/>
        <w:numPr>
          <w:ilvl w:val="0"/>
          <w:numId w:val="6"/>
        </w:numPr>
        <w:snapToGrid w:val="0"/>
        <w:spacing w:line="480" w:lineRule="exact"/>
        <w:ind w:rightChars="235" w:right="564"/>
        <w:jc w:val="both"/>
        <w:textDirection w:val="lrTbV"/>
        <w:rPr>
          <w:rFonts w:hAnsi="標楷體"/>
          <w:b/>
          <w:color w:val="000000" w:themeColor="text1"/>
          <w:sz w:val="28"/>
          <w:szCs w:val="28"/>
        </w:rPr>
      </w:pPr>
      <w:bookmarkStart w:id="1" w:name="OLE_LINK16"/>
      <w:bookmarkStart w:id="2" w:name="OLE_LINK17"/>
      <w:r w:rsidRPr="00346E37">
        <w:rPr>
          <w:rFonts w:hAnsi="標楷體" w:hint="eastAsia"/>
          <w:b/>
          <w:color w:val="000000" w:themeColor="text1"/>
          <w:sz w:val="28"/>
          <w:szCs w:val="28"/>
        </w:rPr>
        <w:t>法務部廉政署受理檢舉</w:t>
      </w:r>
      <w:bookmarkEnd w:id="1"/>
      <w:bookmarkEnd w:id="2"/>
      <w:r w:rsidRPr="00346E37">
        <w:rPr>
          <w:rFonts w:hAnsi="標楷體" w:hint="eastAsia"/>
          <w:b/>
          <w:color w:val="000000" w:themeColor="text1"/>
          <w:sz w:val="28"/>
          <w:szCs w:val="28"/>
        </w:rPr>
        <w:t>相關資訊如下：</w:t>
      </w:r>
    </w:p>
    <w:p w:rsidR="00AF4678" w:rsidRPr="00D25078" w:rsidRDefault="0006180D" w:rsidP="00C055F3">
      <w:pPr>
        <w:pStyle w:val="7"/>
        <w:tabs>
          <w:tab w:val="left" w:pos="-900"/>
        </w:tabs>
        <w:spacing w:line="480" w:lineRule="exact"/>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檢舉電話：0800-286-586。</w:t>
      </w:r>
    </w:p>
    <w:p w:rsidR="00AF4678" w:rsidRPr="00D25078" w:rsidRDefault="0006180D" w:rsidP="00C055F3">
      <w:pPr>
        <w:pStyle w:val="7"/>
        <w:tabs>
          <w:tab w:val="left" w:pos="-900"/>
        </w:tabs>
        <w:spacing w:line="480" w:lineRule="exact"/>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檢舉</w:t>
      </w:r>
      <w:r w:rsidR="00AF4678" w:rsidRPr="00D25078">
        <w:rPr>
          <w:rFonts w:ascii="標楷體" w:eastAsia="標楷體" w:hAnsi="標楷體" w:hint="eastAsia"/>
          <w:bCs/>
          <w:color w:val="000000" w:themeColor="text1"/>
          <w:spacing w:val="0"/>
          <w:sz w:val="28"/>
          <w:szCs w:val="28"/>
          <w:lang w:eastAsia="zh-HK"/>
        </w:rPr>
        <w:t>郵件</w:t>
      </w:r>
      <w:r w:rsidR="00AF4678" w:rsidRPr="00D25078">
        <w:rPr>
          <w:rFonts w:ascii="標楷體" w:eastAsia="標楷體" w:hAnsi="標楷體" w:hint="eastAsia"/>
          <w:bCs/>
          <w:color w:val="000000" w:themeColor="text1"/>
          <w:spacing w:val="0"/>
          <w:sz w:val="28"/>
          <w:szCs w:val="28"/>
        </w:rPr>
        <w:t>信箱：10099</w:t>
      </w:r>
      <w:r w:rsidR="00AF4678" w:rsidRPr="00D25078">
        <w:rPr>
          <w:rFonts w:ascii="標楷體" w:eastAsia="標楷體" w:hAnsi="標楷體" w:hint="eastAsia"/>
          <w:bCs/>
          <w:color w:val="000000" w:themeColor="text1"/>
          <w:spacing w:val="0"/>
          <w:sz w:val="28"/>
          <w:szCs w:val="28"/>
          <w:lang w:eastAsia="zh-HK"/>
        </w:rPr>
        <w:t>國史館</w:t>
      </w:r>
      <w:r w:rsidR="00AF4678" w:rsidRPr="00D25078">
        <w:rPr>
          <w:rFonts w:ascii="標楷體" w:eastAsia="標楷體" w:hAnsi="標楷體" w:hint="eastAsia"/>
          <w:bCs/>
          <w:color w:val="000000" w:themeColor="text1"/>
          <w:spacing w:val="0"/>
          <w:sz w:val="28"/>
          <w:szCs w:val="28"/>
        </w:rPr>
        <w:t>郵</w:t>
      </w:r>
      <w:r w:rsidR="00AF4678" w:rsidRPr="00D25078">
        <w:rPr>
          <w:rFonts w:ascii="標楷體" w:eastAsia="標楷體" w:hAnsi="標楷體" w:hint="eastAsia"/>
          <w:bCs/>
          <w:color w:val="000000" w:themeColor="text1"/>
          <w:spacing w:val="0"/>
          <w:sz w:val="28"/>
          <w:szCs w:val="28"/>
          <w:lang w:eastAsia="zh-HK"/>
        </w:rPr>
        <w:t>局第</w:t>
      </w:r>
      <w:r w:rsidR="00AF4678" w:rsidRPr="00D25078">
        <w:rPr>
          <w:rFonts w:ascii="標楷體" w:eastAsia="標楷體" w:hAnsi="標楷體" w:hint="eastAsia"/>
          <w:bCs/>
          <w:color w:val="000000" w:themeColor="text1"/>
          <w:spacing w:val="0"/>
          <w:sz w:val="28"/>
          <w:szCs w:val="28"/>
        </w:rPr>
        <w:t>153號信箱。</w:t>
      </w:r>
    </w:p>
    <w:p w:rsidR="00AF4678" w:rsidRPr="00D25078" w:rsidRDefault="0006180D" w:rsidP="00C055F3">
      <w:pPr>
        <w:pStyle w:val="7"/>
        <w:tabs>
          <w:tab w:val="left" w:pos="644"/>
        </w:tabs>
        <w:spacing w:line="480" w:lineRule="exact"/>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傳真檢舉專線：（02）</w:t>
      </w:r>
      <w:r w:rsidR="00AF4678" w:rsidRPr="00D25078">
        <w:rPr>
          <w:rFonts w:ascii="標楷體" w:eastAsia="標楷體" w:hAnsi="標楷體"/>
          <w:bCs/>
          <w:color w:val="000000" w:themeColor="text1"/>
          <w:spacing w:val="0"/>
          <w:sz w:val="28"/>
          <w:szCs w:val="28"/>
        </w:rPr>
        <w:t>2381</w:t>
      </w:r>
      <w:r w:rsidR="00AF4678" w:rsidRPr="00D25078">
        <w:rPr>
          <w:rFonts w:ascii="標楷體" w:eastAsia="標楷體" w:hAnsi="標楷體" w:hint="eastAsia"/>
          <w:bCs/>
          <w:color w:val="000000" w:themeColor="text1"/>
          <w:spacing w:val="0"/>
          <w:sz w:val="28"/>
          <w:szCs w:val="28"/>
        </w:rPr>
        <w:t>-</w:t>
      </w:r>
      <w:r w:rsidR="00AF4678" w:rsidRPr="00D25078">
        <w:rPr>
          <w:rFonts w:ascii="標楷體" w:eastAsia="標楷體" w:hAnsi="標楷體"/>
          <w:bCs/>
          <w:color w:val="000000" w:themeColor="text1"/>
          <w:spacing w:val="0"/>
          <w:sz w:val="28"/>
          <w:szCs w:val="28"/>
        </w:rPr>
        <w:t>1234</w:t>
      </w:r>
      <w:r w:rsidR="00AF4678" w:rsidRPr="00D25078">
        <w:rPr>
          <w:rFonts w:ascii="標楷體" w:eastAsia="標楷體" w:hAnsi="標楷體" w:hint="eastAsia"/>
          <w:bCs/>
          <w:color w:val="000000" w:themeColor="text1"/>
          <w:spacing w:val="0"/>
          <w:sz w:val="28"/>
          <w:szCs w:val="28"/>
        </w:rPr>
        <w:t>。</w:t>
      </w:r>
    </w:p>
    <w:p w:rsidR="00AF4678" w:rsidRPr="00D25078" w:rsidRDefault="0006180D" w:rsidP="00C055F3">
      <w:pPr>
        <w:pStyle w:val="7"/>
        <w:tabs>
          <w:tab w:val="left" w:pos="644"/>
        </w:tabs>
        <w:spacing w:line="480" w:lineRule="exact"/>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電子郵件檢舉信箱：</w:t>
      </w:r>
      <w:hyperlink r:id="rId11" w:history="1">
        <w:r w:rsidR="00AF4678" w:rsidRPr="00D25078">
          <w:rPr>
            <w:rStyle w:val="a6"/>
            <w:rFonts w:ascii="標楷體" w:eastAsia="標楷體" w:hAnsi="標楷體" w:hint="eastAsia"/>
            <w:bCs/>
            <w:color w:val="000000" w:themeColor="text1"/>
            <w:sz w:val="28"/>
            <w:szCs w:val="28"/>
            <w:u w:val="none"/>
          </w:rPr>
          <w:t>gechief-p@mail.moj.gov.tw</w:t>
        </w:r>
      </w:hyperlink>
      <w:r w:rsidR="00AF4678" w:rsidRPr="00D25078">
        <w:rPr>
          <w:rFonts w:ascii="標楷體" w:eastAsia="標楷體" w:hAnsi="標楷體" w:hint="eastAsia"/>
          <w:bCs/>
          <w:color w:val="000000" w:themeColor="text1"/>
          <w:sz w:val="28"/>
          <w:szCs w:val="28"/>
        </w:rPr>
        <w:t>。</w:t>
      </w:r>
    </w:p>
    <w:p w:rsidR="00AF4678" w:rsidRPr="00D25078" w:rsidRDefault="0006180D" w:rsidP="00C055F3">
      <w:pPr>
        <w:pStyle w:val="7"/>
        <w:tabs>
          <w:tab w:val="left" w:pos="644"/>
        </w:tabs>
        <w:spacing w:line="480" w:lineRule="exact"/>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lastRenderedPageBreak/>
        <w:t xml:space="preserve">       </w:t>
      </w:r>
      <w:r w:rsidR="00AF4678" w:rsidRPr="00D25078">
        <w:rPr>
          <w:rFonts w:ascii="標楷體" w:eastAsia="標楷體" w:hAnsi="標楷體" w:hint="eastAsia"/>
          <w:bCs/>
          <w:color w:val="000000" w:themeColor="text1"/>
          <w:spacing w:val="0"/>
          <w:sz w:val="28"/>
          <w:szCs w:val="28"/>
        </w:rPr>
        <w:t>24小時檢舉中心地址：</w:t>
      </w:r>
      <w:r w:rsidR="00AF4678" w:rsidRPr="00D25078">
        <w:rPr>
          <w:rFonts w:ascii="標楷體" w:eastAsia="標楷體" w:hAnsi="標楷體"/>
          <w:bCs/>
          <w:color w:val="000000" w:themeColor="text1"/>
          <w:spacing w:val="0"/>
          <w:sz w:val="28"/>
          <w:szCs w:val="28"/>
        </w:rPr>
        <w:t>10048臺北市中正區博愛路166號</w:t>
      </w:r>
      <w:r w:rsidR="00AF4678" w:rsidRPr="00D25078">
        <w:rPr>
          <w:rFonts w:ascii="標楷體" w:eastAsia="標楷體" w:hAnsi="標楷體" w:hint="eastAsia"/>
          <w:bCs/>
          <w:color w:val="000000" w:themeColor="text1"/>
          <w:spacing w:val="0"/>
          <w:sz w:val="28"/>
          <w:szCs w:val="28"/>
        </w:rPr>
        <w:t>。</w:t>
      </w:r>
    </w:p>
    <w:p w:rsidR="00A973BD" w:rsidRDefault="00AF4678" w:rsidP="00A973BD">
      <w:pPr>
        <w:pStyle w:val="Default"/>
        <w:numPr>
          <w:ilvl w:val="0"/>
          <w:numId w:val="6"/>
        </w:numPr>
        <w:snapToGrid w:val="0"/>
        <w:spacing w:line="480" w:lineRule="exact"/>
        <w:ind w:left="284" w:rightChars="235" w:right="564" w:firstLine="0"/>
        <w:jc w:val="both"/>
        <w:textDirection w:val="lrTbV"/>
        <w:rPr>
          <w:rFonts w:hAnsi="標楷體"/>
          <w:color w:val="000000" w:themeColor="text1"/>
          <w:sz w:val="28"/>
          <w:szCs w:val="28"/>
        </w:rPr>
      </w:pPr>
      <w:r w:rsidRPr="00A973BD">
        <w:rPr>
          <w:rFonts w:hAnsi="標楷體" w:hint="eastAsia"/>
          <w:color w:val="000000" w:themeColor="text1"/>
          <w:sz w:val="28"/>
          <w:szCs w:val="28"/>
        </w:rPr>
        <w:t>本標</w:t>
      </w:r>
      <w:proofErr w:type="gramStart"/>
      <w:r w:rsidRPr="00A973BD">
        <w:rPr>
          <w:rFonts w:hAnsi="標楷體" w:hint="eastAsia"/>
          <w:color w:val="000000" w:themeColor="text1"/>
          <w:sz w:val="28"/>
          <w:szCs w:val="28"/>
        </w:rPr>
        <w:t>租案</w:t>
      </w:r>
      <w:r w:rsidR="00CF25F5" w:rsidRPr="00A973BD">
        <w:rPr>
          <w:rFonts w:hAnsi="標楷體" w:hint="eastAsia"/>
          <w:color w:val="000000" w:themeColor="text1"/>
          <w:sz w:val="28"/>
          <w:szCs w:val="28"/>
        </w:rPr>
        <w:t>開標前倘</w:t>
      </w:r>
      <w:proofErr w:type="gramEnd"/>
      <w:r w:rsidR="00CF25F5" w:rsidRPr="00A973BD">
        <w:rPr>
          <w:rFonts w:hAnsi="標楷體" w:hint="eastAsia"/>
          <w:color w:val="000000" w:themeColor="text1"/>
          <w:sz w:val="28"/>
          <w:szCs w:val="28"/>
        </w:rPr>
        <w:t>因特殊原因或不可抗力之因素而情事變更，</w:t>
      </w:r>
    </w:p>
    <w:p w:rsidR="00654614" w:rsidRDefault="00A973BD" w:rsidP="00A973BD">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CF25F5" w:rsidRPr="00A973BD">
        <w:rPr>
          <w:rFonts w:hAnsi="標楷體" w:hint="eastAsia"/>
          <w:color w:val="000000" w:themeColor="text1"/>
          <w:sz w:val="28"/>
          <w:szCs w:val="28"/>
        </w:rPr>
        <w:t>本校</w:t>
      </w:r>
      <w:r w:rsidR="00654614">
        <w:rPr>
          <w:rFonts w:hAnsi="標楷體" w:hint="eastAsia"/>
          <w:color w:val="000000" w:themeColor="text1"/>
          <w:sz w:val="28"/>
          <w:szCs w:val="28"/>
        </w:rPr>
        <w:t>得不附理由隨時變更活動內容或停止本</w:t>
      </w:r>
      <w:proofErr w:type="gramStart"/>
      <w:r w:rsidR="00654614">
        <w:rPr>
          <w:rFonts w:hAnsi="標楷體" w:hint="eastAsia"/>
          <w:color w:val="000000" w:themeColor="text1"/>
          <w:sz w:val="28"/>
          <w:szCs w:val="28"/>
        </w:rPr>
        <w:t>標租案</w:t>
      </w:r>
      <w:proofErr w:type="gramEnd"/>
      <w:r w:rsidR="00654614">
        <w:rPr>
          <w:rFonts w:hAnsi="標楷體" w:hint="eastAsia"/>
          <w:color w:val="000000" w:themeColor="text1"/>
          <w:sz w:val="28"/>
          <w:szCs w:val="28"/>
        </w:rPr>
        <w:t>，投標廠商</w:t>
      </w:r>
    </w:p>
    <w:p w:rsidR="006677AF" w:rsidRPr="00A973BD" w:rsidRDefault="00654614" w:rsidP="00A973BD">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AF4678" w:rsidRPr="00A973BD">
        <w:rPr>
          <w:rFonts w:hAnsi="標楷體" w:hint="eastAsia"/>
          <w:color w:val="000000" w:themeColor="text1"/>
          <w:sz w:val="28"/>
          <w:szCs w:val="28"/>
        </w:rPr>
        <w:t>不得異議。</w:t>
      </w:r>
    </w:p>
    <w:p w:rsidR="00507CD9" w:rsidRDefault="00AF4678" w:rsidP="00A973BD">
      <w:pPr>
        <w:pStyle w:val="Default"/>
        <w:numPr>
          <w:ilvl w:val="0"/>
          <w:numId w:val="6"/>
        </w:numPr>
        <w:snapToGrid w:val="0"/>
        <w:spacing w:line="480" w:lineRule="exact"/>
        <w:ind w:left="284" w:rightChars="235" w:right="564" w:firstLine="0"/>
        <w:jc w:val="both"/>
        <w:textDirection w:val="lrTbV"/>
        <w:rPr>
          <w:rFonts w:hAnsi="標楷體"/>
          <w:color w:val="000000" w:themeColor="text1"/>
          <w:sz w:val="28"/>
          <w:szCs w:val="28"/>
        </w:rPr>
      </w:pPr>
      <w:r w:rsidRPr="00A973BD">
        <w:rPr>
          <w:rFonts w:hAnsi="標楷體" w:hint="eastAsia"/>
          <w:color w:val="000000" w:themeColor="text1"/>
          <w:sz w:val="28"/>
          <w:szCs w:val="28"/>
        </w:rPr>
        <w:t>參加本</w:t>
      </w:r>
      <w:proofErr w:type="gramStart"/>
      <w:r w:rsidRPr="00A973BD">
        <w:rPr>
          <w:rFonts w:hAnsi="標楷體" w:hint="eastAsia"/>
          <w:color w:val="000000" w:themeColor="text1"/>
          <w:sz w:val="28"/>
          <w:szCs w:val="28"/>
        </w:rPr>
        <w:t>標租案之</w:t>
      </w:r>
      <w:proofErr w:type="gramEnd"/>
      <w:r w:rsidRPr="00A973BD">
        <w:rPr>
          <w:rFonts w:hAnsi="標楷體" w:hint="eastAsia"/>
          <w:color w:val="000000" w:themeColor="text1"/>
          <w:sz w:val="28"/>
          <w:szCs w:val="28"/>
        </w:rPr>
        <w:t>投標</w:t>
      </w:r>
      <w:r w:rsidR="00507CD9">
        <w:rPr>
          <w:rFonts w:hAnsi="標楷體" w:hint="eastAsia"/>
          <w:color w:val="000000" w:themeColor="text1"/>
          <w:sz w:val="28"/>
          <w:szCs w:val="28"/>
        </w:rPr>
        <w:t>廠商</w:t>
      </w:r>
      <w:r w:rsidRPr="00A973BD">
        <w:rPr>
          <w:rFonts w:hAnsi="標楷體" w:hint="eastAsia"/>
          <w:color w:val="000000" w:themeColor="text1"/>
          <w:sz w:val="28"/>
          <w:szCs w:val="28"/>
        </w:rPr>
        <w:t>，必須仔細閱讀且遵守本投標須知，</w:t>
      </w:r>
    </w:p>
    <w:p w:rsidR="00507CD9" w:rsidRDefault="00507CD9" w:rsidP="00A973BD">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AF4678" w:rsidRPr="00A973BD">
        <w:rPr>
          <w:rFonts w:hAnsi="標楷體" w:hint="eastAsia"/>
          <w:color w:val="000000" w:themeColor="text1"/>
          <w:sz w:val="28"/>
          <w:szCs w:val="28"/>
        </w:rPr>
        <w:t>並對本須知內應履行之權利義務及行為負責，並不得以任何理</w:t>
      </w:r>
    </w:p>
    <w:p w:rsidR="00507CD9" w:rsidRDefault="00507CD9" w:rsidP="00A973BD">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AF4678" w:rsidRPr="00A973BD">
        <w:rPr>
          <w:rFonts w:hAnsi="標楷體" w:hint="eastAsia"/>
          <w:color w:val="000000" w:themeColor="text1"/>
          <w:sz w:val="28"/>
          <w:szCs w:val="28"/>
        </w:rPr>
        <w:t>由要求投標無效，得標後不得以任何理由要求減價或退還押標</w:t>
      </w:r>
    </w:p>
    <w:p w:rsidR="006677AF" w:rsidRPr="00A973BD" w:rsidRDefault="00507CD9" w:rsidP="00A973BD">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AF4678" w:rsidRPr="00A973BD">
        <w:rPr>
          <w:rFonts w:hAnsi="標楷體" w:hint="eastAsia"/>
          <w:color w:val="000000" w:themeColor="text1"/>
          <w:sz w:val="28"/>
          <w:szCs w:val="28"/>
        </w:rPr>
        <w:t>金。</w:t>
      </w:r>
    </w:p>
    <w:p w:rsidR="00813B6B" w:rsidRPr="00813B6B" w:rsidRDefault="009A553A" w:rsidP="00813B6B">
      <w:pPr>
        <w:pStyle w:val="Default"/>
        <w:numPr>
          <w:ilvl w:val="0"/>
          <w:numId w:val="6"/>
        </w:numPr>
        <w:snapToGrid w:val="0"/>
        <w:spacing w:line="480" w:lineRule="exact"/>
        <w:ind w:left="284" w:rightChars="235" w:right="564" w:firstLine="0"/>
        <w:jc w:val="both"/>
        <w:textDirection w:val="lrTbV"/>
        <w:rPr>
          <w:rFonts w:hAnsi="標楷體"/>
          <w:color w:val="000000" w:themeColor="text1"/>
          <w:sz w:val="28"/>
          <w:szCs w:val="28"/>
        </w:rPr>
      </w:pPr>
      <w:r w:rsidRPr="00813B6B">
        <w:rPr>
          <w:rFonts w:hAnsi="標楷體" w:hint="eastAsia"/>
          <w:bCs/>
          <w:sz w:val="28"/>
          <w:szCs w:val="28"/>
        </w:rPr>
        <w:t>在</w:t>
      </w:r>
      <w:r w:rsidRPr="00813B6B">
        <w:rPr>
          <w:rFonts w:hAnsi="標楷體" w:hint="eastAsia"/>
          <w:sz w:val="28"/>
          <w:szCs w:val="28"/>
        </w:rPr>
        <w:t>不違反有關法令及本須知範圍內，本校有增訂補充或其他</w:t>
      </w:r>
      <w:proofErr w:type="gramStart"/>
      <w:r w:rsidRPr="00813B6B">
        <w:rPr>
          <w:rFonts w:hAnsi="標楷體" w:hint="eastAsia"/>
          <w:sz w:val="28"/>
          <w:szCs w:val="28"/>
        </w:rPr>
        <w:t>規</w:t>
      </w:r>
      <w:proofErr w:type="gramEnd"/>
    </w:p>
    <w:p w:rsidR="00813B6B" w:rsidRDefault="00813B6B" w:rsidP="00813B6B">
      <w:pPr>
        <w:pStyle w:val="Default"/>
        <w:snapToGrid w:val="0"/>
        <w:spacing w:line="480" w:lineRule="exact"/>
        <w:ind w:left="284" w:rightChars="235" w:right="564"/>
        <w:jc w:val="both"/>
        <w:textDirection w:val="lrTbV"/>
        <w:rPr>
          <w:rFonts w:hAnsi="標楷體"/>
          <w:sz w:val="28"/>
          <w:szCs w:val="28"/>
        </w:rPr>
      </w:pPr>
      <w:r>
        <w:rPr>
          <w:rFonts w:hAnsi="標楷體" w:hint="eastAsia"/>
          <w:sz w:val="28"/>
          <w:szCs w:val="28"/>
        </w:rPr>
        <w:t xml:space="preserve">        </w:t>
      </w:r>
      <w:r w:rsidR="009A553A" w:rsidRPr="00813B6B">
        <w:rPr>
          <w:rFonts w:hAnsi="標楷體" w:hint="eastAsia"/>
          <w:sz w:val="28"/>
          <w:szCs w:val="28"/>
        </w:rPr>
        <w:t>定、解</w:t>
      </w:r>
      <w:r w:rsidR="009A553A" w:rsidRPr="00813B6B">
        <w:rPr>
          <w:rFonts w:hAnsi="標楷體" w:cs="DFKaiShu-SB-Estd-BF" w:hint="eastAsia"/>
          <w:sz w:val="28"/>
          <w:szCs w:val="28"/>
        </w:rPr>
        <w:t>釋之權</w:t>
      </w:r>
      <w:r w:rsidR="009A553A" w:rsidRPr="00813B6B">
        <w:rPr>
          <w:rFonts w:hAnsi="標楷體" w:hint="eastAsia"/>
          <w:sz w:val="28"/>
          <w:szCs w:val="28"/>
        </w:rPr>
        <w:t>，於開標前於本校網站(首頁&gt;公告訊息&gt;標租公告)</w:t>
      </w:r>
    </w:p>
    <w:p w:rsidR="00813B6B" w:rsidRDefault="00813B6B" w:rsidP="00813B6B">
      <w:pPr>
        <w:pStyle w:val="Default"/>
        <w:snapToGrid w:val="0"/>
        <w:spacing w:line="480" w:lineRule="exact"/>
        <w:ind w:left="284" w:rightChars="235" w:right="564"/>
        <w:jc w:val="both"/>
        <w:textDirection w:val="lrTbV"/>
        <w:rPr>
          <w:rFonts w:hAnsi="標楷體"/>
          <w:color w:val="000000" w:themeColor="text1"/>
          <w:spacing w:val="14"/>
          <w:sz w:val="28"/>
          <w:szCs w:val="28"/>
        </w:rPr>
      </w:pPr>
      <w:r>
        <w:rPr>
          <w:rFonts w:hAnsi="標楷體" w:hint="eastAsia"/>
          <w:sz w:val="28"/>
          <w:szCs w:val="28"/>
        </w:rPr>
        <w:t xml:space="preserve">        </w:t>
      </w:r>
      <w:r w:rsidR="009A553A" w:rsidRPr="00813B6B">
        <w:rPr>
          <w:rFonts w:hAnsi="標楷體" w:hint="eastAsia"/>
          <w:sz w:val="28"/>
          <w:szCs w:val="28"/>
        </w:rPr>
        <w:t>中公告。</w:t>
      </w:r>
      <w:r w:rsidR="00AF4678" w:rsidRPr="00813B6B">
        <w:rPr>
          <w:rFonts w:hAnsi="標楷體" w:hint="eastAsia"/>
          <w:color w:val="000000" w:themeColor="text1"/>
          <w:spacing w:val="14"/>
          <w:sz w:val="28"/>
          <w:szCs w:val="28"/>
        </w:rPr>
        <w:t>至於本須知如有疑義或其他未盡事宜，其解釋</w:t>
      </w:r>
      <w:r w:rsidR="00CF25F5" w:rsidRPr="00813B6B">
        <w:rPr>
          <w:rFonts w:hAnsi="標楷體" w:hint="eastAsia"/>
          <w:color w:val="000000" w:themeColor="text1"/>
          <w:spacing w:val="14"/>
          <w:sz w:val="28"/>
          <w:szCs w:val="28"/>
        </w:rPr>
        <w:t>權</w:t>
      </w:r>
    </w:p>
    <w:p w:rsidR="006677AF" w:rsidRPr="00813B6B" w:rsidRDefault="00813B6B" w:rsidP="00813B6B">
      <w:pPr>
        <w:pStyle w:val="Default"/>
        <w:snapToGrid w:val="0"/>
        <w:spacing w:line="480" w:lineRule="exact"/>
        <w:ind w:left="284" w:rightChars="235" w:right="564"/>
        <w:jc w:val="both"/>
        <w:textDirection w:val="lrTbV"/>
        <w:rPr>
          <w:rFonts w:hAnsi="標楷體"/>
          <w:color w:val="000000" w:themeColor="text1"/>
          <w:sz w:val="28"/>
          <w:szCs w:val="28"/>
        </w:rPr>
      </w:pPr>
      <w:r>
        <w:rPr>
          <w:rFonts w:hAnsi="標楷體" w:hint="eastAsia"/>
          <w:color w:val="000000" w:themeColor="text1"/>
          <w:spacing w:val="14"/>
          <w:sz w:val="28"/>
          <w:szCs w:val="28"/>
        </w:rPr>
        <w:t xml:space="preserve">       </w:t>
      </w:r>
      <w:r w:rsidR="00CF25F5" w:rsidRPr="00813B6B">
        <w:rPr>
          <w:rFonts w:hAnsi="標楷體" w:hint="eastAsia"/>
          <w:color w:val="000000" w:themeColor="text1"/>
          <w:spacing w:val="14"/>
          <w:sz w:val="28"/>
          <w:szCs w:val="28"/>
        </w:rPr>
        <w:t>為本校</w:t>
      </w:r>
      <w:r w:rsidR="00AF4678" w:rsidRPr="00813B6B">
        <w:rPr>
          <w:rFonts w:hAnsi="標楷體" w:hint="eastAsia"/>
          <w:color w:val="000000" w:themeColor="text1"/>
          <w:spacing w:val="14"/>
          <w:sz w:val="28"/>
          <w:szCs w:val="28"/>
        </w:rPr>
        <w:t>，參與本</w:t>
      </w:r>
      <w:proofErr w:type="gramStart"/>
      <w:r w:rsidR="00AF4678" w:rsidRPr="00813B6B">
        <w:rPr>
          <w:rFonts w:hAnsi="標楷體" w:hint="eastAsia"/>
          <w:color w:val="000000" w:themeColor="text1"/>
          <w:spacing w:val="14"/>
          <w:sz w:val="28"/>
          <w:szCs w:val="28"/>
        </w:rPr>
        <w:t>標租案之</w:t>
      </w:r>
      <w:proofErr w:type="gramEnd"/>
      <w:r w:rsidR="00AF4678" w:rsidRPr="00813B6B">
        <w:rPr>
          <w:rFonts w:hAnsi="標楷體" w:hint="eastAsia"/>
          <w:color w:val="000000" w:themeColor="text1"/>
          <w:spacing w:val="14"/>
          <w:sz w:val="28"/>
          <w:szCs w:val="28"/>
        </w:rPr>
        <w:t>投標</w:t>
      </w:r>
      <w:r w:rsidR="008A36E7">
        <w:rPr>
          <w:rFonts w:hAnsi="標楷體" w:hint="eastAsia"/>
          <w:color w:val="000000" w:themeColor="text1"/>
          <w:spacing w:val="14"/>
          <w:sz w:val="28"/>
          <w:szCs w:val="28"/>
        </w:rPr>
        <w:t>廠商</w:t>
      </w:r>
      <w:r w:rsidR="00AF4678" w:rsidRPr="00813B6B">
        <w:rPr>
          <w:rFonts w:hAnsi="標楷體" w:hint="eastAsia"/>
          <w:color w:val="000000" w:themeColor="text1"/>
          <w:spacing w:val="14"/>
          <w:sz w:val="28"/>
          <w:szCs w:val="28"/>
        </w:rPr>
        <w:t>均不得異議。</w:t>
      </w:r>
    </w:p>
    <w:p w:rsidR="00813B6B" w:rsidRDefault="00CF25F5" w:rsidP="002E5217">
      <w:pPr>
        <w:pStyle w:val="Default"/>
        <w:numPr>
          <w:ilvl w:val="0"/>
          <w:numId w:val="6"/>
        </w:numPr>
        <w:snapToGrid w:val="0"/>
        <w:spacing w:line="480" w:lineRule="exact"/>
        <w:ind w:rightChars="235" w:right="564"/>
        <w:jc w:val="both"/>
        <w:textDirection w:val="lrTbV"/>
        <w:rPr>
          <w:rFonts w:hAnsi="標楷體"/>
          <w:color w:val="000000" w:themeColor="text1"/>
          <w:sz w:val="28"/>
          <w:szCs w:val="28"/>
        </w:rPr>
      </w:pPr>
      <w:r w:rsidRPr="00FA11FA">
        <w:rPr>
          <w:rFonts w:hAnsi="標楷體" w:hint="eastAsia"/>
          <w:color w:val="000000" w:themeColor="text1"/>
          <w:sz w:val="28"/>
          <w:szCs w:val="28"/>
        </w:rPr>
        <w:t>本校</w:t>
      </w:r>
      <w:r w:rsidR="00AF4678" w:rsidRPr="00FA11FA">
        <w:rPr>
          <w:rFonts w:hAnsi="標楷體" w:hint="eastAsia"/>
          <w:color w:val="000000" w:themeColor="text1"/>
          <w:sz w:val="28"/>
          <w:szCs w:val="28"/>
        </w:rPr>
        <w:t>如舉辦公開說明會說明之事項與本須知或契約書內容不一</w:t>
      </w:r>
      <w:r w:rsidR="00813B6B">
        <w:rPr>
          <w:rFonts w:hAnsi="標楷體" w:hint="eastAsia"/>
          <w:color w:val="000000" w:themeColor="text1"/>
          <w:sz w:val="28"/>
          <w:szCs w:val="28"/>
        </w:rPr>
        <w:t xml:space="preserve"> </w:t>
      </w:r>
    </w:p>
    <w:p w:rsidR="006677AF" w:rsidRPr="00FA11FA" w:rsidRDefault="00813B6B" w:rsidP="00813B6B">
      <w:pPr>
        <w:pStyle w:val="Default"/>
        <w:snapToGrid w:val="0"/>
        <w:spacing w:line="480" w:lineRule="exact"/>
        <w:ind w:left="1003"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AF4678" w:rsidRPr="00FA11FA">
        <w:rPr>
          <w:rFonts w:hAnsi="標楷體" w:hint="eastAsia"/>
          <w:color w:val="000000" w:themeColor="text1"/>
          <w:sz w:val="28"/>
          <w:szCs w:val="28"/>
        </w:rPr>
        <w:t>致</w:t>
      </w:r>
      <w:r w:rsidR="00FA11FA" w:rsidRPr="00FA11FA">
        <w:rPr>
          <w:rFonts w:hAnsi="標楷體" w:hint="eastAsia"/>
          <w:color w:val="000000" w:themeColor="text1"/>
          <w:sz w:val="28"/>
          <w:szCs w:val="28"/>
        </w:rPr>
        <w:t xml:space="preserve"> </w:t>
      </w:r>
      <w:r w:rsidR="00AF4678" w:rsidRPr="00FA11FA">
        <w:rPr>
          <w:rFonts w:hAnsi="標楷體" w:hint="eastAsia"/>
          <w:color w:val="000000" w:themeColor="text1"/>
          <w:sz w:val="28"/>
          <w:szCs w:val="28"/>
        </w:rPr>
        <w:t>時，以本須知及契約書條款為</w:t>
      </w:r>
      <w:proofErr w:type="gramStart"/>
      <w:r w:rsidR="00AF4678" w:rsidRPr="00FA11FA">
        <w:rPr>
          <w:rFonts w:hAnsi="標楷體" w:hint="eastAsia"/>
          <w:color w:val="000000" w:themeColor="text1"/>
          <w:sz w:val="28"/>
          <w:szCs w:val="28"/>
        </w:rPr>
        <w:t>準</w:t>
      </w:r>
      <w:proofErr w:type="gramEnd"/>
      <w:r w:rsidR="00AF4678" w:rsidRPr="00FA11FA">
        <w:rPr>
          <w:rFonts w:hAnsi="標楷體" w:hint="eastAsia"/>
          <w:color w:val="000000" w:themeColor="text1"/>
          <w:sz w:val="28"/>
          <w:szCs w:val="28"/>
        </w:rPr>
        <w:t>。</w:t>
      </w:r>
    </w:p>
    <w:p w:rsidR="00813B6B" w:rsidRDefault="0017691D" w:rsidP="00C055F3">
      <w:pPr>
        <w:pStyle w:val="Default"/>
        <w:numPr>
          <w:ilvl w:val="0"/>
          <w:numId w:val="6"/>
        </w:numPr>
        <w:snapToGrid w:val="0"/>
        <w:spacing w:line="480" w:lineRule="exact"/>
        <w:ind w:rightChars="235" w:right="564"/>
        <w:jc w:val="both"/>
        <w:textDirection w:val="lrTbV"/>
        <w:rPr>
          <w:rFonts w:hAnsi="標楷體"/>
          <w:color w:val="000000" w:themeColor="text1"/>
          <w:sz w:val="28"/>
          <w:szCs w:val="28"/>
        </w:rPr>
      </w:pPr>
      <w:r>
        <w:rPr>
          <w:rFonts w:hAnsi="標楷體" w:hint="eastAsia"/>
          <w:color w:val="000000" w:themeColor="text1"/>
          <w:sz w:val="28"/>
          <w:szCs w:val="28"/>
        </w:rPr>
        <w:t>本須知、契約書</w:t>
      </w:r>
      <w:r w:rsidR="00AF4678" w:rsidRPr="00D25078">
        <w:rPr>
          <w:rFonts w:hAnsi="標楷體" w:hint="eastAsia"/>
          <w:color w:val="000000" w:themeColor="text1"/>
          <w:sz w:val="28"/>
          <w:szCs w:val="28"/>
        </w:rPr>
        <w:t>及投標相關附件，均視為租賃契約書之一部分，</w:t>
      </w:r>
    </w:p>
    <w:p w:rsidR="006677AF" w:rsidRDefault="00813B6B" w:rsidP="00813B6B">
      <w:pPr>
        <w:pStyle w:val="Default"/>
        <w:snapToGrid w:val="0"/>
        <w:spacing w:line="480" w:lineRule="exact"/>
        <w:ind w:left="1003" w:rightChars="235" w:right="564"/>
        <w:jc w:val="both"/>
        <w:textDirection w:val="lrTbV"/>
        <w:rPr>
          <w:rFonts w:hAnsi="標楷體"/>
          <w:color w:val="000000" w:themeColor="text1"/>
          <w:sz w:val="28"/>
          <w:szCs w:val="28"/>
        </w:rPr>
      </w:pPr>
      <w:r>
        <w:rPr>
          <w:rFonts w:hAnsi="標楷體" w:hint="eastAsia"/>
          <w:color w:val="000000" w:themeColor="text1"/>
          <w:sz w:val="28"/>
          <w:szCs w:val="28"/>
        </w:rPr>
        <w:t xml:space="preserve">   </w:t>
      </w:r>
      <w:r w:rsidR="00AF4678" w:rsidRPr="00D25078">
        <w:rPr>
          <w:rFonts w:hAnsi="標楷體" w:hint="eastAsia"/>
          <w:color w:val="000000" w:themeColor="text1"/>
          <w:sz w:val="28"/>
          <w:szCs w:val="28"/>
        </w:rPr>
        <w:t>得標人應負遵守及履行之義務。</w:t>
      </w:r>
    </w:p>
    <w:p w:rsidR="006677AF" w:rsidRDefault="00AF4678" w:rsidP="00C055F3">
      <w:pPr>
        <w:pStyle w:val="Default"/>
        <w:numPr>
          <w:ilvl w:val="0"/>
          <w:numId w:val="6"/>
        </w:numPr>
        <w:snapToGrid w:val="0"/>
        <w:spacing w:line="480" w:lineRule="exact"/>
        <w:ind w:rightChars="235" w:right="564"/>
        <w:jc w:val="both"/>
        <w:textDirection w:val="lrTbV"/>
        <w:rPr>
          <w:rFonts w:hAnsi="標楷體"/>
          <w:color w:val="000000" w:themeColor="text1"/>
          <w:sz w:val="28"/>
          <w:szCs w:val="28"/>
        </w:rPr>
      </w:pPr>
      <w:r w:rsidRPr="00D25078">
        <w:rPr>
          <w:rFonts w:hAnsi="標楷體" w:hint="eastAsia"/>
          <w:color w:val="000000" w:themeColor="text1"/>
          <w:sz w:val="28"/>
          <w:szCs w:val="28"/>
        </w:rPr>
        <w:t>投標人之投標文件</w:t>
      </w:r>
      <w:r w:rsidRPr="0006180D">
        <w:rPr>
          <w:rFonts w:hAnsi="標楷體" w:hint="eastAsia"/>
          <w:color w:val="000000" w:themeColor="text1"/>
          <w:sz w:val="28"/>
          <w:szCs w:val="28"/>
        </w:rPr>
        <w:t>經</w:t>
      </w:r>
      <w:proofErr w:type="gramStart"/>
      <w:r w:rsidRPr="0006180D">
        <w:rPr>
          <w:rFonts w:hAnsi="標楷體" w:hint="eastAsia"/>
          <w:color w:val="000000" w:themeColor="text1"/>
          <w:sz w:val="28"/>
          <w:szCs w:val="28"/>
        </w:rPr>
        <w:t>開啟標封後</w:t>
      </w:r>
      <w:proofErr w:type="gramEnd"/>
      <w:r w:rsidRPr="00D25078">
        <w:rPr>
          <w:rFonts w:hAnsi="標楷體" w:hint="eastAsia"/>
          <w:color w:val="000000" w:themeColor="text1"/>
          <w:sz w:val="28"/>
          <w:szCs w:val="28"/>
        </w:rPr>
        <w:t>均不予發還。</w:t>
      </w:r>
    </w:p>
    <w:p w:rsidR="006677AF" w:rsidRPr="00FA11FA" w:rsidRDefault="007D726C" w:rsidP="00C055F3">
      <w:pPr>
        <w:pStyle w:val="Default"/>
        <w:numPr>
          <w:ilvl w:val="0"/>
          <w:numId w:val="6"/>
        </w:numPr>
        <w:snapToGrid w:val="0"/>
        <w:spacing w:line="480" w:lineRule="exact"/>
        <w:ind w:rightChars="235" w:right="564"/>
        <w:jc w:val="both"/>
        <w:textDirection w:val="lrTbV"/>
        <w:rPr>
          <w:rFonts w:hAnsi="標楷體"/>
          <w:b/>
          <w:color w:val="000000" w:themeColor="text1"/>
          <w:sz w:val="28"/>
          <w:szCs w:val="28"/>
        </w:rPr>
      </w:pPr>
      <w:r w:rsidRPr="00FA11FA">
        <w:rPr>
          <w:rFonts w:hAnsi="標楷體" w:hint="eastAsia"/>
          <w:b/>
          <w:color w:val="000000" w:themeColor="text1"/>
          <w:sz w:val="28"/>
          <w:szCs w:val="28"/>
        </w:rPr>
        <w:t>得標人實際</w:t>
      </w:r>
      <w:r w:rsidR="00D336C3" w:rsidRPr="00FA11FA">
        <w:rPr>
          <w:rFonts w:hAnsi="標楷體" w:hint="eastAsia"/>
          <w:b/>
          <w:color w:val="000000" w:themeColor="text1"/>
          <w:sz w:val="28"/>
          <w:szCs w:val="28"/>
        </w:rPr>
        <w:t>發電</w:t>
      </w:r>
      <w:r w:rsidRPr="00FA11FA">
        <w:rPr>
          <w:rFonts w:hAnsi="標楷體" w:hint="eastAsia"/>
          <w:b/>
          <w:color w:val="000000" w:themeColor="text1"/>
          <w:sz w:val="28"/>
          <w:szCs w:val="28"/>
        </w:rPr>
        <w:t>容量不得低於投標</w:t>
      </w:r>
      <w:proofErr w:type="gramStart"/>
      <w:r w:rsidRPr="00FA11FA">
        <w:rPr>
          <w:rFonts w:hAnsi="標楷體" w:hint="eastAsia"/>
          <w:b/>
          <w:color w:val="000000" w:themeColor="text1"/>
          <w:sz w:val="28"/>
          <w:szCs w:val="28"/>
        </w:rPr>
        <w:t>標</w:t>
      </w:r>
      <w:proofErr w:type="gramEnd"/>
      <w:r w:rsidRPr="00FA11FA">
        <w:rPr>
          <w:rFonts w:hAnsi="標楷體" w:hint="eastAsia"/>
          <w:b/>
          <w:color w:val="000000" w:themeColor="text1"/>
          <w:sz w:val="28"/>
          <w:szCs w:val="28"/>
        </w:rPr>
        <w:t>租系統設置容量之百分之九十，若實際</w:t>
      </w:r>
      <w:r w:rsidR="00D336C3" w:rsidRPr="00FA11FA">
        <w:rPr>
          <w:rFonts w:hAnsi="標楷體" w:hint="eastAsia"/>
          <w:b/>
          <w:color w:val="000000" w:themeColor="text1"/>
          <w:sz w:val="28"/>
          <w:szCs w:val="28"/>
        </w:rPr>
        <w:t>發電</w:t>
      </w:r>
      <w:r w:rsidRPr="00FA11FA">
        <w:rPr>
          <w:rFonts w:hAnsi="標楷體" w:hint="eastAsia"/>
          <w:b/>
          <w:color w:val="000000" w:themeColor="text1"/>
          <w:sz w:val="28"/>
          <w:szCs w:val="28"/>
        </w:rPr>
        <w:t>容量無法達到投標</w:t>
      </w:r>
      <w:proofErr w:type="gramStart"/>
      <w:r w:rsidRPr="00FA11FA">
        <w:rPr>
          <w:rFonts w:hAnsi="標楷體" w:hint="eastAsia"/>
          <w:b/>
          <w:color w:val="000000" w:themeColor="text1"/>
          <w:sz w:val="28"/>
          <w:szCs w:val="28"/>
        </w:rPr>
        <w:t>標</w:t>
      </w:r>
      <w:proofErr w:type="gramEnd"/>
      <w:r w:rsidRPr="00FA11FA">
        <w:rPr>
          <w:rFonts w:hAnsi="標楷體" w:hint="eastAsia"/>
          <w:b/>
          <w:color w:val="000000" w:themeColor="text1"/>
          <w:sz w:val="28"/>
          <w:szCs w:val="28"/>
        </w:rPr>
        <w:t>租容量百分之九十，</w:t>
      </w:r>
      <w:r w:rsidR="002D134A" w:rsidRPr="00FA11FA">
        <w:rPr>
          <w:rFonts w:hAnsi="標楷體" w:hint="eastAsia"/>
          <w:b/>
          <w:color w:val="000000" w:themeColor="text1"/>
          <w:sz w:val="28"/>
          <w:szCs w:val="28"/>
        </w:rPr>
        <w:t>廠商仍須以標租容量百分之九十繳納回饋金，若無法達到，本校</w:t>
      </w:r>
      <w:r w:rsidRPr="00FA11FA">
        <w:rPr>
          <w:rFonts w:hAnsi="標楷體" w:hint="eastAsia"/>
          <w:b/>
          <w:color w:val="000000" w:themeColor="text1"/>
          <w:sz w:val="28"/>
          <w:szCs w:val="28"/>
        </w:rPr>
        <w:t>得中止合約或取消其得標資格並沒收履約保證金，得標人不得有異議。</w:t>
      </w:r>
    </w:p>
    <w:p w:rsidR="001415D0" w:rsidRDefault="00AF4678" w:rsidP="00C055F3">
      <w:pPr>
        <w:pStyle w:val="Default"/>
        <w:numPr>
          <w:ilvl w:val="0"/>
          <w:numId w:val="6"/>
        </w:numPr>
        <w:snapToGrid w:val="0"/>
        <w:spacing w:line="480" w:lineRule="exact"/>
        <w:ind w:rightChars="235" w:right="564"/>
        <w:jc w:val="both"/>
        <w:textDirection w:val="lrTbV"/>
        <w:rPr>
          <w:rFonts w:hAnsi="標楷體"/>
          <w:color w:val="000000" w:themeColor="text1"/>
          <w:sz w:val="28"/>
          <w:szCs w:val="28"/>
        </w:rPr>
      </w:pPr>
      <w:r w:rsidRPr="00D25078">
        <w:rPr>
          <w:rFonts w:hAnsi="標楷體" w:hint="eastAsia"/>
          <w:color w:val="000000" w:themeColor="text1"/>
          <w:sz w:val="28"/>
          <w:szCs w:val="28"/>
        </w:rPr>
        <w:t>其他事項詳見招標公告，如有</w:t>
      </w:r>
      <w:r w:rsidRPr="00D25078">
        <w:rPr>
          <w:rFonts w:hAnsi="標楷體"/>
          <w:color w:val="000000" w:themeColor="text1"/>
          <w:sz w:val="28"/>
          <w:szCs w:val="28"/>
        </w:rPr>
        <w:t>未</w:t>
      </w:r>
      <w:r w:rsidRPr="00D25078">
        <w:rPr>
          <w:rFonts w:hAnsi="標楷體" w:hint="eastAsia"/>
          <w:color w:val="000000" w:themeColor="text1"/>
          <w:sz w:val="28"/>
          <w:szCs w:val="28"/>
        </w:rPr>
        <w:t>盡、未載明之</w:t>
      </w:r>
      <w:r w:rsidRPr="00D25078">
        <w:rPr>
          <w:rFonts w:hAnsi="標楷體"/>
          <w:color w:val="000000" w:themeColor="text1"/>
          <w:sz w:val="28"/>
          <w:szCs w:val="28"/>
        </w:rPr>
        <w:t>事項，悉依</w:t>
      </w:r>
      <w:proofErr w:type="gramStart"/>
      <w:r w:rsidR="00175AB2" w:rsidRPr="00895D69">
        <w:rPr>
          <w:rFonts w:hAnsi="標楷體" w:hint="eastAsia"/>
          <w:color w:val="000000" w:themeColor="text1"/>
          <w:sz w:val="28"/>
          <w:szCs w:val="28"/>
          <w:u w:val="single"/>
        </w:rPr>
        <w:t>臺</w:t>
      </w:r>
      <w:proofErr w:type="gramEnd"/>
      <w:r w:rsidR="00D912FF" w:rsidRPr="00895D69">
        <w:rPr>
          <w:rFonts w:hAnsi="標楷體" w:hint="eastAsia"/>
          <w:color w:val="000000" w:themeColor="text1"/>
          <w:sz w:val="28"/>
          <w:szCs w:val="28"/>
          <w:u w:val="single"/>
        </w:rPr>
        <w:t>中</w:t>
      </w:r>
      <w:r w:rsidR="00CF25F5" w:rsidRPr="00895D69">
        <w:rPr>
          <w:rFonts w:hAnsi="標楷體" w:hint="eastAsia"/>
          <w:color w:val="000000" w:themeColor="text1"/>
          <w:sz w:val="28"/>
          <w:szCs w:val="28"/>
          <w:u w:val="single"/>
        </w:rPr>
        <w:t>市</w:t>
      </w:r>
      <w:proofErr w:type="gramStart"/>
      <w:r w:rsidR="00CF25F5" w:rsidRPr="00895D69">
        <w:rPr>
          <w:rFonts w:hAnsi="標楷體" w:hint="eastAsia"/>
          <w:color w:val="000000" w:themeColor="text1"/>
          <w:sz w:val="28"/>
          <w:szCs w:val="28"/>
          <w:u w:val="single"/>
        </w:rPr>
        <w:t>市</w:t>
      </w:r>
      <w:proofErr w:type="gramEnd"/>
      <w:r w:rsidR="00CF25F5" w:rsidRPr="00895D69">
        <w:rPr>
          <w:rFonts w:hAnsi="標楷體" w:hint="eastAsia"/>
          <w:color w:val="000000" w:themeColor="text1"/>
          <w:sz w:val="28"/>
          <w:szCs w:val="28"/>
          <w:u w:val="single"/>
        </w:rPr>
        <w:t>管公有房舍設置太陽光電發電系統標租作業要點</w:t>
      </w:r>
      <w:r w:rsidRPr="00D25078">
        <w:rPr>
          <w:rFonts w:hAnsi="標楷體" w:hint="eastAsia"/>
          <w:color w:val="000000" w:themeColor="text1"/>
          <w:sz w:val="28"/>
          <w:szCs w:val="28"/>
        </w:rPr>
        <w:t>、民法等</w:t>
      </w:r>
      <w:r w:rsidRPr="00D25078">
        <w:rPr>
          <w:rFonts w:hAnsi="標楷體"/>
          <w:color w:val="000000" w:themeColor="text1"/>
          <w:sz w:val="28"/>
          <w:szCs w:val="28"/>
        </w:rPr>
        <w:t>相關法令或規</w:t>
      </w:r>
      <w:r w:rsidRPr="0006180D">
        <w:rPr>
          <w:rFonts w:hAnsi="標楷體"/>
          <w:color w:val="000000" w:themeColor="text1"/>
          <w:sz w:val="28"/>
          <w:szCs w:val="28"/>
        </w:rPr>
        <w:t>定辦理</w:t>
      </w:r>
      <w:r w:rsidRPr="0006180D">
        <w:rPr>
          <w:rFonts w:hAnsi="標楷體" w:hint="eastAsia"/>
          <w:color w:val="000000" w:themeColor="text1"/>
          <w:sz w:val="28"/>
          <w:szCs w:val="28"/>
        </w:rPr>
        <w:t>。</w:t>
      </w:r>
    </w:p>
    <w:p w:rsidR="00E308D9" w:rsidRDefault="00E308D9" w:rsidP="00C055F3">
      <w:pPr>
        <w:pStyle w:val="Default"/>
        <w:snapToGrid w:val="0"/>
        <w:spacing w:line="480" w:lineRule="exact"/>
        <w:ind w:left="1003" w:rightChars="235" w:right="564"/>
        <w:jc w:val="both"/>
        <w:textDirection w:val="lrTbV"/>
        <w:rPr>
          <w:rFonts w:hAnsi="標楷體"/>
          <w:color w:val="000000" w:themeColor="text1"/>
          <w:sz w:val="28"/>
          <w:szCs w:val="28"/>
        </w:rPr>
      </w:pPr>
    </w:p>
    <w:p w:rsidR="00E308D9" w:rsidRDefault="00E308D9" w:rsidP="00C055F3">
      <w:pPr>
        <w:pStyle w:val="Default"/>
        <w:snapToGrid w:val="0"/>
        <w:spacing w:line="480" w:lineRule="exact"/>
        <w:ind w:left="1003" w:rightChars="235" w:right="564"/>
        <w:jc w:val="both"/>
        <w:textDirection w:val="lrTbV"/>
        <w:rPr>
          <w:rFonts w:hAnsi="標楷體"/>
          <w:color w:val="000000" w:themeColor="text1"/>
          <w:sz w:val="28"/>
          <w:szCs w:val="28"/>
        </w:rPr>
      </w:pPr>
    </w:p>
    <w:p w:rsidR="00E308D9" w:rsidRDefault="00E308D9" w:rsidP="00C055F3">
      <w:pPr>
        <w:pStyle w:val="Default"/>
        <w:snapToGrid w:val="0"/>
        <w:spacing w:line="480" w:lineRule="exact"/>
        <w:ind w:left="1003" w:rightChars="235" w:right="564"/>
        <w:jc w:val="both"/>
        <w:textDirection w:val="lrTbV"/>
        <w:rPr>
          <w:rFonts w:hAnsi="標楷體"/>
          <w:color w:val="000000" w:themeColor="text1"/>
          <w:sz w:val="28"/>
          <w:szCs w:val="28"/>
        </w:rPr>
      </w:pPr>
    </w:p>
    <w:p w:rsidR="00E308D9" w:rsidRDefault="00E308D9" w:rsidP="00C055F3">
      <w:pPr>
        <w:pStyle w:val="Default"/>
        <w:snapToGrid w:val="0"/>
        <w:spacing w:line="480" w:lineRule="exact"/>
        <w:ind w:left="1003" w:rightChars="235" w:right="564"/>
        <w:jc w:val="both"/>
        <w:textDirection w:val="lrTbV"/>
        <w:rPr>
          <w:rFonts w:hAnsi="標楷體"/>
          <w:color w:val="000000" w:themeColor="text1"/>
          <w:sz w:val="28"/>
          <w:szCs w:val="28"/>
        </w:rPr>
      </w:pPr>
    </w:p>
    <w:sectPr w:rsidR="00E308D9" w:rsidSect="00A73D8E">
      <w:footerReference w:type="default" r:id="rId12"/>
      <w:pgSz w:w="11906" w:h="16838"/>
      <w:pgMar w:top="851" w:right="1021" w:bottom="851" w:left="102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D5D" w:rsidRDefault="00AD4D5D" w:rsidP="003D1EFF">
      <w:r>
        <w:separator/>
      </w:r>
    </w:p>
  </w:endnote>
  <w:endnote w:type="continuationSeparator" w:id="0">
    <w:p w:rsidR="00AD4D5D" w:rsidRDefault="00AD4D5D"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altName w:val="標楷體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標楷體-WinCharSetFFFF-H">
    <w:altName w:val="細明體"/>
    <w:panose1 w:val="00000000000000000000"/>
    <w:charset w:val="88"/>
    <w:family w:val="auto"/>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698625"/>
      <w:docPartObj>
        <w:docPartGallery w:val="Page Numbers (Bottom of Page)"/>
        <w:docPartUnique/>
      </w:docPartObj>
    </w:sdtPr>
    <w:sdtEndPr/>
    <w:sdtContent>
      <w:p w:rsidR="00523F1E" w:rsidRDefault="00523F1E">
        <w:pPr>
          <w:pStyle w:val="a9"/>
          <w:jc w:val="center"/>
        </w:pPr>
        <w:r>
          <w:fldChar w:fldCharType="begin"/>
        </w:r>
        <w:r>
          <w:instrText>PAGE   \* MERGEFORMAT</w:instrText>
        </w:r>
        <w:r>
          <w:fldChar w:fldCharType="separate"/>
        </w:r>
        <w:r w:rsidR="001F517E" w:rsidRPr="001F517E">
          <w:rPr>
            <w:noProof/>
            <w:lang w:val="zh-TW"/>
          </w:rPr>
          <w:t>4</w:t>
        </w:r>
        <w:r>
          <w:fldChar w:fldCharType="end"/>
        </w:r>
      </w:p>
    </w:sdtContent>
  </w:sdt>
  <w:p w:rsidR="00523F1E" w:rsidRDefault="00523F1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D5D" w:rsidRDefault="00AD4D5D" w:rsidP="003D1EFF">
      <w:r>
        <w:separator/>
      </w:r>
    </w:p>
  </w:footnote>
  <w:footnote w:type="continuationSeparator" w:id="0">
    <w:p w:rsidR="00AD4D5D" w:rsidRDefault="00AD4D5D" w:rsidP="003D1E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13D6F"/>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1">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nsid w:val="09360533"/>
    <w:multiLevelType w:val="hybridMultilevel"/>
    <w:tmpl w:val="8148178E"/>
    <w:lvl w:ilvl="0" w:tplc="A2EE0AB8">
      <w:start w:val="1"/>
      <w:numFmt w:val="taiwaneseCountingThousand"/>
      <w:lvlText w:val="(%1)"/>
      <w:lvlJc w:val="left"/>
      <w:pPr>
        <w:ind w:left="1440" w:hanging="72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3">
    <w:nsid w:val="0CE9020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17584CB8"/>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C441C5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5235DA6"/>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F201FA6"/>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18B5B13"/>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1AD7257"/>
    <w:multiLevelType w:val="hybridMultilevel"/>
    <w:tmpl w:val="A78E8F3C"/>
    <w:lvl w:ilvl="0" w:tplc="BB2C373E">
      <w:start w:val="1"/>
      <w:numFmt w:val="taiwaneseCountingThousand"/>
      <w:lvlText w:val="%1、"/>
      <w:lvlJc w:val="left"/>
      <w:pPr>
        <w:ind w:left="1003" w:hanging="720"/>
      </w:pPr>
      <w:rPr>
        <w:rFonts w:hint="default"/>
        <w:b/>
        <w:bCs/>
      </w:rPr>
    </w:lvl>
    <w:lvl w:ilvl="1" w:tplc="56E297F4">
      <w:start w:val="1"/>
      <w:numFmt w:val="taiwaneseCountingThousand"/>
      <w:lvlText w:val="（%2）"/>
      <w:lvlJc w:val="left"/>
      <w:pPr>
        <w:ind w:left="1633" w:hanging="870"/>
      </w:pPr>
      <w:rPr>
        <w:rFonts w:ascii="標楷體" w:eastAsia="標楷體" w:hAnsi="標楷體" w:cs="標楷體"/>
        <w:b w:val="0"/>
      </w:rPr>
    </w:lvl>
    <w:lvl w:ilvl="2" w:tplc="144020A6">
      <w:start w:val="1"/>
      <w:numFmt w:val="decimal"/>
      <w:lvlText w:val="%3."/>
      <w:lvlJc w:val="left"/>
      <w:pPr>
        <w:ind w:left="1603" w:hanging="360"/>
      </w:pPr>
      <w:rPr>
        <w:rFonts w:hint="default"/>
      </w:rPr>
    </w:lvl>
    <w:lvl w:ilvl="3" w:tplc="96E0951E">
      <w:start w:val="1"/>
      <w:numFmt w:val="taiwaneseCountingThousand"/>
      <w:lvlText w:val="(%4)"/>
      <w:lvlJc w:val="left"/>
      <w:pPr>
        <w:ind w:left="2443" w:hanging="720"/>
      </w:pPr>
      <w:rPr>
        <w:rFonts w:hint="default"/>
      </w:r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0">
    <w:nsid w:val="33516757"/>
    <w:multiLevelType w:val="hybridMultilevel"/>
    <w:tmpl w:val="A384717C"/>
    <w:lvl w:ilvl="0" w:tplc="56E297F4">
      <w:start w:val="1"/>
      <w:numFmt w:val="taiwaneseCountingThousand"/>
      <w:lvlText w:val="（%1）"/>
      <w:lvlJc w:val="left"/>
      <w:pPr>
        <w:ind w:left="1828" w:hanging="870"/>
      </w:pPr>
      <w:rPr>
        <w:rFonts w:ascii="標楷體" w:eastAsia="標楷體" w:hAnsi="標楷體" w:cs="標楷體"/>
        <w:b w:val="0"/>
      </w:rPr>
    </w:lvl>
    <w:lvl w:ilvl="1" w:tplc="04090019" w:tentative="1">
      <w:start w:val="1"/>
      <w:numFmt w:val="ideographTraditional"/>
      <w:lvlText w:val="%2、"/>
      <w:lvlJc w:val="left"/>
      <w:pPr>
        <w:ind w:left="1155" w:hanging="480"/>
      </w:pPr>
    </w:lvl>
    <w:lvl w:ilvl="2" w:tplc="0409001B" w:tentative="1">
      <w:start w:val="1"/>
      <w:numFmt w:val="lowerRoman"/>
      <w:lvlText w:val="%3."/>
      <w:lvlJc w:val="right"/>
      <w:pPr>
        <w:ind w:left="1635" w:hanging="480"/>
      </w:pPr>
    </w:lvl>
    <w:lvl w:ilvl="3" w:tplc="0409000F" w:tentative="1">
      <w:start w:val="1"/>
      <w:numFmt w:val="decimal"/>
      <w:lvlText w:val="%4."/>
      <w:lvlJc w:val="left"/>
      <w:pPr>
        <w:ind w:left="2115" w:hanging="480"/>
      </w:pPr>
    </w:lvl>
    <w:lvl w:ilvl="4" w:tplc="04090019" w:tentative="1">
      <w:start w:val="1"/>
      <w:numFmt w:val="ideographTraditional"/>
      <w:lvlText w:val="%5、"/>
      <w:lvlJc w:val="left"/>
      <w:pPr>
        <w:ind w:left="2595" w:hanging="480"/>
      </w:pPr>
    </w:lvl>
    <w:lvl w:ilvl="5" w:tplc="0409001B" w:tentative="1">
      <w:start w:val="1"/>
      <w:numFmt w:val="lowerRoman"/>
      <w:lvlText w:val="%6."/>
      <w:lvlJc w:val="right"/>
      <w:pPr>
        <w:ind w:left="3075" w:hanging="480"/>
      </w:pPr>
    </w:lvl>
    <w:lvl w:ilvl="6" w:tplc="0409000F" w:tentative="1">
      <w:start w:val="1"/>
      <w:numFmt w:val="decimal"/>
      <w:lvlText w:val="%7."/>
      <w:lvlJc w:val="left"/>
      <w:pPr>
        <w:ind w:left="3555" w:hanging="480"/>
      </w:pPr>
    </w:lvl>
    <w:lvl w:ilvl="7" w:tplc="04090019" w:tentative="1">
      <w:start w:val="1"/>
      <w:numFmt w:val="ideographTraditional"/>
      <w:lvlText w:val="%8、"/>
      <w:lvlJc w:val="left"/>
      <w:pPr>
        <w:ind w:left="4035" w:hanging="480"/>
      </w:pPr>
    </w:lvl>
    <w:lvl w:ilvl="8" w:tplc="0409001B" w:tentative="1">
      <w:start w:val="1"/>
      <w:numFmt w:val="lowerRoman"/>
      <w:lvlText w:val="%9."/>
      <w:lvlJc w:val="right"/>
      <w:pPr>
        <w:ind w:left="4515" w:hanging="480"/>
      </w:pPr>
    </w:lvl>
  </w:abstractNum>
  <w:abstractNum w:abstractNumId="11">
    <w:nsid w:val="375F7510"/>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nsid w:val="397A449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BBA2173"/>
    <w:multiLevelType w:val="hybridMultilevel"/>
    <w:tmpl w:val="7396A0A6"/>
    <w:lvl w:ilvl="0" w:tplc="7ADE0D60">
      <w:start w:val="1"/>
      <w:numFmt w:val="taiwaneseCountingThousand"/>
      <w:suff w:val="nothing"/>
      <w:lvlText w:val="（%1）"/>
      <w:lvlJc w:val="left"/>
      <w:pPr>
        <w:ind w:left="720" w:hanging="720"/>
      </w:pPr>
      <w:rPr>
        <w:sz w:val="24"/>
      </w:rPr>
    </w:lvl>
    <w:lvl w:ilvl="1" w:tplc="04090019">
      <w:start w:val="1"/>
      <w:numFmt w:val="ideographTraditional"/>
      <w:lvlText w:val="%2、"/>
      <w:lvlJc w:val="left"/>
      <w:pPr>
        <w:ind w:left="1320" w:hanging="480"/>
      </w:pPr>
    </w:lvl>
    <w:lvl w:ilvl="2" w:tplc="0409001B">
      <w:start w:val="1"/>
      <w:numFmt w:val="lowerRoman"/>
      <w:lvlText w:val="%3."/>
      <w:lvlJc w:val="right"/>
      <w:pPr>
        <w:ind w:left="1800" w:hanging="480"/>
      </w:pPr>
    </w:lvl>
    <w:lvl w:ilvl="3" w:tplc="0409000F">
      <w:start w:val="1"/>
      <w:numFmt w:val="decimal"/>
      <w:lvlText w:val="%4."/>
      <w:lvlJc w:val="left"/>
      <w:pPr>
        <w:ind w:left="2280" w:hanging="480"/>
      </w:pPr>
    </w:lvl>
    <w:lvl w:ilvl="4" w:tplc="04090019">
      <w:start w:val="1"/>
      <w:numFmt w:val="ideographTraditional"/>
      <w:lvlText w:val="%5、"/>
      <w:lvlJc w:val="left"/>
      <w:pPr>
        <w:ind w:left="2760" w:hanging="480"/>
      </w:pPr>
    </w:lvl>
    <w:lvl w:ilvl="5" w:tplc="0409001B">
      <w:start w:val="1"/>
      <w:numFmt w:val="lowerRoman"/>
      <w:lvlText w:val="%6."/>
      <w:lvlJc w:val="right"/>
      <w:pPr>
        <w:ind w:left="3240" w:hanging="480"/>
      </w:pPr>
    </w:lvl>
    <w:lvl w:ilvl="6" w:tplc="0409000F">
      <w:start w:val="1"/>
      <w:numFmt w:val="decimal"/>
      <w:lvlText w:val="%7."/>
      <w:lvlJc w:val="left"/>
      <w:pPr>
        <w:ind w:left="3720" w:hanging="480"/>
      </w:pPr>
    </w:lvl>
    <w:lvl w:ilvl="7" w:tplc="04090019">
      <w:start w:val="1"/>
      <w:numFmt w:val="ideographTraditional"/>
      <w:lvlText w:val="%8、"/>
      <w:lvlJc w:val="left"/>
      <w:pPr>
        <w:ind w:left="4200" w:hanging="480"/>
      </w:pPr>
    </w:lvl>
    <w:lvl w:ilvl="8" w:tplc="0409001B">
      <w:start w:val="1"/>
      <w:numFmt w:val="lowerRoman"/>
      <w:lvlText w:val="%9."/>
      <w:lvlJc w:val="right"/>
      <w:pPr>
        <w:ind w:left="4680" w:hanging="480"/>
      </w:pPr>
    </w:lvl>
  </w:abstractNum>
  <w:abstractNum w:abstractNumId="14">
    <w:nsid w:val="3C7F0394"/>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39435F1"/>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E7357C5"/>
    <w:multiLevelType w:val="hybridMultilevel"/>
    <w:tmpl w:val="817A9408"/>
    <w:lvl w:ilvl="0" w:tplc="7A9C4BD4">
      <w:start w:val="1"/>
      <w:numFmt w:val="decimal"/>
      <w:suff w:val="nothing"/>
      <w:lvlText w:val="%1."/>
      <w:lvlJc w:val="left"/>
      <w:pPr>
        <w:ind w:left="1805" w:hanging="480"/>
      </w:pPr>
    </w:lvl>
    <w:lvl w:ilvl="1" w:tplc="04090019">
      <w:start w:val="1"/>
      <w:numFmt w:val="ideographTraditional"/>
      <w:lvlText w:val="%2、"/>
      <w:lvlJc w:val="left"/>
      <w:pPr>
        <w:ind w:left="2285" w:hanging="480"/>
      </w:pPr>
    </w:lvl>
    <w:lvl w:ilvl="2" w:tplc="0409001B">
      <w:start w:val="1"/>
      <w:numFmt w:val="lowerRoman"/>
      <w:lvlText w:val="%3."/>
      <w:lvlJc w:val="right"/>
      <w:pPr>
        <w:ind w:left="2765" w:hanging="480"/>
      </w:pPr>
    </w:lvl>
    <w:lvl w:ilvl="3" w:tplc="0409000F">
      <w:start w:val="1"/>
      <w:numFmt w:val="decimal"/>
      <w:lvlText w:val="%4."/>
      <w:lvlJc w:val="left"/>
      <w:pPr>
        <w:ind w:left="3245" w:hanging="480"/>
      </w:pPr>
    </w:lvl>
    <w:lvl w:ilvl="4" w:tplc="04090019">
      <w:start w:val="1"/>
      <w:numFmt w:val="ideographTraditional"/>
      <w:lvlText w:val="%5、"/>
      <w:lvlJc w:val="left"/>
      <w:pPr>
        <w:ind w:left="3725" w:hanging="480"/>
      </w:pPr>
    </w:lvl>
    <w:lvl w:ilvl="5" w:tplc="0409001B">
      <w:start w:val="1"/>
      <w:numFmt w:val="lowerRoman"/>
      <w:lvlText w:val="%6."/>
      <w:lvlJc w:val="right"/>
      <w:pPr>
        <w:ind w:left="4205" w:hanging="480"/>
      </w:pPr>
    </w:lvl>
    <w:lvl w:ilvl="6" w:tplc="0409000F">
      <w:start w:val="1"/>
      <w:numFmt w:val="decimal"/>
      <w:lvlText w:val="%7."/>
      <w:lvlJc w:val="left"/>
      <w:pPr>
        <w:ind w:left="4685" w:hanging="480"/>
      </w:pPr>
    </w:lvl>
    <w:lvl w:ilvl="7" w:tplc="04090019">
      <w:start w:val="1"/>
      <w:numFmt w:val="ideographTraditional"/>
      <w:lvlText w:val="%8、"/>
      <w:lvlJc w:val="left"/>
      <w:pPr>
        <w:ind w:left="5165" w:hanging="480"/>
      </w:pPr>
    </w:lvl>
    <w:lvl w:ilvl="8" w:tplc="0409001B">
      <w:start w:val="1"/>
      <w:numFmt w:val="lowerRoman"/>
      <w:lvlText w:val="%9."/>
      <w:lvlJc w:val="right"/>
      <w:pPr>
        <w:ind w:left="5645" w:hanging="480"/>
      </w:pPr>
    </w:lvl>
  </w:abstractNum>
  <w:abstractNum w:abstractNumId="18">
    <w:nsid w:val="4EB77D2C"/>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2972A9F"/>
    <w:multiLevelType w:val="multilevel"/>
    <w:tmpl w:val="0270BFA6"/>
    <w:lvl w:ilvl="0">
      <w:start w:val="1"/>
      <w:numFmt w:val="none"/>
      <w:lvlText w:val="一、"/>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83A741C"/>
    <w:multiLevelType w:val="hybridMultilevel"/>
    <w:tmpl w:val="25DE4242"/>
    <w:lvl w:ilvl="0" w:tplc="390A8E0A">
      <w:start w:val="1"/>
      <w:numFmt w:val="decimal"/>
      <w:lvlText w:val="%1."/>
      <w:lvlJc w:val="left"/>
      <w:pPr>
        <w:ind w:left="1603" w:hanging="360"/>
      </w:pPr>
      <w:rPr>
        <w:rFonts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ACA30E2"/>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DD44F55"/>
    <w:multiLevelType w:val="hybridMultilevel"/>
    <w:tmpl w:val="7B225AD0"/>
    <w:lvl w:ilvl="0" w:tplc="0409000F">
      <w:start w:val="1"/>
      <w:numFmt w:val="decimal"/>
      <w:lvlText w:val="%1."/>
      <w:lvlJc w:val="left"/>
      <w:pPr>
        <w:ind w:left="1805" w:hanging="480"/>
      </w:pPr>
    </w:lvl>
    <w:lvl w:ilvl="1" w:tplc="04090019">
      <w:start w:val="1"/>
      <w:numFmt w:val="ideographTraditional"/>
      <w:lvlText w:val="%2、"/>
      <w:lvlJc w:val="left"/>
      <w:pPr>
        <w:ind w:left="2285" w:hanging="480"/>
      </w:pPr>
    </w:lvl>
    <w:lvl w:ilvl="2" w:tplc="0409001B">
      <w:start w:val="1"/>
      <w:numFmt w:val="lowerRoman"/>
      <w:lvlText w:val="%3."/>
      <w:lvlJc w:val="right"/>
      <w:pPr>
        <w:ind w:left="2765" w:hanging="480"/>
      </w:pPr>
    </w:lvl>
    <w:lvl w:ilvl="3" w:tplc="0409000F">
      <w:start w:val="1"/>
      <w:numFmt w:val="decimal"/>
      <w:lvlText w:val="%4."/>
      <w:lvlJc w:val="left"/>
      <w:pPr>
        <w:ind w:left="3245" w:hanging="480"/>
      </w:pPr>
    </w:lvl>
    <w:lvl w:ilvl="4" w:tplc="04090019">
      <w:start w:val="1"/>
      <w:numFmt w:val="ideographTraditional"/>
      <w:lvlText w:val="%5、"/>
      <w:lvlJc w:val="left"/>
      <w:pPr>
        <w:ind w:left="3725" w:hanging="480"/>
      </w:pPr>
    </w:lvl>
    <w:lvl w:ilvl="5" w:tplc="0409001B">
      <w:start w:val="1"/>
      <w:numFmt w:val="lowerRoman"/>
      <w:lvlText w:val="%6."/>
      <w:lvlJc w:val="right"/>
      <w:pPr>
        <w:ind w:left="4205" w:hanging="480"/>
      </w:pPr>
    </w:lvl>
    <w:lvl w:ilvl="6" w:tplc="0409000F">
      <w:start w:val="1"/>
      <w:numFmt w:val="decimal"/>
      <w:lvlText w:val="%7."/>
      <w:lvlJc w:val="left"/>
      <w:pPr>
        <w:ind w:left="4685" w:hanging="480"/>
      </w:pPr>
    </w:lvl>
    <w:lvl w:ilvl="7" w:tplc="04090019">
      <w:start w:val="1"/>
      <w:numFmt w:val="ideographTraditional"/>
      <w:lvlText w:val="%8、"/>
      <w:lvlJc w:val="left"/>
      <w:pPr>
        <w:ind w:left="5165" w:hanging="480"/>
      </w:pPr>
    </w:lvl>
    <w:lvl w:ilvl="8" w:tplc="0409001B">
      <w:start w:val="1"/>
      <w:numFmt w:val="lowerRoman"/>
      <w:lvlText w:val="%9."/>
      <w:lvlJc w:val="right"/>
      <w:pPr>
        <w:ind w:left="5645" w:hanging="480"/>
      </w:pPr>
    </w:lvl>
  </w:abstractNum>
  <w:abstractNum w:abstractNumId="23">
    <w:nsid w:val="61DE592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5067558"/>
    <w:multiLevelType w:val="hybridMultilevel"/>
    <w:tmpl w:val="A384717C"/>
    <w:lvl w:ilvl="0" w:tplc="56E297F4">
      <w:start w:val="1"/>
      <w:numFmt w:val="taiwaneseCountingThousand"/>
      <w:lvlText w:val="（%1）"/>
      <w:lvlJc w:val="left"/>
      <w:pPr>
        <w:ind w:left="1719" w:hanging="870"/>
      </w:pPr>
      <w:rPr>
        <w:rFonts w:ascii="標楷體" w:eastAsia="標楷體" w:hAnsi="標楷體" w:cs="標楷體"/>
        <w:b w:val="0"/>
      </w:rPr>
    </w:lvl>
    <w:lvl w:ilvl="1" w:tplc="04090019" w:tentative="1">
      <w:start w:val="1"/>
      <w:numFmt w:val="ideographTraditional"/>
      <w:lvlText w:val="%2、"/>
      <w:lvlJc w:val="left"/>
      <w:pPr>
        <w:ind w:left="1046" w:hanging="480"/>
      </w:pPr>
    </w:lvl>
    <w:lvl w:ilvl="2" w:tplc="0409001B" w:tentative="1">
      <w:start w:val="1"/>
      <w:numFmt w:val="lowerRoman"/>
      <w:lvlText w:val="%3."/>
      <w:lvlJc w:val="right"/>
      <w:pPr>
        <w:ind w:left="1526" w:hanging="480"/>
      </w:pPr>
    </w:lvl>
    <w:lvl w:ilvl="3" w:tplc="0409000F" w:tentative="1">
      <w:start w:val="1"/>
      <w:numFmt w:val="decimal"/>
      <w:lvlText w:val="%4."/>
      <w:lvlJc w:val="left"/>
      <w:pPr>
        <w:ind w:left="2006" w:hanging="480"/>
      </w:pPr>
    </w:lvl>
    <w:lvl w:ilvl="4" w:tplc="04090019" w:tentative="1">
      <w:start w:val="1"/>
      <w:numFmt w:val="ideographTraditional"/>
      <w:lvlText w:val="%5、"/>
      <w:lvlJc w:val="left"/>
      <w:pPr>
        <w:ind w:left="2486" w:hanging="480"/>
      </w:pPr>
    </w:lvl>
    <w:lvl w:ilvl="5" w:tplc="0409001B" w:tentative="1">
      <w:start w:val="1"/>
      <w:numFmt w:val="lowerRoman"/>
      <w:lvlText w:val="%6."/>
      <w:lvlJc w:val="right"/>
      <w:pPr>
        <w:ind w:left="2966" w:hanging="480"/>
      </w:pPr>
    </w:lvl>
    <w:lvl w:ilvl="6" w:tplc="0409000F" w:tentative="1">
      <w:start w:val="1"/>
      <w:numFmt w:val="decimal"/>
      <w:lvlText w:val="%7."/>
      <w:lvlJc w:val="left"/>
      <w:pPr>
        <w:ind w:left="3446" w:hanging="480"/>
      </w:pPr>
    </w:lvl>
    <w:lvl w:ilvl="7" w:tplc="04090019" w:tentative="1">
      <w:start w:val="1"/>
      <w:numFmt w:val="ideographTraditional"/>
      <w:lvlText w:val="%8、"/>
      <w:lvlJc w:val="left"/>
      <w:pPr>
        <w:ind w:left="3926" w:hanging="480"/>
      </w:pPr>
    </w:lvl>
    <w:lvl w:ilvl="8" w:tplc="0409001B" w:tentative="1">
      <w:start w:val="1"/>
      <w:numFmt w:val="lowerRoman"/>
      <w:lvlText w:val="%9."/>
      <w:lvlJc w:val="right"/>
      <w:pPr>
        <w:ind w:left="4406" w:hanging="480"/>
      </w:pPr>
    </w:lvl>
  </w:abstractNum>
  <w:abstractNum w:abstractNumId="25">
    <w:nsid w:val="658B5072"/>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5F379A4"/>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62B514A"/>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28">
    <w:nsid w:val="67D95024"/>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81532FF"/>
    <w:multiLevelType w:val="hybridMultilevel"/>
    <w:tmpl w:val="A384717C"/>
    <w:lvl w:ilvl="0" w:tplc="56E297F4">
      <w:start w:val="1"/>
      <w:numFmt w:val="taiwaneseCountingThousand"/>
      <w:lvlText w:val="（%1）"/>
      <w:lvlJc w:val="left"/>
      <w:pPr>
        <w:ind w:left="1719" w:hanging="870"/>
      </w:pPr>
      <w:rPr>
        <w:rFonts w:ascii="標楷體" w:eastAsia="標楷體" w:hAnsi="標楷體" w:cs="標楷體"/>
        <w:b w:val="0"/>
      </w:rPr>
    </w:lvl>
    <w:lvl w:ilvl="1" w:tplc="04090019" w:tentative="1">
      <w:start w:val="1"/>
      <w:numFmt w:val="ideographTraditional"/>
      <w:lvlText w:val="%2、"/>
      <w:lvlJc w:val="left"/>
      <w:pPr>
        <w:ind w:left="1046" w:hanging="480"/>
      </w:pPr>
    </w:lvl>
    <w:lvl w:ilvl="2" w:tplc="0409001B" w:tentative="1">
      <w:start w:val="1"/>
      <w:numFmt w:val="lowerRoman"/>
      <w:lvlText w:val="%3."/>
      <w:lvlJc w:val="right"/>
      <w:pPr>
        <w:ind w:left="1526" w:hanging="480"/>
      </w:pPr>
    </w:lvl>
    <w:lvl w:ilvl="3" w:tplc="0409000F" w:tentative="1">
      <w:start w:val="1"/>
      <w:numFmt w:val="decimal"/>
      <w:lvlText w:val="%4."/>
      <w:lvlJc w:val="left"/>
      <w:pPr>
        <w:ind w:left="2006" w:hanging="480"/>
      </w:pPr>
    </w:lvl>
    <w:lvl w:ilvl="4" w:tplc="04090019" w:tentative="1">
      <w:start w:val="1"/>
      <w:numFmt w:val="ideographTraditional"/>
      <w:lvlText w:val="%5、"/>
      <w:lvlJc w:val="left"/>
      <w:pPr>
        <w:ind w:left="2486" w:hanging="480"/>
      </w:pPr>
    </w:lvl>
    <w:lvl w:ilvl="5" w:tplc="0409001B" w:tentative="1">
      <w:start w:val="1"/>
      <w:numFmt w:val="lowerRoman"/>
      <w:lvlText w:val="%6."/>
      <w:lvlJc w:val="right"/>
      <w:pPr>
        <w:ind w:left="2966" w:hanging="480"/>
      </w:pPr>
    </w:lvl>
    <w:lvl w:ilvl="6" w:tplc="0409000F" w:tentative="1">
      <w:start w:val="1"/>
      <w:numFmt w:val="decimal"/>
      <w:lvlText w:val="%7."/>
      <w:lvlJc w:val="left"/>
      <w:pPr>
        <w:ind w:left="3446" w:hanging="480"/>
      </w:pPr>
    </w:lvl>
    <w:lvl w:ilvl="7" w:tplc="04090019" w:tentative="1">
      <w:start w:val="1"/>
      <w:numFmt w:val="ideographTraditional"/>
      <w:lvlText w:val="%8、"/>
      <w:lvlJc w:val="left"/>
      <w:pPr>
        <w:ind w:left="3926" w:hanging="480"/>
      </w:pPr>
    </w:lvl>
    <w:lvl w:ilvl="8" w:tplc="0409001B" w:tentative="1">
      <w:start w:val="1"/>
      <w:numFmt w:val="lowerRoman"/>
      <w:lvlText w:val="%9."/>
      <w:lvlJc w:val="right"/>
      <w:pPr>
        <w:ind w:left="4406" w:hanging="480"/>
      </w:pPr>
    </w:lvl>
  </w:abstractNum>
  <w:abstractNum w:abstractNumId="30">
    <w:nsid w:val="6AED5D0C"/>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B03295F"/>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B0D1738"/>
    <w:multiLevelType w:val="multilevel"/>
    <w:tmpl w:val="0270BFA6"/>
    <w:lvl w:ilvl="0">
      <w:start w:val="1"/>
      <w:numFmt w:val="none"/>
      <w:lvlText w:val="一、"/>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nsid w:val="6F612B7D"/>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4">
    <w:nsid w:val="729B7C06"/>
    <w:multiLevelType w:val="hybridMultilevel"/>
    <w:tmpl w:val="7B225AD0"/>
    <w:lvl w:ilvl="0" w:tplc="0409000F">
      <w:start w:val="1"/>
      <w:numFmt w:val="decimal"/>
      <w:lvlText w:val="%1."/>
      <w:lvlJc w:val="left"/>
      <w:pPr>
        <w:ind w:left="1805" w:hanging="480"/>
      </w:pPr>
    </w:lvl>
    <w:lvl w:ilvl="1" w:tplc="04090019">
      <w:start w:val="1"/>
      <w:numFmt w:val="ideographTraditional"/>
      <w:lvlText w:val="%2、"/>
      <w:lvlJc w:val="left"/>
      <w:pPr>
        <w:ind w:left="2285" w:hanging="480"/>
      </w:pPr>
    </w:lvl>
    <w:lvl w:ilvl="2" w:tplc="0409001B">
      <w:start w:val="1"/>
      <w:numFmt w:val="lowerRoman"/>
      <w:lvlText w:val="%3."/>
      <w:lvlJc w:val="right"/>
      <w:pPr>
        <w:ind w:left="2765" w:hanging="480"/>
      </w:pPr>
    </w:lvl>
    <w:lvl w:ilvl="3" w:tplc="0409000F">
      <w:start w:val="1"/>
      <w:numFmt w:val="decimal"/>
      <w:lvlText w:val="%4."/>
      <w:lvlJc w:val="left"/>
      <w:pPr>
        <w:ind w:left="3245" w:hanging="480"/>
      </w:pPr>
    </w:lvl>
    <w:lvl w:ilvl="4" w:tplc="04090019">
      <w:start w:val="1"/>
      <w:numFmt w:val="ideographTraditional"/>
      <w:lvlText w:val="%5、"/>
      <w:lvlJc w:val="left"/>
      <w:pPr>
        <w:ind w:left="3725" w:hanging="480"/>
      </w:pPr>
    </w:lvl>
    <w:lvl w:ilvl="5" w:tplc="0409001B">
      <w:start w:val="1"/>
      <w:numFmt w:val="lowerRoman"/>
      <w:lvlText w:val="%6."/>
      <w:lvlJc w:val="right"/>
      <w:pPr>
        <w:ind w:left="4205" w:hanging="480"/>
      </w:pPr>
    </w:lvl>
    <w:lvl w:ilvl="6" w:tplc="0409000F">
      <w:start w:val="1"/>
      <w:numFmt w:val="decimal"/>
      <w:lvlText w:val="%7."/>
      <w:lvlJc w:val="left"/>
      <w:pPr>
        <w:ind w:left="4685" w:hanging="480"/>
      </w:pPr>
    </w:lvl>
    <w:lvl w:ilvl="7" w:tplc="04090019">
      <w:start w:val="1"/>
      <w:numFmt w:val="ideographTraditional"/>
      <w:lvlText w:val="%8、"/>
      <w:lvlJc w:val="left"/>
      <w:pPr>
        <w:ind w:left="5165" w:hanging="480"/>
      </w:pPr>
    </w:lvl>
    <w:lvl w:ilvl="8" w:tplc="0409001B">
      <w:start w:val="1"/>
      <w:numFmt w:val="lowerRoman"/>
      <w:lvlText w:val="%9."/>
      <w:lvlJc w:val="right"/>
      <w:pPr>
        <w:ind w:left="5645" w:hanging="480"/>
      </w:pPr>
    </w:lvl>
  </w:abstractNum>
  <w:abstractNum w:abstractNumId="35">
    <w:nsid w:val="72B4413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4BC1CB8"/>
    <w:multiLevelType w:val="hybridMultilevel"/>
    <w:tmpl w:val="7B225AD0"/>
    <w:lvl w:ilvl="0" w:tplc="0409000F">
      <w:start w:val="1"/>
      <w:numFmt w:val="decimal"/>
      <w:lvlText w:val="%1."/>
      <w:lvlJc w:val="left"/>
      <w:pPr>
        <w:ind w:left="1805" w:hanging="480"/>
      </w:pPr>
    </w:lvl>
    <w:lvl w:ilvl="1" w:tplc="04090019">
      <w:start w:val="1"/>
      <w:numFmt w:val="ideographTraditional"/>
      <w:lvlText w:val="%2、"/>
      <w:lvlJc w:val="left"/>
      <w:pPr>
        <w:ind w:left="2285" w:hanging="480"/>
      </w:pPr>
    </w:lvl>
    <w:lvl w:ilvl="2" w:tplc="0409001B">
      <w:start w:val="1"/>
      <w:numFmt w:val="lowerRoman"/>
      <w:lvlText w:val="%3."/>
      <w:lvlJc w:val="right"/>
      <w:pPr>
        <w:ind w:left="2765" w:hanging="480"/>
      </w:pPr>
    </w:lvl>
    <w:lvl w:ilvl="3" w:tplc="0409000F">
      <w:start w:val="1"/>
      <w:numFmt w:val="decimal"/>
      <w:lvlText w:val="%4."/>
      <w:lvlJc w:val="left"/>
      <w:pPr>
        <w:ind w:left="3245" w:hanging="480"/>
      </w:pPr>
    </w:lvl>
    <w:lvl w:ilvl="4" w:tplc="04090019">
      <w:start w:val="1"/>
      <w:numFmt w:val="ideographTraditional"/>
      <w:lvlText w:val="%5、"/>
      <w:lvlJc w:val="left"/>
      <w:pPr>
        <w:ind w:left="3725" w:hanging="480"/>
      </w:pPr>
    </w:lvl>
    <w:lvl w:ilvl="5" w:tplc="0409001B">
      <w:start w:val="1"/>
      <w:numFmt w:val="lowerRoman"/>
      <w:lvlText w:val="%6."/>
      <w:lvlJc w:val="right"/>
      <w:pPr>
        <w:ind w:left="4205" w:hanging="480"/>
      </w:pPr>
    </w:lvl>
    <w:lvl w:ilvl="6" w:tplc="0409000F">
      <w:start w:val="1"/>
      <w:numFmt w:val="decimal"/>
      <w:lvlText w:val="%7."/>
      <w:lvlJc w:val="left"/>
      <w:pPr>
        <w:ind w:left="4685" w:hanging="480"/>
      </w:pPr>
    </w:lvl>
    <w:lvl w:ilvl="7" w:tplc="04090019">
      <w:start w:val="1"/>
      <w:numFmt w:val="ideographTraditional"/>
      <w:lvlText w:val="%8、"/>
      <w:lvlJc w:val="left"/>
      <w:pPr>
        <w:ind w:left="5165" w:hanging="480"/>
      </w:pPr>
    </w:lvl>
    <w:lvl w:ilvl="8" w:tplc="0409001B">
      <w:start w:val="1"/>
      <w:numFmt w:val="lowerRoman"/>
      <w:lvlText w:val="%9."/>
      <w:lvlJc w:val="right"/>
      <w:pPr>
        <w:ind w:left="5645" w:hanging="480"/>
      </w:pPr>
    </w:lvl>
  </w:abstractNum>
  <w:abstractNum w:abstractNumId="37">
    <w:nsid w:val="75D843B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5F757A2"/>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9">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nsid w:val="7BD01F9F"/>
    <w:multiLevelType w:val="hybridMultilevel"/>
    <w:tmpl w:val="F7004ED0"/>
    <w:lvl w:ilvl="0" w:tplc="3C46CA0C">
      <w:start w:val="1"/>
      <w:numFmt w:val="taiwaneseCountingThousand"/>
      <w:lvlText w:val="(%1)"/>
      <w:lvlJc w:val="left"/>
      <w:pPr>
        <w:ind w:left="1041" w:hanging="480"/>
      </w:pPr>
      <w:rPr>
        <w:rFonts w:cs="Times New Roman"/>
      </w:rPr>
    </w:lvl>
    <w:lvl w:ilvl="1" w:tplc="BD40E4E4">
      <w:start w:val="1"/>
      <w:numFmt w:val="taiwaneseCountingThousand"/>
      <w:lvlText w:val="(%2)"/>
      <w:lvlJc w:val="left"/>
      <w:pPr>
        <w:ind w:left="1188" w:hanging="480"/>
      </w:pPr>
      <w:rPr>
        <w:rFonts w:cs="Times New Roman"/>
      </w:rPr>
    </w:lvl>
    <w:lvl w:ilvl="2" w:tplc="0409001B">
      <w:start w:val="1"/>
      <w:numFmt w:val="lowerRoman"/>
      <w:lvlText w:val="%3."/>
      <w:lvlJc w:val="right"/>
      <w:pPr>
        <w:ind w:left="2001" w:hanging="480"/>
      </w:pPr>
    </w:lvl>
    <w:lvl w:ilvl="3" w:tplc="0409000F">
      <w:start w:val="1"/>
      <w:numFmt w:val="decimal"/>
      <w:lvlText w:val="%4."/>
      <w:lvlJc w:val="left"/>
      <w:pPr>
        <w:ind w:left="2481" w:hanging="480"/>
      </w:pPr>
    </w:lvl>
    <w:lvl w:ilvl="4" w:tplc="04090019">
      <w:start w:val="1"/>
      <w:numFmt w:val="ideographTraditional"/>
      <w:lvlText w:val="%5、"/>
      <w:lvlJc w:val="left"/>
      <w:pPr>
        <w:ind w:left="2961" w:hanging="480"/>
      </w:pPr>
    </w:lvl>
    <w:lvl w:ilvl="5" w:tplc="0409001B">
      <w:start w:val="1"/>
      <w:numFmt w:val="lowerRoman"/>
      <w:lvlText w:val="%6."/>
      <w:lvlJc w:val="right"/>
      <w:pPr>
        <w:ind w:left="3441" w:hanging="480"/>
      </w:pPr>
    </w:lvl>
    <w:lvl w:ilvl="6" w:tplc="0409000F">
      <w:start w:val="1"/>
      <w:numFmt w:val="decimal"/>
      <w:lvlText w:val="%7."/>
      <w:lvlJc w:val="left"/>
      <w:pPr>
        <w:ind w:left="3921" w:hanging="480"/>
      </w:pPr>
    </w:lvl>
    <w:lvl w:ilvl="7" w:tplc="04090019">
      <w:start w:val="1"/>
      <w:numFmt w:val="ideographTraditional"/>
      <w:lvlText w:val="%8、"/>
      <w:lvlJc w:val="left"/>
      <w:pPr>
        <w:ind w:left="4401" w:hanging="480"/>
      </w:pPr>
    </w:lvl>
    <w:lvl w:ilvl="8" w:tplc="0409001B">
      <w:start w:val="1"/>
      <w:numFmt w:val="lowerRoman"/>
      <w:lvlText w:val="%9."/>
      <w:lvlJc w:val="right"/>
      <w:pPr>
        <w:ind w:left="4881" w:hanging="480"/>
      </w:pPr>
    </w:lvl>
  </w:abstractNum>
  <w:abstractNum w:abstractNumId="41">
    <w:nsid w:val="7C84287A"/>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2">
    <w:nsid w:val="7F1F0CE0"/>
    <w:multiLevelType w:val="hybridMultilevel"/>
    <w:tmpl w:val="2FB6D45C"/>
    <w:lvl w:ilvl="0" w:tplc="144020A6">
      <w:start w:val="1"/>
      <w:numFmt w:val="decimal"/>
      <w:lvlText w:val="%1."/>
      <w:lvlJc w:val="left"/>
      <w:pPr>
        <w:ind w:left="1800" w:hanging="360"/>
      </w:pPr>
      <w:rPr>
        <w:rFonts w:hint="default"/>
      </w:rPr>
    </w:lvl>
    <w:lvl w:ilvl="1" w:tplc="04090019" w:tentative="1">
      <w:start w:val="1"/>
      <w:numFmt w:val="ideographTraditional"/>
      <w:lvlText w:val="%2、"/>
      <w:lvlJc w:val="left"/>
      <w:pPr>
        <w:ind w:left="1157" w:hanging="480"/>
      </w:pPr>
    </w:lvl>
    <w:lvl w:ilvl="2" w:tplc="0409001B" w:tentative="1">
      <w:start w:val="1"/>
      <w:numFmt w:val="lowerRoman"/>
      <w:lvlText w:val="%3."/>
      <w:lvlJc w:val="right"/>
      <w:pPr>
        <w:ind w:left="1637" w:hanging="480"/>
      </w:pPr>
    </w:lvl>
    <w:lvl w:ilvl="3" w:tplc="0409000F" w:tentative="1">
      <w:start w:val="1"/>
      <w:numFmt w:val="decimal"/>
      <w:lvlText w:val="%4."/>
      <w:lvlJc w:val="left"/>
      <w:pPr>
        <w:ind w:left="2117" w:hanging="480"/>
      </w:pPr>
    </w:lvl>
    <w:lvl w:ilvl="4" w:tplc="04090019" w:tentative="1">
      <w:start w:val="1"/>
      <w:numFmt w:val="ideographTraditional"/>
      <w:lvlText w:val="%5、"/>
      <w:lvlJc w:val="left"/>
      <w:pPr>
        <w:ind w:left="2597" w:hanging="480"/>
      </w:pPr>
    </w:lvl>
    <w:lvl w:ilvl="5" w:tplc="0409001B" w:tentative="1">
      <w:start w:val="1"/>
      <w:numFmt w:val="lowerRoman"/>
      <w:lvlText w:val="%6."/>
      <w:lvlJc w:val="right"/>
      <w:pPr>
        <w:ind w:left="3077" w:hanging="480"/>
      </w:pPr>
    </w:lvl>
    <w:lvl w:ilvl="6" w:tplc="0409000F" w:tentative="1">
      <w:start w:val="1"/>
      <w:numFmt w:val="decimal"/>
      <w:lvlText w:val="%7."/>
      <w:lvlJc w:val="left"/>
      <w:pPr>
        <w:ind w:left="3557" w:hanging="480"/>
      </w:pPr>
    </w:lvl>
    <w:lvl w:ilvl="7" w:tplc="04090019" w:tentative="1">
      <w:start w:val="1"/>
      <w:numFmt w:val="ideographTraditional"/>
      <w:lvlText w:val="%8、"/>
      <w:lvlJc w:val="left"/>
      <w:pPr>
        <w:ind w:left="4037" w:hanging="480"/>
      </w:pPr>
    </w:lvl>
    <w:lvl w:ilvl="8" w:tplc="0409001B" w:tentative="1">
      <w:start w:val="1"/>
      <w:numFmt w:val="lowerRoman"/>
      <w:lvlText w:val="%9."/>
      <w:lvlJc w:val="right"/>
      <w:pPr>
        <w:ind w:left="4517" w:hanging="480"/>
      </w:pPr>
    </w:lvl>
  </w:abstractNum>
  <w:num w:numId="1">
    <w:abstractNumId w:val="1"/>
  </w:num>
  <w:num w:numId="2">
    <w:abstractNumId w:val="16"/>
  </w:num>
  <w:num w:numId="3">
    <w:abstractNumId w:val="19"/>
  </w:num>
  <w:num w:numId="4">
    <w:abstractNumId w:val="3"/>
  </w:num>
  <w:num w:numId="5">
    <w:abstractNumId w:val="32"/>
  </w:num>
  <w:num w:numId="6">
    <w:abstractNumId w:val="9"/>
  </w:num>
  <w:num w:numId="7">
    <w:abstractNumId w:val="31"/>
  </w:num>
  <w:num w:numId="8">
    <w:abstractNumId w:val="35"/>
  </w:num>
  <w:num w:numId="9">
    <w:abstractNumId w:val="21"/>
  </w:num>
  <w:num w:numId="10">
    <w:abstractNumId w:val="7"/>
  </w:num>
  <w:num w:numId="11">
    <w:abstractNumId w:val="12"/>
  </w:num>
  <w:num w:numId="12">
    <w:abstractNumId w:val="24"/>
  </w:num>
  <w:num w:numId="13">
    <w:abstractNumId w:val="18"/>
  </w:num>
  <w:num w:numId="14">
    <w:abstractNumId w:val="23"/>
  </w:num>
  <w:num w:numId="15">
    <w:abstractNumId w:val="10"/>
  </w:num>
  <w:num w:numId="16">
    <w:abstractNumId w:val="29"/>
  </w:num>
  <w:num w:numId="17">
    <w:abstractNumId w:val="28"/>
  </w:num>
  <w:num w:numId="18">
    <w:abstractNumId w:val="42"/>
  </w:num>
  <w:num w:numId="19">
    <w:abstractNumId w:val="20"/>
  </w:num>
  <w:num w:numId="20">
    <w:abstractNumId w:val="37"/>
  </w:num>
  <w:num w:numId="21">
    <w:abstractNumId w:val="6"/>
  </w:num>
  <w:num w:numId="22">
    <w:abstractNumId w:val="26"/>
  </w:num>
  <w:num w:numId="23">
    <w:abstractNumId w:val="14"/>
  </w:num>
  <w:num w:numId="24">
    <w:abstractNumId w:val="4"/>
  </w:num>
  <w:num w:numId="25">
    <w:abstractNumId w:val="8"/>
  </w:num>
  <w:num w:numId="26">
    <w:abstractNumId w:val="25"/>
  </w:num>
  <w:num w:numId="27">
    <w:abstractNumId w:val="15"/>
  </w:num>
  <w:num w:numId="28">
    <w:abstractNumId w:val="30"/>
  </w:num>
  <w:num w:numId="29">
    <w:abstractNumId w:val="5"/>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41"/>
  </w:num>
  <w:num w:numId="40">
    <w:abstractNumId w:val="27"/>
  </w:num>
  <w:num w:numId="41">
    <w:abstractNumId w:val="38"/>
  </w:num>
  <w:num w:numId="42">
    <w:abstractNumId w:val="11"/>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678"/>
    <w:rsid w:val="0000142E"/>
    <w:rsid w:val="000018EF"/>
    <w:rsid w:val="00003267"/>
    <w:rsid w:val="00003ADA"/>
    <w:rsid w:val="00010C95"/>
    <w:rsid w:val="00011FE3"/>
    <w:rsid w:val="00021E2B"/>
    <w:rsid w:val="00022D77"/>
    <w:rsid w:val="00024E0D"/>
    <w:rsid w:val="0002676F"/>
    <w:rsid w:val="0002689B"/>
    <w:rsid w:val="00030685"/>
    <w:rsid w:val="000314E1"/>
    <w:rsid w:val="0003470F"/>
    <w:rsid w:val="00034FDC"/>
    <w:rsid w:val="000356BD"/>
    <w:rsid w:val="000358E6"/>
    <w:rsid w:val="00041F22"/>
    <w:rsid w:val="0005269A"/>
    <w:rsid w:val="00054E4F"/>
    <w:rsid w:val="0006180D"/>
    <w:rsid w:val="00071FC2"/>
    <w:rsid w:val="00073360"/>
    <w:rsid w:val="0007729A"/>
    <w:rsid w:val="00077512"/>
    <w:rsid w:val="00081B4E"/>
    <w:rsid w:val="00085BFB"/>
    <w:rsid w:val="00087581"/>
    <w:rsid w:val="00087DC0"/>
    <w:rsid w:val="000A0CFB"/>
    <w:rsid w:val="000A24D6"/>
    <w:rsid w:val="000A38BA"/>
    <w:rsid w:val="000A5ED6"/>
    <w:rsid w:val="000A7B2B"/>
    <w:rsid w:val="000B57B9"/>
    <w:rsid w:val="000B687E"/>
    <w:rsid w:val="000B6B0F"/>
    <w:rsid w:val="000B6B86"/>
    <w:rsid w:val="000C0C2B"/>
    <w:rsid w:val="000C454D"/>
    <w:rsid w:val="000D1D0A"/>
    <w:rsid w:val="000D65B0"/>
    <w:rsid w:val="000D6AE7"/>
    <w:rsid w:val="000F3316"/>
    <w:rsid w:val="0010261E"/>
    <w:rsid w:val="00103A89"/>
    <w:rsid w:val="001066E5"/>
    <w:rsid w:val="00111E3F"/>
    <w:rsid w:val="001130B7"/>
    <w:rsid w:val="00133D4F"/>
    <w:rsid w:val="0013560D"/>
    <w:rsid w:val="001367D7"/>
    <w:rsid w:val="00140F35"/>
    <w:rsid w:val="001415D0"/>
    <w:rsid w:val="0015139A"/>
    <w:rsid w:val="001565DD"/>
    <w:rsid w:val="00156C49"/>
    <w:rsid w:val="00160EA5"/>
    <w:rsid w:val="00161411"/>
    <w:rsid w:val="00163068"/>
    <w:rsid w:val="00163618"/>
    <w:rsid w:val="00163B8F"/>
    <w:rsid w:val="00163D8F"/>
    <w:rsid w:val="001656BE"/>
    <w:rsid w:val="00175AB2"/>
    <w:rsid w:val="0017691D"/>
    <w:rsid w:val="00180F30"/>
    <w:rsid w:val="00184141"/>
    <w:rsid w:val="00192E70"/>
    <w:rsid w:val="00196386"/>
    <w:rsid w:val="001A123C"/>
    <w:rsid w:val="001A5626"/>
    <w:rsid w:val="001D3F7C"/>
    <w:rsid w:val="001D6A0D"/>
    <w:rsid w:val="001D761A"/>
    <w:rsid w:val="001E738C"/>
    <w:rsid w:val="001F1BD2"/>
    <w:rsid w:val="001F3212"/>
    <w:rsid w:val="001F517E"/>
    <w:rsid w:val="00200DBA"/>
    <w:rsid w:val="00201ABA"/>
    <w:rsid w:val="00203004"/>
    <w:rsid w:val="00207850"/>
    <w:rsid w:val="0022045E"/>
    <w:rsid w:val="002226D5"/>
    <w:rsid w:val="00222C83"/>
    <w:rsid w:val="00236967"/>
    <w:rsid w:val="0024525C"/>
    <w:rsid w:val="00246964"/>
    <w:rsid w:val="00252CAB"/>
    <w:rsid w:val="002604E3"/>
    <w:rsid w:val="00260E68"/>
    <w:rsid w:val="002639BC"/>
    <w:rsid w:val="00264902"/>
    <w:rsid w:val="00264BAB"/>
    <w:rsid w:val="00266165"/>
    <w:rsid w:val="00273FEB"/>
    <w:rsid w:val="00277ABB"/>
    <w:rsid w:val="0028071B"/>
    <w:rsid w:val="0028121F"/>
    <w:rsid w:val="002819BF"/>
    <w:rsid w:val="00282DA6"/>
    <w:rsid w:val="00283450"/>
    <w:rsid w:val="00283548"/>
    <w:rsid w:val="00286380"/>
    <w:rsid w:val="00286A1E"/>
    <w:rsid w:val="00287130"/>
    <w:rsid w:val="00292858"/>
    <w:rsid w:val="002938DF"/>
    <w:rsid w:val="00295E53"/>
    <w:rsid w:val="002A00EB"/>
    <w:rsid w:val="002A015F"/>
    <w:rsid w:val="002A5955"/>
    <w:rsid w:val="002A5CDC"/>
    <w:rsid w:val="002B07CE"/>
    <w:rsid w:val="002B580A"/>
    <w:rsid w:val="002B6FE7"/>
    <w:rsid w:val="002C43AF"/>
    <w:rsid w:val="002C560E"/>
    <w:rsid w:val="002D0A82"/>
    <w:rsid w:val="002D0EAB"/>
    <w:rsid w:val="002D134A"/>
    <w:rsid w:val="002D51E7"/>
    <w:rsid w:val="002D5C7E"/>
    <w:rsid w:val="002E3C7A"/>
    <w:rsid w:val="002E4630"/>
    <w:rsid w:val="002E5E0E"/>
    <w:rsid w:val="002E5F1B"/>
    <w:rsid w:val="002E6C9A"/>
    <w:rsid w:val="002F1543"/>
    <w:rsid w:val="002F5669"/>
    <w:rsid w:val="00307B7F"/>
    <w:rsid w:val="0031347A"/>
    <w:rsid w:val="0031403B"/>
    <w:rsid w:val="003178F8"/>
    <w:rsid w:val="00322A0E"/>
    <w:rsid w:val="003302EF"/>
    <w:rsid w:val="00330A47"/>
    <w:rsid w:val="0033345D"/>
    <w:rsid w:val="00334406"/>
    <w:rsid w:val="00335D2C"/>
    <w:rsid w:val="00337233"/>
    <w:rsid w:val="003435C1"/>
    <w:rsid w:val="00346E37"/>
    <w:rsid w:val="003478AD"/>
    <w:rsid w:val="00350EE3"/>
    <w:rsid w:val="00354AF6"/>
    <w:rsid w:val="00365FB0"/>
    <w:rsid w:val="00370046"/>
    <w:rsid w:val="00372302"/>
    <w:rsid w:val="003807D8"/>
    <w:rsid w:val="00382438"/>
    <w:rsid w:val="003877FB"/>
    <w:rsid w:val="00396A37"/>
    <w:rsid w:val="003A1C3C"/>
    <w:rsid w:val="003A28D2"/>
    <w:rsid w:val="003A3BA1"/>
    <w:rsid w:val="003B3D46"/>
    <w:rsid w:val="003B52F3"/>
    <w:rsid w:val="003B5D3E"/>
    <w:rsid w:val="003C0CB5"/>
    <w:rsid w:val="003C3F97"/>
    <w:rsid w:val="003D197F"/>
    <w:rsid w:val="003D1EFF"/>
    <w:rsid w:val="003D4A59"/>
    <w:rsid w:val="003E22B9"/>
    <w:rsid w:val="003F376D"/>
    <w:rsid w:val="003F4879"/>
    <w:rsid w:val="004013BA"/>
    <w:rsid w:val="004013E3"/>
    <w:rsid w:val="00401AD2"/>
    <w:rsid w:val="00401E60"/>
    <w:rsid w:val="0040609E"/>
    <w:rsid w:val="004071A8"/>
    <w:rsid w:val="004077E8"/>
    <w:rsid w:val="00414F30"/>
    <w:rsid w:val="00415606"/>
    <w:rsid w:val="00424C30"/>
    <w:rsid w:val="00426BB0"/>
    <w:rsid w:val="004278C7"/>
    <w:rsid w:val="004327C9"/>
    <w:rsid w:val="0043326D"/>
    <w:rsid w:val="004347AB"/>
    <w:rsid w:val="004415F9"/>
    <w:rsid w:val="004569A1"/>
    <w:rsid w:val="00460BCC"/>
    <w:rsid w:val="00462BA4"/>
    <w:rsid w:val="00465276"/>
    <w:rsid w:val="00466649"/>
    <w:rsid w:val="00480078"/>
    <w:rsid w:val="00483CF0"/>
    <w:rsid w:val="0048525B"/>
    <w:rsid w:val="00485B45"/>
    <w:rsid w:val="004870D3"/>
    <w:rsid w:val="00491D25"/>
    <w:rsid w:val="00493391"/>
    <w:rsid w:val="00493D57"/>
    <w:rsid w:val="00495BCD"/>
    <w:rsid w:val="004A0BEB"/>
    <w:rsid w:val="004A1DB9"/>
    <w:rsid w:val="004A519B"/>
    <w:rsid w:val="004B459F"/>
    <w:rsid w:val="004B6668"/>
    <w:rsid w:val="004B71C2"/>
    <w:rsid w:val="004C1D10"/>
    <w:rsid w:val="004C3830"/>
    <w:rsid w:val="004D3ED7"/>
    <w:rsid w:val="004D5E3F"/>
    <w:rsid w:val="004D69CF"/>
    <w:rsid w:val="004E16CE"/>
    <w:rsid w:val="004E2078"/>
    <w:rsid w:val="004E27C9"/>
    <w:rsid w:val="004E7C51"/>
    <w:rsid w:val="004E7D00"/>
    <w:rsid w:val="004F2A1A"/>
    <w:rsid w:val="00503E41"/>
    <w:rsid w:val="00507C6C"/>
    <w:rsid w:val="00507CD9"/>
    <w:rsid w:val="00510DC8"/>
    <w:rsid w:val="005203F6"/>
    <w:rsid w:val="00520D25"/>
    <w:rsid w:val="00520EB8"/>
    <w:rsid w:val="005239E0"/>
    <w:rsid w:val="00523F1E"/>
    <w:rsid w:val="00526354"/>
    <w:rsid w:val="00540ECB"/>
    <w:rsid w:val="005445D0"/>
    <w:rsid w:val="00546A90"/>
    <w:rsid w:val="00552EBF"/>
    <w:rsid w:val="00552FD3"/>
    <w:rsid w:val="00553AA6"/>
    <w:rsid w:val="00566DFE"/>
    <w:rsid w:val="00575C20"/>
    <w:rsid w:val="00583F42"/>
    <w:rsid w:val="005848AD"/>
    <w:rsid w:val="005876C8"/>
    <w:rsid w:val="005902D3"/>
    <w:rsid w:val="005904B0"/>
    <w:rsid w:val="005925F2"/>
    <w:rsid w:val="005A4B80"/>
    <w:rsid w:val="005A5081"/>
    <w:rsid w:val="005B0B37"/>
    <w:rsid w:val="005B0B6B"/>
    <w:rsid w:val="005B113F"/>
    <w:rsid w:val="005B11C7"/>
    <w:rsid w:val="005B1319"/>
    <w:rsid w:val="005C09A5"/>
    <w:rsid w:val="005D481F"/>
    <w:rsid w:val="005E3F7F"/>
    <w:rsid w:val="005E4BD2"/>
    <w:rsid w:val="005E6D73"/>
    <w:rsid w:val="005F13AE"/>
    <w:rsid w:val="005F2D03"/>
    <w:rsid w:val="006025D7"/>
    <w:rsid w:val="00602CA9"/>
    <w:rsid w:val="00613FE8"/>
    <w:rsid w:val="00617C6B"/>
    <w:rsid w:val="00620B01"/>
    <w:rsid w:val="00625CF3"/>
    <w:rsid w:val="0063022B"/>
    <w:rsid w:val="00632CBF"/>
    <w:rsid w:val="006340A6"/>
    <w:rsid w:val="0064258D"/>
    <w:rsid w:val="00642D74"/>
    <w:rsid w:val="0064359A"/>
    <w:rsid w:val="00646CD9"/>
    <w:rsid w:val="006533AD"/>
    <w:rsid w:val="00654614"/>
    <w:rsid w:val="006646E2"/>
    <w:rsid w:val="00664C24"/>
    <w:rsid w:val="006677AF"/>
    <w:rsid w:val="006708E6"/>
    <w:rsid w:val="00672DFE"/>
    <w:rsid w:val="006731F2"/>
    <w:rsid w:val="0067384F"/>
    <w:rsid w:val="0067758D"/>
    <w:rsid w:val="006817CD"/>
    <w:rsid w:val="00683C34"/>
    <w:rsid w:val="006849C0"/>
    <w:rsid w:val="00692537"/>
    <w:rsid w:val="00692714"/>
    <w:rsid w:val="00694A6A"/>
    <w:rsid w:val="006A7468"/>
    <w:rsid w:val="006B0090"/>
    <w:rsid w:val="006B05C8"/>
    <w:rsid w:val="006B0DD7"/>
    <w:rsid w:val="006B7746"/>
    <w:rsid w:val="006C04C6"/>
    <w:rsid w:val="006C06E1"/>
    <w:rsid w:val="006C2B8C"/>
    <w:rsid w:val="006D01E9"/>
    <w:rsid w:val="006D3F0F"/>
    <w:rsid w:val="006D4CDF"/>
    <w:rsid w:val="006D4FED"/>
    <w:rsid w:val="006D69BF"/>
    <w:rsid w:val="006E0CB6"/>
    <w:rsid w:val="006E117E"/>
    <w:rsid w:val="006E53B5"/>
    <w:rsid w:val="006E5FFD"/>
    <w:rsid w:val="006E7A01"/>
    <w:rsid w:val="006F2050"/>
    <w:rsid w:val="006F4E0E"/>
    <w:rsid w:val="006F78D0"/>
    <w:rsid w:val="0070060A"/>
    <w:rsid w:val="0070374C"/>
    <w:rsid w:val="007078F5"/>
    <w:rsid w:val="007113C9"/>
    <w:rsid w:val="00715C6C"/>
    <w:rsid w:val="007160FD"/>
    <w:rsid w:val="0072016F"/>
    <w:rsid w:val="00721CFF"/>
    <w:rsid w:val="007246FD"/>
    <w:rsid w:val="00725368"/>
    <w:rsid w:val="00725640"/>
    <w:rsid w:val="00726EB3"/>
    <w:rsid w:val="00736A19"/>
    <w:rsid w:val="00737FBE"/>
    <w:rsid w:val="00744D40"/>
    <w:rsid w:val="00750891"/>
    <w:rsid w:val="007508EE"/>
    <w:rsid w:val="007527C5"/>
    <w:rsid w:val="00754B3C"/>
    <w:rsid w:val="00756D4A"/>
    <w:rsid w:val="00756D50"/>
    <w:rsid w:val="00760A1E"/>
    <w:rsid w:val="00762E03"/>
    <w:rsid w:val="00764876"/>
    <w:rsid w:val="00766D38"/>
    <w:rsid w:val="0077254F"/>
    <w:rsid w:val="00776701"/>
    <w:rsid w:val="007770E3"/>
    <w:rsid w:val="00786642"/>
    <w:rsid w:val="007913F7"/>
    <w:rsid w:val="007B1493"/>
    <w:rsid w:val="007B5027"/>
    <w:rsid w:val="007C0CF5"/>
    <w:rsid w:val="007C4571"/>
    <w:rsid w:val="007C79E0"/>
    <w:rsid w:val="007D0276"/>
    <w:rsid w:val="007D4018"/>
    <w:rsid w:val="007D4B03"/>
    <w:rsid w:val="007D7089"/>
    <w:rsid w:val="007D726C"/>
    <w:rsid w:val="007D76C1"/>
    <w:rsid w:val="007E1AD4"/>
    <w:rsid w:val="007E4EA5"/>
    <w:rsid w:val="007E59C1"/>
    <w:rsid w:val="007F2B3C"/>
    <w:rsid w:val="00813B6B"/>
    <w:rsid w:val="00814AD4"/>
    <w:rsid w:val="00816451"/>
    <w:rsid w:val="0081738E"/>
    <w:rsid w:val="00824ED9"/>
    <w:rsid w:val="00827684"/>
    <w:rsid w:val="00834998"/>
    <w:rsid w:val="00837BAD"/>
    <w:rsid w:val="00841391"/>
    <w:rsid w:val="00850251"/>
    <w:rsid w:val="00851F88"/>
    <w:rsid w:val="0085498D"/>
    <w:rsid w:val="00867675"/>
    <w:rsid w:val="00867C63"/>
    <w:rsid w:val="008714D9"/>
    <w:rsid w:val="00871AB2"/>
    <w:rsid w:val="00874DD4"/>
    <w:rsid w:val="0088014E"/>
    <w:rsid w:val="008834B3"/>
    <w:rsid w:val="00883FFB"/>
    <w:rsid w:val="008849A9"/>
    <w:rsid w:val="00886149"/>
    <w:rsid w:val="00887149"/>
    <w:rsid w:val="00887789"/>
    <w:rsid w:val="008933A2"/>
    <w:rsid w:val="00895D69"/>
    <w:rsid w:val="008A27DA"/>
    <w:rsid w:val="008A36E7"/>
    <w:rsid w:val="008A41A9"/>
    <w:rsid w:val="008A4988"/>
    <w:rsid w:val="008A4A2F"/>
    <w:rsid w:val="008A572B"/>
    <w:rsid w:val="008A684D"/>
    <w:rsid w:val="008A7891"/>
    <w:rsid w:val="008B0DD7"/>
    <w:rsid w:val="008B2BF9"/>
    <w:rsid w:val="008B5620"/>
    <w:rsid w:val="008B6E9A"/>
    <w:rsid w:val="008C230A"/>
    <w:rsid w:val="008C3ADE"/>
    <w:rsid w:val="008D0BB1"/>
    <w:rsid w:val="008D22AB"/>
    <w:rsid w:val="008D2821"/>
    <w:rsid w:val="008E0192"/>
    <w:rsid w:val="008F3860"/>
    <w:rsid w:val="00911D08"/>
    <w:rsid w:val="00912C0E"/>
    <w:rsid w:val="0092005D"/>
    <w:rsid w:val="00923D73"/>
    <w:rsid w:val="0093234B"/>
    <w:rsid w:val="00937899"/>
    <w:rsid w:val="009411D7"/>
    <w:rsid w:val="00941F81"/>
    <w:rsid w:val="0094318B"/>
    <w:rsid w:val="00945383"/>
    <w:rsid w:val="009552D1"/>
    <w:rsid w:val="00961D10"/>
    <w:rsid w:val="00961D8B"/>
    <w:rsid w:val="00965F35"/>
    <w:rsid w:val="009707F4"/>
    <w:rsid w:val="00973384"/>
    <w:rsid w:val="0097508F"/>
    <w:rsid w:val="00975E13"/>
    <w:rsid w:val="009823E2"/>
    <w:rsid w:val="00987C45"/>
    <w:rsid w:val="00990581"/>
    <w:rsid w:val="009935A3"/>
    <w:rsid w:val="009A0CBE"/>
    <w:rsid w:val="009A101D"/>
    <w:rsid w:val="009A1AAB"/>
    <w:rsid w:val="009A1AC5"/>
    <w:rsid w:val="009A553A"/>
    <w:rsid w:val="009B7503"/>
    <w:rsid w:val="009C6843"/>
    <w:rsid w:val="009D019D"/>
    <w:rsid w:val="009D34C0"/>
    <w:rsid w:val="009D518E"/>
    <w:rsid w:val="009E3AA1"/>
    <w:rsid w:val="009E5F36"/>
    <w:rsid w:val="009F147E"/>
    <w:rsid w:val="00A013A6"/>
    <w:rsid w:val="00A06368"/>
    <w:rsid w:val="00A06927"/>
    <w:rsid w:val="00A10B58"/>
    <w:rsid w:val="00A11174"/>
    <w:rsid w:val="00A17995"/>
    <w:rsid w:val="00A20B5E"/>
    <w:rsid w:val="00A2283E"/>
    <w:rsid w:val="00A27190"/>
    <w:rsid w:val="00A30645"/>
    <w:rsid w:val="00A33421"/>
    <w:rsid w:val="00A35E15"/>
    <w:rsid w:val="00A36C7E"/>
    <w:rsid w:val="00A419AD"/>
    <w:rsid w:val="00A439ED"/>
    <w:rsid w:val="00A44CE4"/>
    <w:rsid w:val="00A45909"/>
    <w:rsid w:val="00A530D3"/>
    <w:rsid w:val="00A53D03"/>
    <w:rsid w:val="00A61721"/>
    <w:rsid w:val="00A6535B"/>
    <w:rsid w:val="00A67DA7"/>
    <w:rsid w:val="00A7040D"/>
    <w:rsid w:val="00A73B82"/>
    <w:rsid w:val="00A73D8E"/>
    <w:rsid w:val="00A800A6"/>
    <w:rsid w:val="00A85EF5"/>
    <w:rsid w:val="00A903D1"/>
    <w:rsid w:val="00A95C88"/>
    <w:rsid w:val="00A973BD"/>
    <w:rsid w:val="00AA03D3"/>
    <w:rsid w:val="00AA070B"/>
    <w:rsid w:val="00AA37C9"/>
    <w:rsid w:val="00AB0C1B"/>
    <w:rsid w:val="00AB19E6"/>
    <w:rsid w:val="00AB1E08"/>
    <w:rsid w:val="00AB34CE"/>
    <w:rsid w:val="00AB7D6F"/>
    <w:rsid w:val="00AC094C"/>
    <w:rsid w:val="00AC1626"/>
    <w:rsid w:val="00AC7B9D"/>
    <w:rsid w:val="00AD14AD"/>
    <w:rsid w:val="00AD4D5D"/>
    <w:rsid w:val="00AD6186"/>
    <w:rsid w:val="00AD790B"/>
    <w:rsid w:val="00AE2FE3"/>
    <w:rsid w:val="00AE4F47"/>
    <w:rsid w:val="00AF4678"/>
    <w:rsid w:val="00AF5902"/>
    <w:rsid w:val="00AF6CDF"/>
    <w:rsid w:val="00AF7931"/>
    <w:rsid w:val="00B0163A"/>
    <w:rsid w:val="00B029CE"/>
    <w:rsid w:val="00B05EDD"/>
    <w:rsid w:val="00B104D8"/>
    <w:rsid w:val="00B1141C"/>
    <w:rsid w:val="00B120D5"/>
    <w:rsid w:val="00B1500B"/>
    <w:rsid w:val="00B179F9"/>
    <w:rsid w:val="00B17EF8"/>
    <w:rsid w:val="00B17FC2"/>
    <w:rsid w:val="00B22108"/>
    <w:rsid w:val="00B23494"/>
    <w:rsid w:val="00B25B33"/>
    <w:rsid w:val="00B325C7"/>
    <w:rsid w:val="00B33663"/>
    <w:rsid w:val="00B41D49"/>
    <w:rsid w:val="00B47B50"/>
    <w:rsid w:val="00B51653"/>
    <w:rsid w:val="00B64BCF"/>
    <w:rsid w:val="00B70245"/>
    <w:rsid w:val="00B70841"/>
    <w:rsid w:val="00B74E90"/>
    <w:rsid w:val="00B811B9"/>
    <w:rsid w:val="00B842D4"/>
    <w:rsid w:val="00B86995"/>
    <w:rsid w:val="00B9634B"/>
    <w:rsid w:val="00BA0E5F"/>
    <w:rsid w:val="00BA7404"/>
    <w:rsid w:val="00BB3916"/>
    <w:rsid w:val="00BB3EA7"/>
    <w:rsid w:val="00BC00D6"/>
    <w:rsid w:val="00BC374A"/>
    <w:rsid w:val="00BC6333"/>
    <w:rsid w:val="00BD444A"/>
    <w:rsid w:val="00BD7767"/>
    <w:rsid w:val="00BE31B6"/>
    <w:rsid w:val="00BF095A"/>
    <w:rsid w:val="00BF294C"/>
    <w:rsid w:val="00BF2F00"/>
    <w:rsid w:val="00BF46C7"/>
    <w:rsid w:val="00BF5651"/>
    <w:rsid w:val="00C00574"/>
    <w:rsid w:val="00C022CB"/>
    <w:rsid w:val="00C055F3"/>
    <w:rsid w:val="00C05B83"/>
    <w:rsid w:val="00C064CB"/>
    <w:rsid w:val="00C123EA"/>
    <w:rsid w:val="00C141C5"/>
    <w:rsid w:val="00C15AA7"/>
    <w:rsid w:val="00C16ACB"/>
    <w:rsid w:val="00C21501"/>
    <w:rsid w:val="00C31704"/>
    <w:rsid w:val="00C4177F"/>
    <w:rsid w:val="00C46CE4"/>
    <w:rsid w:val="00C500BE"/>
    <w:rsid w:val="00C51DEC"/>
    <w:rsid w:val="00C60126"/>
    <w:rsid w:val="00C6138F"/>
    <w:rsid w:val="00C61A28"/>
    <w:rsid w:val="00C6215A"/>
    <w:rsid w:val="00C6463C"/>
    <w:rsid w:val="00C65B45"/>
    <w:rsid w:val="00C67929"/>
    <w:rsid w:val="00C7101F"/>
    <w:rsid w:val="00C737E6"/>
    <w:rsid w:val="00C76A4A"/>
    <w:rsid w:val="00C76A52"/>
    <w:rsid w:val="00C84BA8"/>
    <w:rsid w:val="00C859EB"/>
    <w:rsid w:val="00C86F1D"/>
    <w:rsid w:val="00C924DC"/>
    <w:rsid w:val="00CA346C"/>
    <w:rsid w:val="00CA3874"/>
    <w:rsid w:val="00CA3BE4"/>
    <w:rsid w:val="00CB08D7"/>
    <w:rsid w:val="00CB2584"/>
    <w:rsid w:val="00CB435F"/>
    <w:rsid w:val="00CB7BAC"/>
    <w:rsid w:val="00CC6B93"/>
    <w:rsid w:val="00CD454F"/>
    <w:rsid w:val="00CE78C8"/>
    <w:rsid w:val="00CF25F5"/>
    <w:rsid w:val="00CF77F6"/>
    <w:rsid w:val="00D008AA"/>
    <w:rsid w:val="00D03A6C"/>
    <w:rsid w:val="00D05E8E"/>
    <w:rsid w:val="00D16564"/>
    <w:rsid w:val="00D16814"/>
    <w:rsid w:val="00D1783E"/>
    <w:rsid w:val="00D2024A"/>
    <w:rsid w:val="00D22DB9"/>
    <w:rsid w:val="00D24C2A"/>
    <w:rsid w:val="00D25078"/>
    <w:rsid w:val="00D320CC"/>
    <w:rsid w:val="00D336C3"/>
    <w:rsid w:val="00D36187"/>
    <w:rsid w:val="00D37C79"/>
    <w:rsid w:val="00D40286"/>
    <w:rsid w:val="00D51B13"/>
    <w:rsid w:val="00D559A6"/>
    <w:rsid w:val="00D56B25"/>
    <w:rsid w:val="00D5718E"/>
    <w:rsid w:val="00D63E84"/>
    <w:rsid w:val="00D705AC"/>
    <w:rsid w:val="00D72472"/>
    <w:rsid w:val="00D82F69"/>
    <w:rsid w:val="00D834AF"/>
    <w:rsid w:val="00D852DD"/>
    <w:rsid w:val="00D901A2"/>
    <w:rsid w:val="00D902C0"/>
    <w:rsid w:val="00D90E7E"/>
    <w:rsid w:val="00D912FF"/>
    <w:rsid w:val="00D940A1"/>
    <w:rsid w:val="00D94CF0"/>
    <w:rsid w:val="00D95B5F"/>
    <w:rsid w:val="00DA0D00"/>
    <w:rsid w:val="00DA7E3F"/>
    <w:rsid w:val="00DB23ED"/>
    <w:rsid w:val="00DB3854"/>
    <w:rsid w:val="00DB3F3E"/>
    <w:rsid w:val="00DB646B"/>
    <w:rsid w:val="00DC04D2"/>
    <w:rsid w:val="00DC5099"/>
    <w:rsid w:val="00DC6359"/>
    <w:rsid w:val="00DC7255"/>
    <w:rsid w:val="00DD0B73"/>
    <w:rsid w:val="00DD18C3"/>
    <w:rsid w:val="00DD6C76"/>
    <w:rsid w:val="00DE029A"/>
    <w:rsid w:val="00DE2474"/>
    <w:rsid w:val="00DE34E7"/>
    <w:rsid w:val="00DE5778"/>
    <w:rsid w:val="00DE5EB9"/>
    <w:rsid w:val="00DF325F"/>
    <w:rsid w:val="00DF347F"/>
    <w:rsid w:val="00DF3729"/>
    <w:rsid w:val="00DF4046"/>
    <w:rsid w:val="00DF4281"/>
    <w:rsid w:val="00DF5A3B"/>
    <w:rsid w:val="00E03697"/>
    <w:rsid w:val="00E048A5"/>
    <w:rsid w:val="00E118DF"/>
    <w:rsid w:val="00E11AD3"/>
    <w:rsid w:val="00E134EB"/>
    <w:rsid w:val="00E168C5"/>
    <w:rsid w:val="00E17ADD"/>
    <w:rsid w:val="00E2318F"/>
    <w:rsid w:val="00E2486D"/>
    <w:rsid w:val="00E24B3F"/>
    <w:rsid w:val="00E308D9"/>
    <w:rsid w:val="00E30EEC"/>
    <w:rsid w:val="00E33623"/>
    <w:rsid w:val="00E37F91"/>
    <w:rsid w:val="00E40409"/>
    <w:rsid w:val="00E46010"/>
    <w:rsid w:val="00E47DD0"/>
    <w:rsid w:val="00E47FC9"/>
    <w:rsid w:val="00E557F6"/>
    <w:rsid w:val="00E61079"/>
    <w:rsid w:val="00E65DEC"/>
    <w:rsid w:val="00E7191A"/>
    <w:rsid w:val="00E751DC"/>
    <w:rsid w:val="00E75E67"/>
    <w:rsid w:val="00E8455C"/>
    <w:rsid w:val="00E85148"/>
    <w:rsid w:val="00E923B5"/>
    <w:rsid w:val="00E97BF5"/>
    <w:rsid w:val="00EA39B6"/>
    <w:rsid w:val="00EA5E5F"/>
    <w:rsid w:val="00EB012A"/>
    <w:rsid w:val="00EB4A55"/>
    <w:rsid w:val="00EC015A"/>
    <w:rsid w:val="00EC18C7"/>
    <w:rsid w:val="00EC4BD3"/>
    <w:rsid w:val="00EC4E71"/>
    <w:rsid w:val="00EC5971"/>
    <w:rsid w:val="00EC7A1A"/>
    <w:rsid w:val="00ED0440"/>
    <w:rsid w:val="00ED0862"/>
    <w:rsid w:val="00ED0EAE"/>
    <w:rsid w:val="00ED1193"/>
    <w:rsid w:val="00ED295A"/>
    <w:rsid w:val="00EE79CB"/>
    <w:rsid w:val="00EF717C"/>
    <w:rsid w:val="00F01D7C"/>
    <w:rsid w:val="00F01FC6"/>
    <w:rsid w:val="00F02497"/>
    <w:rsid w:val="00F061A4"/>
    <w:rsid w:val="00F10186"/>
    <w:rsid w:val="00F1304D"/>
    <w:rsid w:val="00F13F1E"/>
    <w:rsid w:val="00F24C3C"/>
    <w:rsid w:val="00F405A4"/>
    <w:rsid w:val="00F41DD6"/>
    <w:rsid w:val="00F42211"/>
    <w:rsid w:val="00F476F9"/>
    <w:rsid w:val="00F525DC"/>
    <w:rsid w:val="00F540F7"/>
    <w:rsid w:val="00F5490F"/>
    <w:rsid w:val="00F55ADB"/>
    <w:rsid w:val="00F60643"/>
    <w:rsid w:val="00F61852"/>
    <w:rsid w:val="00F6457A"/>
    <w:rsid w:val="00F647BB"/>
    <w:rsid w:val="00F65EB1"/>
    <w:rsid w:val="00F66853"/>
    <w:rsid w:val="00F81AEF"/>
    <w:rsid w:val="00F8210E"/>
    <w:rsid w:val="00F8799B"/>
    <w:rsid w:val="00F934B6"/>
    <w:rsid w:val="00F936F5"/>
    <w:rsid w:val="00F976BF"/>
    <w:rsid w:val="00F97A04"/>
    <w:rsid w:val="00FA0979"/>
    <w:rsid w:val="00FA0D16"/>
    <w:rsid w:val="00FA11FA"/>
    <w:rsid w:val="00FA3685"/>
    <w:rsid w:val="00FA36F8"/>
    <w:rsid w:val="00FA3B3C"/>
    <w:rsid w:val="00FB38FA"/>
    <w:rsid w:val="00FB714D"/>
    <w:rsid w:val="00FC295B"/>
    <w:rsid w:val="00FC3EDF"/>
    <w:rsid w:val="00FC4761"/>
    <w:rsid w:val="00FC504D"/>
    <w:rsid w:val="00FC6934"/>
    <w:rsid w:val="00FC7085"/>
    <w:rsid w:val="00FD08A7"/>
    <w:rsid w:val="00FD2C4C"/>
    <w:rsid w:val="00FD45DE"/>
    <w:rsid w:val="00FE2F25"/>
    <w:rsid w:val="00FE54F8"/>
    <w:rsid w:val="00FF18A2"/>
    <w:rsid w:val="00FF76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4678"/>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AF4678"/>
    <w:pPr>
      <w:spacing w:line="400" w:lineRule="exact"/>
      <w:ind w:left="624" w:hanging="624"/>
    </w:pPr>
    <w:rPr>
      <w:rFonts w:eastAsia="標楷體"/>
      <w:sz w:val="32"/>
      <w:szCs w:val="20"/>
    </w:rPr>
  </w:style>
  <w:style w:type="character" w:customStyle="1" w:styleId="a5">
    <w:name w:val="本文縮排 字元"/>
    <w:basedOn w:val="a1"/>
    <w:link w:val="a4"/>
    <w:rsid w:val="00AF4678"/>
    <w:rPr>
      <w:rFonts w:ascii="Times New Roman" w:eastAsia="標楷體" w:hAnsi="Times New Roman" w:cs="Times New Roman"/>
      <w:sz w:val="32"/>
      <w:szCs w:val="20"/>
    </w:rPr>
  </w:style>
  <w:style w:type="character" w:styleId="a6">
    <w:name w:val="Hyperlink"/>
    <w:rsid w:val="00AF4678"/>
    <w:rPr>
      <w:color w:val="0000FF"/>
      <w:u w:val="single"/>
    </w:rPr>
  </w:style>
  <w:style w:type="paragraph" w:customStyle="1" w:styleId="7">
    <w:name w:val="樣式7"/>
    <w:basedOn w:val="a0"/>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7">
    <w:name w:val="header"/>
    <w:basedOn w:val="a0"/>
    <w:link w:val="a8"/>
    <w:uiPriority w:val="99"/>
    <w:unhideWhenUsed/>
    <w:rsid w:val="003D1EFF"/>
    <w:pPr>
      <w:tabs>
        <w:tab w:val="center" w:pos="4153"/>
        <w:tab w:val="right" w:pos="8306"/>
      </w:tabs>
      <w:snapToGrid w:val="0"/>
    </w:pPr>
    <w:rPr>
      <w:sz w:val="20"/>
      <w:szCs w:val="20"/>
    </w:rPr>
  </w:style>
  <w:style w:type="character" w:customStyle="1" w:styleId="a8">
    <w:name w:val="頁首 字元"/>
    <w:basedOn w:val="a1"/>
    <w:link w:val="a7"/>
    <w:uiPriority w:val="99"/>
    <w:rsid w:val="003D1EFF"/>
    <w:rPr>
      <w:rFonts w:ascii="Times New Roman" w:eastAsia="新細明體" w:hAnsi="Times New Roman" w:cs="Times New Roman"/>
      <w:sz w:val="20"/>
      <w:szCs w:val="20"/>
    </w:rPr>
  </w:style>
  <w:style w:type="paragraph" w:styleId="a9">
    <w:name w:val="footer"/>
    <w:basedOn w:val="a0"/>
    <w:link w:val="aa"/>
    <w:uiPriority w:val="99"/>
    <w:unhideWhenUsed/>
    <w:rsid w:val="003D1EFF"/>
    <w:pPr>
      <w:tabs>
        <w:tab w:val="center" w:pos="4153"/>
        <w:tab w:val="right" w:pos="8306"/>
      </w:tabs>
      <w:snapToGrid w:val="0"/>
    </w:pPr>
    <w:rPr>
      <w:sz w:val="20"/>
      <w:szCs w:val="20"/>
    </w:rPr>
  </w:style>
  <w:style w:type="character" w:customStyle="1" w:styleId="aa">
    <w:name w:val="頁尾 字元"/>
    <w:basedOn w:val="a1"/>
    <w:link w:val="a9"/>
    <w:uiPriority w:val="99"/>
    <w:rsid w:val="003D1EFF"/>
    <w:rPr>
      <w:rFonts w:ascii="Times New Roman" w:eastAsia="新細明體" w:hAnsi="Times New Roman" w:cs="Times New Roman"/>
      <w:sz w:val="20"/>
      <w:szCs w:val="20"/>
    </w:rPr>
  </w:style>
  <w:style w:type="paragraph" w:styleId="ab">
    <w:name w:val="Balloon Text"/>
    <w:basedOn w:val="a0"/>
    <w:link w:val="ac"/>
    <w:uiPriority w:val="99"/>
    <w:semiHidden/>
    <w:unhideWhenUsed/>
    <w:rsid w:val="00414F30"/>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414F30"/>
    <w:rPr>
      <w:rFonts w:asciiTheme="majorHAnsi" w:eastAsiaTheme="majorEastAsia" w:hAnsiTheme="majorHAnsi" w:cstheme="majorBidi"/>
      <w:sz w:val="18"/>
      <w:szCs w:val="18"/>
    </w:rPr>
  </w:style>
  <w:style w:type="paragraph" w:styleId="ad">
    <w:name w:val="List Paragraph"/>
    <w:basedOn w:val="a0"/>
    <w:uiPriority w:val="34"/>
    <w:qFormat/>
    <w:rsid w:val="00DE029A"/>
    <w:pPr>
      <w:ind w:leftChars="200" w:left="480"/>
    </w:pPr>
  </w:style>
  <w:style w:type="paragraph" w:customStyle="1" w:styleId="a">
    <w:name w:val="段落１"/>
    <w:basedOn w:val="a0"/>
    <w:rsid w:val="00AD6186"/>
    <w:pPr>
      <w:numPr>
        <w:numId w:val="34"/>
      </w:numPr>
      <w:spacing w:line="400" w:lineRule="atLeast"/>
      <w:jc w:val="both"/>
    </w:pPr>
    <w:rPr>
      <w:rFonts w:ascii="標楷體" w:eastAsia="標楷體"/>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4678"/>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AF4678"/>
    <w:pPr>
      <w:spacing w:line="400" w:lineRule="exact"/>
      <w:ind w:left="624" w:hanging="624"/>
    </w:pPr>
    <w:rPr>
      <w:rFonts w:eastAsia="標楷體"/>
      <w:sz w:val="32"/>
      <w:szCs w:val="20"/>
    </w:rPr>
  </w:style>
  <w:style w:type="character" w:customStyle="1" w:styleId="a5">
    <w:name w:val="本文縮排 字元"/>
    <w:basedOn w:val="a1"/>
    <w:link w:val="a4"/>
    <w:rsid w:val="00AF4678"/>
    <w:rPr>
      <w:rFonts w:ascii="Times New Roman" w:eastAsia="標楷體" w:hAnsi="Times New Roman" w:cs="Times New Roman"/>
      <w:sz w:val="32"/>
      <w:szCs w:val="20"/>
    </w:rPr>
  </w:style>
  <w:style w:type="character" w:styleId="a6">
    <w:name w:val="Hyperlink"/>
    <w:rsid w:val="00AF4678"/>
    <w:rPr>
      <w:color w:val="0000FF"/>
      <w:u w:val="single"/>
    </w:rPr>
  </w:style>
  <w:style w:type="paragraph" w:customStyle="1" w:styleId="7">
    <w:name w:val="樣式7"/>
    <w:basedOn w:val="a0"/>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7">
    <w:name w:val="header"/>
    <w:basedOn w:val="a0"/>
    <w:link w:val="a8"/>
    <w:uiPriority w:val="99"/>
    <w:unhideWhenUsed/>
    <w:rsid w:val="003D1EFF"/>
    <w:pPr>
      <w:tabs>
        <w:tab w:val="center" w:pos="4153"/>
        <w:tab w:val="right" w:pos="8306"/>
      </w:tabs>
      <w:snapToGrid w:val="0"/>
    </w:pPr>
    <w:rPr>
      <w:sz w:val="20"/>
      <w:szCs w:val="20"/>
    </w:rPr>
  </w:style>
  <w:style w:type="character" w:customStyle="1" w:styleId="a8">
    <w:name w:val="頁首 字元"/>
    <w:basedOn w:val="a1"/>
    <w:link w:val="a7"/>
    <w:uiPriority w:val="99"/>
    <w:rsid w:val="003D1EFF"/>
    <w:rPr>
      <w:rFonts w:ascii="Times New Roman" w:eastAsia="新細明體" w:hAnsi="Times New Roman" w:cs="Times New Roman"/>
      <w:sz w:val="20"/>
      <w:szCs w:val="20"/>
    </w:rPr>
  </w:style>
  <w:style w:type="paragraph" w:styleId="a9">
    <w:name w:val="footer"/>
    <w:basedOn w:val="a0"/>
    <w:link w:val="aa"/>
    <w:uiPriority w:val="99"/>
    <w:unhideWhenUsed/>
    <w:rsid w:val="003D1EFF"/>
    <w:pPr>
      <w:tabs>
        <w:tab w:val="center" w:pos="4153"/>
        <w:tab w:val="right" w:pos="8306"/>
      </w:tabs>
      <w:snapToGrid w:val="0"/>
    </w:pPr>
    <w:rPr>
      <w:sz w:val="20"/>
      <w:szCs w:val="20"/>
    </w:rPr>
  </w:style>
  <w:style w:type="character" w:customStyle="1" w:styleId="aa">
    <w:name w:val="頁尾 字元"/>
    <w:basedOn w:val="a1"/>
    <w:link w:val="a9"/>
    <w:uiPriority w:val="99"/>
    <w:rsid w:val="003D1EFF"/>
    <w:rPr>
      <w:rFonts w:ascii="Times New Roman" w:eastAsia="新細明體" w:hAnsi="Times New Roman" w:cs="Times New Roman"/>
      <w:sz w:val="20"/>
      <w:szCs w:val="20"/>
    </w:rPr>
  </w:style>
  <w:style w:type="paragraph" w:styleId="ab">
    <w:name w:val="Balloon Text"/>
    <w:basedOn w:val="a0"/>
    <w:link w:val="ac"/>
    <w:uiPriority w:val="99"/>
    <w:semiHidden/>
    <w:unhideWhenUsed/>
    <w:rsid w:val="00414F30"/>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414F30"/>
    <w:rPr>
      <w:rFonts w:asciiTheme="majorHAnsi" w:eastAsiaTheme="majorEastAsia" w:hAnsiTheme="majorHAnsi" w:cstheme="majorBidi"/>
      <w:sz w:val="18"/>
      <w:szCs w:val="18"/>
    </w:rPr>
  </w:style>
  <w:style w:type="paragraph" w:styleId="ad">
    <w:name w:val="List Paragraph"/>
    <w:basedOn w:val="a0"/>
    <w:uiPriority w:val="34"/>
    <w:qFormat/>
    <w:rsid w:val="00DE029A"/>
    <w:pPr>
      <w:ind w:leftChars="200" w:left="480"/>
    </w:pPr>
  </w:style>
  <w:style w:type="paragraph" w:customStyle="1" w:styleId="a">
    <w:name w:val="段落１"/>
    <w:basedOn w:val="a0"/>
    <w:rsid w:val="00AD6186"/>
    <w:pPr>
      <w:numPr>
        <w:numId w:val="34"/>
      </w:numPr>
      <w:spacing w:line="400" w:lineRule="atLeast"/>
      <w:jc w:val="both"/>
    </w:pPr>
    <w:rPr>
      <w:rFonts w:ascii="標楷體" w:eastAsia="標楷體"/>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241657">
      <w:bodyDiv w:val="1"/>
      <w:marLeft w:val="0"/>
      <w:marRight w:val="0"/>
      <w:marTop w:val="0"/>
      <w:marBottom w:val="0"/>
      <w:divBdr>
        <w:top w:val="none" w:sz="0" w:space="0" w:color="auto"/>
        <w:left w:val="none" w:sz="0" w:space="0" w:color="auto"/>
        <w:bottom w:val="none" w:sz="0" w:space="0" w:color="auto"/>
        <w:right w:val="none" w:sz="0" w:space="0" w:color="auto"/>
      </w:divBdr>
    </w:div>
    <w:div w:id="302472520">
      <w:bodyDiv w:val="1"/>
      <w:marLeft w:val="0"/>
      <w:marRight w:val="0"/>
      <w:marTop w:val="0"/>
      <w:marBottom w:val="0"/>
      <w:divBdr>
        <w:top w:val="none" w:sz="0" w:space="0" w:color="auto"/>
        <w:left w:val="none" w:sz="0" w:space="0" w:color="auto"/>
        <w:bottom w:val="none" w:sz="0" w:space="0" w:color="auto"/>
        <w:right w:val="none" w:sz="0" w:space="0" w:color="auto"/>
      </w:divBdr>
    </w:div>
    <w:div w:id="358312988">
      <w:bodyDiv w:val="1"/>
      <w:marLeft w:val="0"/>
      <w:marRight w:val="0"/>
      <w:marTop w:val="0"/>
      <w:marBottom w:val="0"/>
      <w:divBdr>
        <w:top w:val="none" w:sz="0" w:space="0" w:color="auto"/>
        <w:left w:val="none" w:sz="0" w:space="0" w:color="auto"/>
        <w:bottom w:val="none" w:sz="0" w:space="0" w:color="auto"/>
        <w:right w:val="none" w:sz="0" w:space="0" w:color="auto"/>
      </w:divBdr>
    </w:div>
    <w:div w:id="938215681">
      <w:bodyDiv w:val="1"/>
      <w:marLeft w:val="0"/>
      <w:marRight w:val="0"/>
      <w:marTop w:val="0"/>
      <w:marBottom w:val="0"/>
      <w:divBdr>
        <w:top w:val="none" w:sz="0" w:space="0" w:color="auto"/>
        <w:left w:val="none" w:sz="0" w:space="0" w:color="auto"/>
        <w:bottom w:val="none" w:sz="0" w:space="0" w:color="auto"/>
        <w:right w:val="none" w:sz="0" w:space="0" w:color="auto"/>
      </w:divBdr>
    </w:div>
    <w:div w:id="1055663623">
      <w:bodyDiv w:val="1"/>
      <w:marLeft w:val="0"/>
      <w:marRight w:val="0"/>
      <w:marTop w:val="0"/>
      <w:marBottom w:val="0"/>
      <w:divBdr>
        <w:top w:val="none" w:sz="0" w:space="0" w:color="auto"/>
        <w:left w:val="none" w:sz="0" w:space="0" w:color="auto"/>
        <w:bottom w:val="none" w:sz="0" w:space="0" w:color="auto"/>
        <w:right w:val="none" w:sz="0" w:space="0" w:color="auto"/>
      </w:divBdr>
    </w:div>
    <w:div w:id="1101755354">
      <w:bodyDiv w:val="1"/>
      <w:marLeft w:val="0"/>
      <w:marRight w:val="0"/>
      <w:marTop w:val="0"/>
      <w:marBottom w:val="0"/>
      <w:divBdr>
        <w:top w:val="none" w:sz="0" w:space="0" w:color="auto"/>
        <w:left w:val="none" w:sz="0" w:space="0" w:color="auto"/>
        <w:bottom w:val="none" w:sz="0" w:space="0" w:color="auto"/>
        <w:right w:val="none" w:sz="0" w:space="0" w:color="auto"/>
      </w:divBdr>
    </w:div>
    <w:div w:id="1156602598">
      <w:bodyDiv w:val="1"/>
      <w:marLeft w:val="0"/>
      <w:marRight w:val="0"/>
      <w:marTop w:val="0"/>
      <w:marBottom w:val="0"/>
      <w:divBdr>
        <w:top w:val="none" w:sz="0" w:space="0" w:color="auto"/>
        <w:left w:val="none" w:sz="0" w:space="0" w:color="auto"/>
        <w:bottom w:val="none" w:sz="0" w:space="0" w:color="auto"/>
        <w:right w:val="none" w:sz="0" w:space="0" w:color="auto"/>
      </w:divBdr>
    </w:div>
    <w:div w:id="1268654698">
      <w:bodyDiv w:val="1"/>
      <w:marLeft w:val="0"/>
      <w:marRight w:val="0"/>
      <w:marTop w:val="0"/>
      <w:marBottom w:val="0"/>
      <w:divBdr>
        <w:top w:val="none" w:sz="0" w:space="0" w:color="auto"/>
        <w:left w:val="none" w:sz="0" w:space="0" w:color="auto"/>
        <w:bottom w:val="none" w:sz="0" w:space="0" w:color="auto"/>
        <w:right w:val="none" w:sz="0" w:space="0" w:color="auto"/>
      </w:divBdr>
    </w:div>
    <w:div w:id="1285426737">
      <w:bodyDiv w:val="1"/>
      <w:marLeft w:val="0"/>
      <w:marRight w:val="0"/>
      <w:marTop w:val="0"/>
      <w:marBottom w:val="0"/>
      <w:divBdr>
        <w:top w:val="none" w:sz="0" w:space="0" w:color="auto"/>
        <w:left w:val="none" w:sz="0" w:space="0" w:color="auto"/>
        <w:bottom w:val="none" w:sz="0" w:space="0" w:color="auto"/>
        <w:right w:val="none" w:sz="0" w:space="0" w:color="auto"/>
      </w:divBdr>
    </w:div>
    <w:div w:id="1354771244">
      <w:bodyDiv w:val="1"/>
      <w:marLeft w:val="0"/>
      <w:marRight w:val="0"/>
      <w:marTop w:val="0"/>
      <w:marBottom w:val="0"/>
      <w:divBdr>
        <w:top w:val="none" w:sz="0" w:space="0" w:color="auto"/>
        <w:left w:val="none" w:sz="0" w:space="0" w:color="auto"/>
        <w:bottom w:val="none" w:sz="0" w:space="0" w:color="auto"/>
        <w:right w:val="none" w:sz="0" w:space="0" w:color="auto"/>
      </w:divBdr>
    </w:div>
    <w:div w:id="1442870772">
      <w:bodyDiv w:val="1"/>
      <w:marLeft w:val="0"/>
      <w:marRight w:val="0"/>
      <w:marTop w:val="0"/>
      <w:marBottom w:val="0"/>
      <w:divBdr>
        <w:top w:val="none" w:sz="0" w:space="0" w:color="auto"/>
        <w:left w:val="none" w:sz="0" w:space="0" w:color="auto"/>
        <w:bottom w:val="none" w:sz="0" w:space="0" w:color="auto"/>
        <w:right w:val="none" w:sz="0" w:space="0" w:color="auto"/>
      </w:divBdr>
      <w:divsChild>
        <w:div w:id="2088844041">
          <w:marLeft w:val="0"/>
          <w:marRight w:val="0"/>
          <w:marTop w:val="0"/>
          <w:marBottom w:val="0"/>
          <w:divBdr>
            <w:top w:val="none" w:sz="0" w:space="0" w:color="auto"/>
            <w:left w:val="none" w:sz="0" w:space="0" w:color="auto"/>
            <w:bottom w:val="none" w:sz="0" w:space="0" w:color="auto"/>
            <w:right w:val="none" w:sz="0" w:space="0" w:color="auto"/>
          </w:divBdr>
        </w:div>
        <w:div w:id="1609118983">
          <w:marLeft w:val="0"/>
          <w:marRight w:val="0"/>
          <w:marTop w:val="0"/>
          <w:marBottom w:val="0"/>
          <w:divBdr>
            <w:top w:val="none" w:sz="0" w:space="0" w:color="auto"/>
            <w:left w:val="none" w:sz="0" w:space="0" w:color="auto"/>
            <w:bottom w:val="none" w:sz="0" w:space="0" w:color="auto"/>
            <w:right w:val="none" w:sz="0" w:space="0" w:color="auto"/>
          </w:divBdr>
          <w:divsChild>
            <w:div w:id="2034915196">
              <w:marLeft w:val="0"/>
              <w:marRight w:val="0"/>
              <w:marTop w:val="0"/>
              <w:marBottom w:val="0"/>
              <w:divBdr>
                <w:top w:val="none" w:sz="0" w:space="0" w:color="auto"/>
                <w:left w:val="none" w:sz="0" w:space="0" w:color="auto"/>
                <w:bottom w:val="none" w:sz="0" w:space="0" w:color="auto"/>
                <w:right w:val="none" w:sz="0" w:space="0" w:color="auto"/>
              </w:divBdr>
              <w:divsChild>
                <w:div w:id="977881570">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520197606">
      <w:bodyDiv w:val="1"/>
      <w:marLeft w:val="0"/>
      <w:marRight w:val="0"/>
      <w:marTop w:val="0"/>
      <w:marBottom w:val="0"/>
      <w:divBdr>
        <w:top w:val="none" w:sz="0" w:space="0" w:color="auto"/>
        <w:left w:val="none" w:sz="0" w:space="0" w:color="auto"/>
        <w:bottom w:val="none" w:sz="0" w:space="0" w:color="auto"/>
        <w:right w:val="none" w:sz="0" w:space="0" w:color="auto"/>
      </w:divBdr>
    </w:div>
    <w:div w:id="183510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echief-p@mail.moj.gov.tw" TargetMode="External"/><Relationship Id="rId5" Type="http://schemas.openxmlformats.org/officeDocument/2006/relationships/settings" Target="settings.xml"/><Relationship Id="rId10" Type="http://schemas.openxmlformats.org/officeDocument/2006/relationships/hyperlink" Target="https://xhes.tc.edu.tw/" TargetMode="External"/><Relationship Id="rId4" Type="http://schemas.microsoft.com/office/2007/relationships/stylesWithEffects" Target="stylesWithEffects.xml"/><Relationship Id="rId9" Type="http://schemas.openxmlformats.org/officeDocument/2006/relationships/hyperlink" Target="http://www.tc.edu.tw/"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1F95B-26A8-4015-B447-CD855813C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1430</TotalTime>
  <Pages>12</Pages>
  <Words>1323</Words>
  <Characters>7545</Characters>
  <Application>Microsoft Office Word</Application>
  <DocSecurity>0</DocSecurity>
  <Lines>62</Lines>
  <Paragraphs>17</Paragraphs>
  <ScaleCrop>false</ScaleCrop>
  <Company/>
  <LinksUpToDate>false</LinksUpToDate>
  <CharactersWithSpaces>8851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Xhes</cp:lastModifiedBy>
  <cp:revision>447</cp:revision>
  <cp:lastPrinted>2021-02-24T02:03:00Z</cp:lastPrinted>
  <dcterms:created xsi:type="dcterms:W3CDTF">2020-07-07T03:48:00Z</dcterms:created>
  <dcterms:modified xsi:type="dcterms:W3CDTF">2021-02-26T03:24:00Z</dcterms:modified>
</cp:coreProperties>
</file>