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779" w:rsidRDefault="00411779" w:rsidP="00411779">
      <w:pPr>
        <w:spacing w:line="300" w:lineRule="auto"/>
        <w:jc w:val="center"/>
        <w:rPr>
          <w:rFonts w:ascii="標楷體" w:eastAsia="標楷體" w:hAnsi="標楷體"/>
          <w:b/>
          <w:color w:val="000000"/>
          <w:sz w:val="48"/>
          <w:szCs w:val="48"/>
        </w:rPr>
      </w:pPr>
      <w:r>
        <w:rPr>
          <w:rFonts w:ascii="標楷體" w:eastAsia="標楷體" w:hAnsi="標楷體" w:hint="eastAsia"/>
          <w:b/>
          <w:color w:val="000000"/>
          <w:sz w:val="48"/>
          <w:szCs w:val="48"/>
        </w:rPr>
        <w:t>109</w:t>
      </w:r>
      <w:r w:rsidRPr="00512F96">
        <w:rPr>
          <w:rFonts w:ascii="標楷體" w:eastAsia="標楷體" w:hAnsi="標楷體" w:cs="標楷體"/>
          <w:b/>
          <w:color w:val="000000"/>
          <w:sz w:val="48"/>
          <w:szCs w:val="48"/>
        </w:rPr>
        <w:t>學</w:t>
      </w:r>
      <w:r w:rsidRPr="00512F96">
        <w:rPr>
          <w:rFonts w:ascii="標楷體" w:eastAsia="標楷體" w:hAnsi="標楷體" w:hint="eastAsia"/>
          <w:b/>
          <w:color w:val="000000"/>
          <w:sz w:val="48"/>
          <w:szCs w:val="48"/>
        </w:rPr>
        <w:t>年度</w:t>
      </w:r>
      <w:r>
        <w:rPr>
          <w:rFonts w:ascii="標楷體" w:eastAsia="標楷體" w:hAnsi="標楷體" w:hint="eastAsia"/>
          <w:b/>
          <w:color w:val="000000"/>
          <w:sz w:val="48"/>
          <w:szCs w:val="48"/>
        </w:rPr>
        <w:t>臺中市</w:t>
      </w:r>
      <w:r w:rsidRPr="00512F96">
        <w:rPr>
          <w:rFonts w:ascii="標楷體" w:eastAsia="標楷體" w:hAnsi="標楷體" w:hint="eastAsia"/>
          <w:b/>
          <w:color w:val="000000"/>
          <w:sz w:val="48"/>
          <w:szCs w:val="48"/>
        </w:rPr>
        <w:t>國民中學技藝教育</w:t>
      </w:r>
      <w:r>
        <w:rPr>
          <w:rFonts w:ascii="標楷體" w:eastAsia="標楷體" w:hAnsi="標楷體" w:hint="eastAsia"/>
          <w:b/>
          <w:color w:val="000000"/>
          <w:sz w:val="48"/>
          <w:szCs w:val="48"/>
        </w:rPr>
        <w:t>課程</w:t>
      </w:r>
    </w:p>
    <w:p w:rsidR="00411779" w:rsidRPr="00512F96" w:rsidRDefault="00411779" w:rsidP="00411779">
      <w:pPr>
        <w:spacing w:line="300" w:lineRule="auto"/>
        <w:jc w:val="center"/>
        <w:rPr>
          <w:rFonts w:ascii="標楷體" w:eastAsia="標楷體" w:hAnsi="標楷體" w:cs="標楷體"/>
          <w:b/>
          <w:color w:val="000000"/>
          <w:sz w:val="48"/>
          <w:szCs w:val="48"/>
        </w:rPr>
      </w:pPr>
      <w:r>
        <w:rPr>
          <w:rFonts w:ascii="標楷體" w:eastAsia="標楷體" w:hAnsi="標楷體" w:hint="eastAsia"/>
          <w:b/>
          <w:color w:val="000000"/>
          <w:sz w:val="48"/>
          <w:szCs w:val="48"/>
        </w:rPr>
        <w:t>技藝競賽規則</w:t>
      </w:r>
    </w:p>
    <w:p w:rsidR="00411779" w:rsidRPr="00867048" w:rsidRDefault="00411779" w:rsidP="00411779">
      <w:pPr>
        <w:jc w:val="center"/>
        <w:rPr>
          <w:rFonts w:eastAsia="標楷體"/>
          <w:b/>
          <w:color w:val="333399"/>
          <w:sz w:val="48"/>
          <w:szCs w:val="48"/>
        </w:rPr>
      </w:pPr>
      <w:r w:rsidRPr="00867048">
        <w:rPr>
          <w:rFonts w:eastAsia="標楷體"/>
          <w:b/>
          <w:color w:val="333399"/>
          <w:sz w:val="48"/>
          <w:szCs w:val="48"/>
        </w:rPr>
        <w:t xml:space="preserve"> </w:t>
      </w:r>
    </w:p>
    <w:p w:rsidR="00411779" w:rsidRPr="005909DF" w:rsidRDefault="00411779" w:rsidP="00411779">
      <w:pPr>
        <w:jc w:val="center"/>
        <w:rPr>
          <w:rFonts w:eastAsia="標楷體"/>
          <w:b/>
          <w:color w:val="FF0000"/>
          <w:sz w:val="36"/>
          <w:szCs w:val="36"/>
        </w:rPr>
      </w:pPr>
    </w:p>
    <w:p w:rsidR="00411779" w:rsidRPr="005909DF" w:rsidRDefault="00411779" w:rsidP="00411779">
      <w:pPr>
        <w:rPr>
          <w:rFonts w:eastAsia="標楷體"/>
          <w:b/>
          <w:color w:val="FF0000"/>
          <w:sz w:val="36"/>
          <w:szCs w:val="36"/>
        </w:rPr>
      </w:pPr>
    </w:p>
    <w:p w:rsidR="00411779" w:rsidRPr="005909DF" w:rsidRDefault="00411779" w:rsidP="00411779">
      <w:pPr>
        <w:jc w:val="center"/>
        <w:rPr>
          <w:rFonts w:eastAsia="標楷體"/>
          <w:color w:val="FF0000"/>
          <w:sz w:val="56"/>
          <w:szCs w:val="72"/>
        </w:rPr>
      </w:pPr>
      <w:r w:rsidRPr="005909DF">
        <w:rPr>
          <w:rFonts w:eastAsia="標楷體" w:hAnsi="標楷體"/>
          <w:b/>
          <w:sz w:val="56"/>
          <w:szCs w:val="72"/>
        </w:rPr>
        <w:t>【</w:t>
      </w:r>
      <w:r w:rsidRPr="006240FF">
        <w:rPr>
          <w:rFonts w:ascii="標楷體" w:eastAsia="標楷體" w:hAnsi="標楷體" w:cs="Arial"/>
          <w:b/>
          <w:sz w:val="56"/>
          <w:szCs w:val="56"/>
        </w:rPr>
        <w:t>化工職群</w:t>
      </w:r>
      <w:r w:rsidRPr="005909DF">
        <w:rPr>
          <w:rFonts w:eastAsia="標楷體" w:hAnsi="標楷體"/>
          <w:b/>
          <w:sz w:val="56"/>
          <w:szCs w:val="72"/>
        </w:rPr>
        <w:t>】</w:t>
      </w:r>
    </w:p>
    <w:p w:rsidR="00411779" w:rsidRPr="005909DF" w:rsidRDefault="00411779" w:rsidP="00411779">
      <w:pPr>
        <w:jc w:val="center"/>
        <w:rPr>
          <w:rFonts w:eastAsia="標楷體"/>
          <w:color w:val="FF0000"/>
          <w:sz w:val="36"/>
          <w:szCs w:val="36"/>
        </w:rPr>
      </w:pPr>
    </w:p>
    <w:p w:rsidR="00411779" w:rsidRPr="005909DF" w:rsidRDefault="00411779" w:rsidP="00411779">
      <w:pPr>
        <w:jc w:val="center"/>
        <w:rPr>
          <w:rFonts w:eastAsia="標楷體"/>
          <w:color w:val="FF0000"/>
          <w:sz w:val="36"/>
          <w:szCs w:val="36"/>
        </w:rPr>
      </w:pPr>
    </w:p>
    <w:p w:rsidR="00411779" w:rsidRPr="0003787F" w:rsidRDefault="00411779" w:rsidP="00411779">
      <w:pPr>
        <w:ind w:leftChars="300" w:left="720" w:firstLineChars="372" w:firstLine="1638"/>
        <w:rPr>
          <w:rFonts w:eastAsia="標楷體"/>
          <w:b/>
          <w:sz w:val="44"/>
          <w:szCs w:val="44"/>
        </w:rPr>
      </w:pPr>
      <w:r w:rsidRPr="0003787F">
        <w:rPr>
          <w:rFonts w:eastAsia="標楷體" w:hAnsi="標楷體" w:hint="eastAsia"/>
          <w:b/>
          <w:sz w:val="44"/>
          <w:szCs w:val="44"/>
        </w:rPr>
        <w:t xml:space="preserve"> </w:t>
      </w:r>
      <w:r w:rsidRPr="0003787F">
        <w:rPr>
          <w:rFonts w:eastAsia="標楷體" w:hAnsi="標楷體"/>
          <w:b/>
          <w:sz w:val="44"/>
          <w:szCs w:val="44"/>
        </w:rPr>
        <w:t>一、</w:t>
      </w:r>
      <w:r w:rsidRPr="0003787F">
        <w:rPr>
          <w:rFonts w:eastAsia="標楷體" w:hAnsi="標楷體" w:hint="eastAsia"/>
          <w:b/>
          <w:sz w:val="44"/>
          <w:szCs w:val="44"/>
        </w:rPr>
        <w:t>競賽</w:t>
      </w:r>
      <w:r w:rsidRPr="0003787F">
        <w:rPr>
          <w:rFonts w:eastAsia="標楷體" w:hAnsi="標楷體"/>
          <w:b/>
          <w:sz w:val="44"/>
          <w:szCs w:val="44"/>
        </w:rPr>
        <w:t>須知</w:t>
      </w:r>
    </w:p>
    <w:p w:rsidR="00411779" w:rsidRPr="003A3DBA" w:rsidRDefault="00411779" w:rsidP="00411779">
      <w:pPr>
        <w:ind w:leftChars="300" w:left="720" w:firstLineChars="370" w:firstLine="1630"/>
        <w:rPr>
          <w:rFonts w:eastAsia="標楷體"/>
          <w:b/>
          <w:color w:val="000000" w:themeColor="text1"/>
          <w:sz w:val="44"/>
          <w:szCs w:val="44"/>
        </w:rPr>
      </w:pPr>
      <w:r w:rsidRPr="003A3DBA">
        <w:rPr>
          <w:rFonts w:eastAsia="標楷體" w:hAnsi="標楷體" w:hint="eastAsia"/>
          <w:b/>
          <w:color w:val="000000" w:themeColor="text1"/>
          <w:sz w:val="44"/>
          <w:szCs w:val="44"/>
        </w:rPr>
        <w:t xml:space="preserve"> </w:t>
      </w:r>
      <w:r w:rsidRPr="003A3DBA">
        <w:rPr>
          <w:rFonts w:eastAsia="標楷體" w:hAnsi="標楷體"/>
          <w:b/>
          <w:color w:val="000000" w:themeColor="text1"/>
          <w:sz w:val="44"/>
          <w:szCs w:val="44"/>
        </w:rPr>
        <w:t>二、競賽時程</w:t>
      </w:r>
    </w:p>
    <w:p w:rsidR="00411779" w:rsidRPr="003A3DBA" w:rsidRDefault="00411779" w:rsidP="00411779">
      <w:pPr>
        <w:ind w:leftChars="300" w:left="720" w:firstLineChars="370" w:firstLine="1630"/>
        <w:rPr>
          <w:rFonts w:eastAsia="標楷體"/>
          <w:b/>
          <w:color w:val="000000" w:themeColor="text1"/>
          <w:sz w:val="44"/>
          <w:szCs w:val="44"/>
        </w:rPr>
      </w:pPr>
      <w:r w:rsidRPr="003A3DBA">
        <w:rPr>
          <w:rFonts w:eastAsia="標楷體" w:hAnsi="標楷體" w:hint="eastAsia"/>
          <w:b/>
          <w:color w:val="000000" w:themeColor="text1"/>
          <w:sz w:val="44"/>
          <w:szCs w:val="44"/>
        </w:rPr>
        <w:t xml:space="preserve"> </w:t>
      </w:r>
      <w:r w:rsidRPr="003A3DBA">
        <w:rPr>
          <w:rFonts w:eastAsia="標楷體" w:hAnsi="標楷體"/>
          <w:b/>
          <w:color w:val="000000" w:themeColor="text1"/>
          <w:sz w:val="44"/>
          <w:szCs w:val="44"/>
        </w:rPr>
        <w:t>三、</w:t>
      </w:r>
      <w:r w:rsidRPr="003A3DBA">
        <w:rPr>
          <w:rFonts w:eastAsia="標楷體" w:hAnsi="標楷體" w:hint="eastAsia"/>
          <w:b/>
          <w:color w:val="000000" w:themeColor="text1"/>
          <w:sz w:val="44"/>
          <w:szCs w:val="44"/>
        </w:rPr>
        <w:t>術科競賽規則</w:t>
      </w:r>
    </w:p>
    <w:p w:rsidR="00411779" w:rsidRPr="003A3DBA" w:rsidRDefault="00411779" w:rsidP="00411779">
      <w:pPr>
        <w:ind w:leftChars="300" w:left="720" w:firstLineChars="370" w:firstLine="1630"/>
        <w:rPr>
          <w:rFonts w:eastAsia="標楷體"/>
          <w:b/>
          <w:color w:val="000000" w:themeColor="text1"/>
          <w:sz w:val="44"/>
          <w:szCs w:val="44"/>
        </w:rPr>
      </w:pPr>
      <w:r w:rsidRPr="003A3DBA">
        <w:rPr>
          <w:rFonts w:eastAsia="標楷體" w:hAnsi="標楷體" w:hint="eastAsia"/>
          <w:b/>
          <w:color w:val="000000" w:themeColor="text1"/>
          <w:sz w:val="44"/>
          <w:szCs w:val="44"/>
        </w:rPr>
        <w:t xml:space="preserve"> </w:t>
      </w:r>
      <w:r w:rsidRPr="003A3DBA">
        <w:rPr>
          <w:rFonts w:eastAsia="標楷體" w:hAnsi="標楷體"/>
          <w:b/>
          <w:color w:val="000000" w:themeColor="text1"/>
          <w:sz w:val="44"/>
          <w:szCs w:val="44"/>
        </w:rPr>
        <w:t>四、評分標準</w:t>
      </w:r>
    </w:p>
    <w:p w:rsidR="00411779" w:rsidRPr="0003787F" w:rsidRDefault="00411779" w:rsidP="00411779">
      <w:pPr>
        <w:jc w:val="both"/>
        <w:rPr>
          <w:rFonts w:eastAsia="標楷體"/>
          <w:b/>
          <w:sz w:val="40"/>
          <w:szCs w:val="40"/>
        </w:rPr>
      </w:pPr>
    </w:p>
    <w:p w:rsidR="00411779" w:rsidRPr="005909DF" w:rsidRDefault="00411779" w:rsidP="00411779">
      <w:pPr>
        <w:jc w:val="both"/>
        <w:rPr>
          <w:rFonts w:eastAsia="標楷體"/>
          <w:sz w:val="40"/>
          <w:szCs w:val="40"/>
        </w:rPr>
      </w:pPr>
    </w:p>
    <w:p w:rsidR="00411779" w:rsidRPr="007342E4" w:rsidRDefault="00411779" w:rsidP="00411779">
      <w:pPr>
        <w:ind w:firstLineChars="500" w:firstLine="1602"/>
        <w:rPr>
          <w:rFonts w:eastAsia="標楷體"/>
          <w:b/>
          <w:sz w:val="32"/>
          <w:szCs w:val="40"/>
        </w:rPr>
      </w:pPr>
      <w:r w:rsidRPr="007342E4">
        <w:rPr>
          <w:rFonts w:eastAsia="標楷體" w:hAnsi="標楷體"/>
          <w:b/>
          <w:sz w:val="32"/>
          <w:szCs w:val="40"/>
        </w:rPr>
        <w:t>主辦單位：臺中市政府</w:t>
      </w:r>
      <w:r w:rsidRPr="007342E4">
        <w:rPr>
          <w:rFonts w:eastAsia="標楷體" w:hAnsi="標楷體" w:hint="eastAsia"/>
          <w:b/>
          <w:sz w:val="32"/>
          <w:szCs w:val="40"/>
        </w:rPr>
        <w:t>教育局</w:t>
      </w:r>
    </w:p>
    <w:p w:rsidR="00411779" w:rsidRPr="007342E4" w:rsidRDefault="00411779" w:rsidP="00411779">
      <w:pPr>
        <w:ind w:firstLineChars="500" w:firstLine="1602"/>
        <w:rPr>
          <w:rFonts w:eastAsia="標楷體"/>
          <w:b/>
          <w:sz w:val="32"/>
          <w:szCs w:val="40"/>
        </w:rPr>
      </w:pPr>
      <w:r w:rsidRPr="007342E4">
        <w:rPr>
          <w:rFonts w:eastAsia="標楷體" w:hAnsi="標楷體"/>
          <w:b/>
          <w:sz w:val="32"/>
          <w:szCs w:val="40"/>
        </w:rPr>
        <w:t>承辦學校：</w:t>
      </w:r>
      <w:r>
        <w:rPr>
          <w:rFonts w:eastAsia="標楷體" w:hAnsi="標楷體" w:hint="eastAsia"/>
          <w:b/>
          <w:sz w:val="32"/>
          <w:szCs w:val="40"/>
        </w:rPr>
        <w:t>臺中市立東勢工業高級中等學校</w:t>
      </w:r>
    </w:p>
    <w:p w:rsidR="00411779" w:rsidRPr="007342E4" w:rsidRDefault="00411779" w:rsidP="00411779">
      <w:pPr>
        <w:ind w:firstLineChars="500" w:firstLine="1602"/>
        <w:rPr>
          <w:rFonts w:eastAsia="標楷體"/>
          <w:b/>
          <w:sz w:val="32"/>
          <w:szCs w:val="40"/>
        </w:rPr>
      </w:pPr>
      <w:r w:rsidRPr="007342E4">
        <w:rPr>
          <w:rFonts w:eastAsia="標楷體" w:hAnsi="標楷體"/>
          <w:b/>
          <w:sz w:val="32"/>
          <w:szCs w:val="40"/>
        </w:rPr>
        <w:t>承辦人員：</w:t>
      </w:r>
      <w:r>
        <w:rPr>
          <w:rFonts w:ascii="標楷體" w:eastAsia="標楷體" w:hAnsi="標楷體" w:cs="Arial" w:hint="eastAsia"/>
          <w:b/>
          <w:sz w:val="32"/>
          <w:szCs w:val="32"/>
        </w:rPr>
        <w:t>蘇啟發老師</w:t>
      </w:r>
    </w:p>
    <w:p w:rsidR="00411779" w:rsidRPr="003A3DBA" w:rsidRDefault="00411779" w:rsidP="00411779">
      <w:pPr>
        <w:ind w:firstLineChars="500" w:firstLine="1602"/>
        <w:rPr>
          <w:rFonts w:eastAsia="標楷體"/>
          <w:b/>
          <w:sz w:val="32"/>
          <w:szCs w:val="32"/>
        </w:rPr>
      </w:pPr>
      <w:r w:rsidRPr="006240FF">
        <w:rPr>
          <w:rFonts w:ascii="標楷體" w:eastAsia="標楷體" w:hAnsi="標楷體"/>
          <w:b/>
          <w:sz w:val="32"/>
          <w:szCs w:val="32"/>
        </w:rPr>
        <w:t>聯絡方式：</w:t>
      </w:r>
      <w:r>
        <w:rPr>
          <w:rFonts w:eastAsia="標楷體"/>
          <w:b/>
          <w:sz w:val="32"/>
          <w:szCs w:val="32"/>
        </w:rPr>
        <w:t>04-25872136#</w:t>
      </w:r>
      <w:r>
        <w:rPr>
          <w:rFonts w:eastAsia="標楷體" w:hint="eastAsia"/>
          <w:b/>
          <w:sz w:val="32"/>
          <w:szCs w:val="32"/>
        </w:rPr>
        <w:t>5</w:t>
      </w:r>
      <w:r w:rsidRPr="003A3DBA">
        <w:rPr>
          <w:rFonts w:eastAsia="標楷體"/>
          <w:b/>
          <w:sz w:val="32"/>
          <w:szCs w:val="32"/>
        </w:rPr>
        <w:t>51</w:t>
      </w:r>
    </w:p>
    <w:p w:rsidR="00411779" w:rsidRPr="005909DF" w:rsidRDefault="00411779" w:rsidP="00411779">
      <w:pPr>
        <w:ind w:firstLineChars="500" w:firstLine="1602"/>
        <w:jc w:val="both"/>
        <w:rPr>
          <w:rFonts w:eastAsia="標楷體"/>
          <w:b/>
          <w:sz w:val="32"/>
          <w:szCs w:val="32"/>
        </w:rPr>
      </w:pPr>
    </w:p>
    <w:p w:rsidR="00411779" w:rsidRPr="00981E5A" w:rsidRDefault="00411779" w:rsidP="00411779">
      <w:pPr>
        <w:ind w:left="170" w:hanging="198"/>
        <w:rPr>
          <w:rFonts w:ascii="標楷體" w:eastAsia="標楷體" w:hAnsi="標楷體" w:cs="Arial"/>
          <w:b/>
          <w:sz w:val="32"/>
          <w:szCs w:val="32"/>
        </w:rPr>
      </w:pPr>
      <w:r w:rsidRPr="00981E5A">
        <w:rPr>
          <w:rFonts w:ascii="標楷體" w:eastAsia="標楷體" w:hAnsi="標楷體" w:cs="Arial"/>
          <w:b/>
          <w:sz w:val="32"/>
          <w:szCs w:val="32"/>
        </w:rPr>
        <w:lastRenderedPageBreak/>
        <w:t>一、【化工職群】</w:t>
      </w:r>
      <w:r w:rsidRPr="00981E5A">
        <w:rPr>
          <w:rFonts w:eastAsia="標楷體" w:hAnsi="標楷體" w:hint="eastAsia"/>
          <w:b/>
          <w:sz w:val="32"/>
          <w:szCs w:val="32"/>
        </w:rPr>
        <w:t>競賽</w:t>
      </w:r>
      <w:r w:rsidRPr="00981E5A">
        <w:rPr>
          <w:rFonts w:ascii="標楷體" w:eastAsia="標楷體" w:hAnsi="標楷體" w:cs="Arial"/>
          <w:b/>
          <w:sz w:val="32"/>
          <w:szCs w:val="32"/>
        </w:rPr>
        <w:t>須知</w:t>
      </w:r>
    </w:p>
    <w:p w:rsidR="00411779" w:rsidRDefault="00411779" w:rsidP="00411779">
      <w:pPr>
        <w:numPr>
          <w:ilvl w:val="0"/>
          <w:numId w:val="1"/>
        </w:numPr>
        <w:spacing w:line="360" w:lineRule="auto"/>
        <w:ind w:leftChars="5" w:left="474" w:hangingChars="165" w:hanging="462"/>
        <w:rPr>
          <w:rFonts w:ascii="標楷體" w:eastAsia="標楷體" w:hAnsi="標楷體" w:cs="Arial"/>
          <w:sz w:val="28"/>
          <w:szCs w:val="28"/>
        </w:rPr>
      </w:pPr>
      <w:r w:rsidRPr="003A3DBA">
        <w:rPr>
          <w:rFonts w:ascii="標楷體" w:eastAsia="標楷體" w:hAnsi="標楷體" w:hint="eastAsia"/>
          <w:sz w:val="28"/>
          <w:szCs w:val="28"/>
        </w:rPr>
        <w:t>參賽選手，請依時至</w:t>
      </w:r>
      <w:r>
        <w:rPr>
          <w:rFonts w:ascii="標楷體" w:eastAsia="標楷體" w:hAnsi="標楷體" w:hint="eastAsia"/>
          <w:sz w:val="28"/>
          <w:szCs w:val="28"/>
        </w:rPr>
        <w:t>各競賽學校報到</w:t>
      </w:r>
      <w:r w:rsidRPr="003A3DBA">
        <w:rPr>
          <w:rFonts w:ascii="標楷體" w:eastAsia="標楷體" w:hAnsi="標楷體" w:cs="Arial" w:hint="eastAsia"/>
          <w:sz w:val="28"/>
          <w:szCs w:val="28"/>
        </w:rPr>
        <w:t>，</w:t>
      </w:r>
      <w:r w:rsidRPr="003A3DBA">
        <w:rPr>
          <w:rFonts w:ascii="標楷體" w:eastAsia="標楷體" w:hAnsi="標楷體" w:cs="Arial"/>
          <w:sz w:val="28"/>
          <w:szCs w:val="28"/>
        </w:rPr>
        <w:t>一律穿著</w:t>
      </w:r>
      <w:r w:rsidRPr="003A3DBA">
        <w:rPr>
          <w:rFonts w:ascii="標楷體" w:eastAsia="標楷體" w:hAnsi="標楷體" w:hint="eastAsia"/>
          <w:sz w:val="28"/>
          <w:szCs w:val="28"/>
        </w:rPr>
        <w:t>各國中制式服裝</w:t>
      </w:r>
      <w:r w:rsidRPr="003A3DBA">
        <w:rPr>
          <w:rFonts w:ascii="標楷體" w:eastAsia="標楷體" w:hAnsi="標楷體" w:cs="Arial"/>
          <w:sz w:val="28"/>
          <w:szCs w:val="28"/>
        </w:rPr>
        <w:t>。</w:t>
      </w:r>
    </w:p>
    <w:p w:rsidR="00411779" w:rsidRPr="003A3DBA" w:rsidRDefault="00411779" w:rsidP="00411779">
      <w:pPr>
        <w:numPr>
          <w:ilvl w:val="0"/>
          <w:numId w:val="1"/>
        </w:numPr>
        <w:spacing w:line="360" w:lineRule="auto"/>
        <w:ind w:leftChars="5" w:left="474" w:hangingChars="165" w:hanging="462"/>
        <w:rPr>
          <w:rFonts w:ascii="標楷體" w:eastAsia="標楷體" w:hAnsi="標楷體" w:cs="Arial"/>
          <w:sz w:val="28"/>
          <w:szCs w:val="28"/>
        </w:rPr>
      </w:pPr>
      <w:r w:rsidRPr="003A3DBA">
        <w:rPr>
          <w:rFonts w:ascii="標楷體" w:eastAsia="標楷體" w:hAnsi="標楷體" w:cs="Arial" w:hint="eastAsia"/>
          <w:sz w:val="28"/>
          <w:szCs w:val="28"/>
        </w:rPr>
        <w:t>參賽選手</w:t>
      </w:r>
      <w:r w:rsidRPr="003A3DBA">
        <w:rPr>
          <w:rFonts w:ascii="標楷體" w:eastAsia="標楷體" w:hAnsi="標楷體" w:cs="Arial"/>
          <w:sz w:val="28"/>
          <w:szCs w:val="28"/>
        </w:rPr>
        <w:t>須攜帶學生證</w:t>
      </w:r>
      <w:r w:rsidRPr="003A3DBA">
        <w:rPr>
          <w:rFonts w:ascii="標楷體" w:eastAsia="標楷體" w:hAnsi="標楷體" w:cs="Arial" w:hint="eastAsia"/>
          <w:sz w:val="28"/>
          <w:szCs w:val="28"/>
        </w:rPr>
        <w:t>或身分證及</w:t>
      </w:r>
      <w:r w:rsidRPr="003A3DBA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健保卡</w:t>
      </w:r>
      <w:r w:rsidRPr="003A3DBA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(備用)</w:t>
      </w:r>
      <w:r w:rsidRPr="003A3DBA">
        <w:rPr>
          <w:rFonts w:ascii="標楷體" w:eastAsia="標楷體" w:hAnsi="標楷體" w:cs="Arial" w:hint="eastAsia"/>
          <w:sz w:val="28"/>
          <w:szCs w:val="28"/>
        </w:rPr>
        <w:t>，</w:t>
      </w:r>
      <w:r w:rsidRPr="003A3DBA">
        <w:rPr>
          <w:rFonts w:ascii="標楷體" w:eastAsia="標楷體" w:hAnsi="標楷體" w:cs="Arial"/>
          <w:sz w:val="28"/>
          <w:szCs w:val="28"/>
        </w:rPr>
        <w:t>於競賽開始前十分鐘由監審人員檢驗。</w:t>
      </w:r>
    </w:p>
    <w:p w:rsidR="00411779" w:rsidRPr="003A3DBA" w:rsidRDefault="00411779" w:rsidP="00411779">
      <w:pPr>
        <w:numPr>
          <w:ilvl w:val="0"/>
          <w:numId w:val="1"/>
        </w:numPr>
        <w:spacing w:line="360" w:lineRule="auto"/>
        <w:ind w:leftChars="5" w:left="474" w:hangingChars="165" w:hanging="462"/>
        <w:rPr>
          <w:rFonts w:ascii="標楷體" w:eastAsia="標楷體" w:hAnsi="標楷體" w:cs="Arial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參賽選手</w:t>
      </w:r>
      <w:r w:rsidRPr="003A3DBA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若於檢錄（報到）時未到場，則該項競試不予計分。</w:t>
      </w:r>
    </w:p>
    <w:p w:rsidR="00411779" w:rsidRPr="00981E5A" w:rsidRDefault="00411779" w:rsidP="00411779">
      <w:pPr>
        <w:numPr>
          <w:ilvl w:val="0"/>
          <w:numId w:val="1"/>
        </w:numPr>
        <w:spacing w:line="360" w:lineRule="auto"/>
        <w:ind w:leftChars="5" w:left="474" w:hangingChars="165" w:hanging="462"/>
        <w:rPr>
          <w:rFonts w:ascii="標楷體" w:eastAsia="標楷體" w:hAnsi="標楷體" w:cs="Arial"/>
          <w:sz w:val="28"/>
          <w:szCs w:val="28"/>
        </w:rPr>
      </w:pPr>
      <w:r w:rsidRPr="003A3DBA">
        <w:rPr>
          <w:rFonts w:ascii="標楷體" w:eastAsia="標楷體" w:hAnsi="標楷體" w:hint="eastAsia"/>
          <w:sz w:val="28"/>
          <w:szCs w:val="28"/>
        </w:rPr>
        <w:t>測驗開始後15</w:t>
      </w:r>
      <w:r>
        <w:rPr>
          <w:rFonts w:ascii="標楷體" w:eastAsia="標楷體" w:hAnsi="標楷體" w:hint="eastAsia"/>
          <w:sz w:val="28"/>
          <w:szCs w:val="28"/>
        </w:rPr>
        <w:t>分鐘未到場應試者，立即於評審表註記缺考</w:t>
      </w:r>
      <w:r>
        <w:rPr>
          <w:rFonts w:ascii="新細明體" w:hAnsi="新細明體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競賽時間結束或作品繳交後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應立即離開試場。</w:t>
      </w:r>
    </w:p>
    <w:p w:rsidR="00411779" w:rsidRPr="00981E5A" w:rsidRDefault="00411779" w:rsidP="00411779">
      <w:pPr>
        <w:numPr>
          <w:ilvl w:val="0"/>
          <w:numId w:val="1"/>
        </w:numPr>
        <w:spacing w:line="360" w:lineRule="auto"/>
        <w:ind w:leftChars="5" w:left="474" w:hangingChars="165" w:hanging="462"/>
        <w:rPr>
          <w:rFonts w:ascii="標楷體" w:eastAsia="標楷體" w:hAnsi="標楷體" w:cs="Arial"/>
          <w:sz w:val="28"/>
          <w:szCs w:val="28"/>
        </w:rPr>
      </w:pPr>
      <w:r w:rsidRPr="003A3DBA">
        <w:rPr>
          <w:rFonts w:ascii="標楷體" w:eastAsia="標楷體" w:hAnsi="標楷體" w:hint="eastAsia"/>
          <w:color w:val="000000" w:themeColor="text1"/>
          <w:sz w:val="28"/>
          <w:szCs w:val="28"/>
        </w:rPr>
        <w:t>請依各職群競賽規則攜帶自備工具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競賽時間內不得由場外補送任何物品進場。</w:t>
      </w:r>
    </w:p>
    <w:p w:rsidR="00411779" w:rsidRPr="00981E5A" w:rsidRDefault="00411779" w:rsidP="00411779">
      <w:pPr>
        <w:numPr>
          <w:ilvl w:val="0"/>
          <w:numId w:val="1"/>
        </w:numPr>
        <w:spacing w:line="360" w:lineRule="auto"/>
        <w:ind w:leftChars="5" w:left="474" w:hangingChars="165" w:hanging="462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/>
          <w:sz w:val="28"/>
          <w:szCs w:val="28"/>
        </w:rPr>
        <w:t>競賽時參</w:t>
      </w:r>
      <w:r>
        <w:rPr>
          <w:rFonts w:ascii="標楷體" w:eastAsia="標楷體" w:hAnsi="標楷體" w:cs="Arial" w:hint="eastAsia"/>
          <w:sz w:val="28"/>
          <w:szCs w:val="28"/>
        </w:rPr>
        <w:t>賽選手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如有下列情形之一者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依規定予以扣分:</w:t>
      </w:r>
    </w:p>
    <w:p w:rsidR="00411779" w:rsidRPr="00981E5A" w:rsidRDefault="00411779" w:rsidP="00411779">
      <w:pPr>
        <w:spacing w:line="360" w:lineRule="auto"/>
        <w:ind w:leftChars="197" w:left="473" w:firstLine="2"/>
        <w:rPr>
          <w:rFonts w:ascii="標楷體" w:eastAsia="標楷體" w:hAnsi="標楷體" w:cs="Arial"/>
          <w:sz w:val="28"/>
          <w:szCs w:val="28"/>
        </w:rPr>
      </w:pPr>
      <w:r w:rsidRPr="00981E5A">
        <w:rPr>
          <w:rFonts w:ascii="標楷體" w:eastAsia="標楷體" w:hAnsi="標楷體" w:cs="Arial"/>
          <w:sz w:val="28"/>
          <w:szCs w:val="28"/>
        </w:rPr>
        <w:t>(1)高聲叫喊者扣成績五分。</w:t>
      </w:r>
    </w:p>
    <w:p w:rsidR="00411779" w:rsidRPr="00981E5A" w:rsidRDefault="00411779" w:rsidP="00411779">
      <w:pPr>
        <w:spacing w:line="360" w:lineRule="auto"/>
        <w:ind w:leftChars="197" w:left="473" w:firstLine="2"/>
        <w:rPr>
          <w:rFonts w:ascii="標楷體" w:eastAsia="標楷體" w:hAnsi="標楷體" w:cs="Arial"/>
          <w:sz w:val="28"/>
          <w:szCs w:val="28"/>
        </w:rPr>
      </w:pPr>
      <w:r w:rsidRPr="00981E5A">
        <w:rPr>
          <w:rFonts w:ascii="標楷體" w:eastAsia="標楷體" w:hAnsi="標楷體" w:cs="Arial"/>
          <w:sz w:val="28"/>
          <w:szCs w:val="28"/>
        </w:rPr>
        <w:t>(2)傳遞夾帶、竊視他人操作與參觀人員談話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均分別扣成績十分。</w:t>
      </w:r>
    </w:p>
    <w:p w:rsidR="00411779" w:rsidRPr="00981E5A" w:rsidRDefault="00411779" w:rsidP="00411779">
      <w:pPr>
        <w:spacing w:line="360" w:lineRule="auto"/>
        <w:ind w:leftChars="197" w:left="473" w:firstLine="2"/>
        <w:rPr>
          <w:rFonts w:ascii="標楷體" w:eastAsia="標楷體" w:hAnsi="標楷體" w:cs="Arial"/>
          <w:sz w:val="28"/>
          <w:szCs w:val="28"/>
        </w:rPr>
      </w:pPr>
      <w:r w:rsidRPr="00981E5A">
        <w:rPr>
          <w:rFonts w:ascii="標楷體" w:eastAsia="標楷體" w:hAnsi="標楷體" w:cs="Arial"/>
          <w:sz w:val="28"/>
          <w:szCs w:val="28"/>
        </w:rPr>
        <w:t>(3)未經監審人員許可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擅自離開或變動競賽位置者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扣成績二十分。</w:t>
      </w:r>
    </w:p>
    <w:p w:rsidR="00411779" w:rsidRPr="00981E5A" w:rsidRDefault="00411779" w:rsidP="00411779">
      <w:pPr>
        <w:spacing w:line="360" w:lineRule="auto"/>
        <w:ind w:leftChars="197" w:left="473" w:firstLine="2"/>
        <w:rPr>
          <w:rFonts w:ascii="標楷體" w:eastAsia="標楷體" w:hAnsi="標楷體" w:cs="Arial"/>
          <w:sz w:val="28"/>
          <w:szCs w:val="28"/>
        </w:rPr>
      </w:pPr>
      <w:r w:rsidRPr="00981E5A">
        <w:rPr>
          <w:rFonts w:ascii="標楷體" w:eastAsia="標楷體" w:hAnsi="標楷體" w:cs="Arial"/>
          <w:sz w:val="28"/>
          <w:szCs w:val="28"/>
        </w:rPr>
        <w:t>(4)其他不軌情事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經監審人員共同認定者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依情節輕重予以扣減成績。</w:t>
      </w:r>
    </w:p>
    <w:p w:rsidR="00411779" w:rsidRPr="00981E5A" w:rsidRDefault="00411779" w:rsidP="00411779">
      <w:pPr>
        <w:spacing w:line="360" w:lineRule="auto"/>
        <w:ind w:leftChars="197" w:left="473" w:firstLine="2"/>
        <w:rPr>
          <w:rFonts w:ascii="標楷體" w:eastAsia="標楷體" w:hAnsi="標楷體" w:cs="Arial"/>
          <w:sz w:val="28"/>
          <w:szCs w:val="28"/>
        </w:rPr>
      </w:pPr>
      <w:r w:rsidRPr="00981E5A">
        <w:rPr>
          <w:rFonts w:ascii="標楷體" w:eastAsia="標楷體" w:hAnsi="標楷體" w:cs="Arial"/>
          <w:sz w:val="28"/>
          <w:szCs w:val="28"/>
        </w:rPr>
        <w:t>(5)情節重大</w:t>
      </w:r>
      <w:r w:rsidRPr="00981E5A">
        <w:rPr>
          <w:rFonts w:ascii="標楷體" w:eastAsia="標楷體" w:hAnsi="標楷體" w:cs="Arial" w:hint="eastAsia"/>
          <w:sz w:val="28"/>
          <w:szCs w:val="28"/>
        </w:rPr>
        <w:t>者，</w:t>
      </w:r>
      <w:r w:rsidRPr="00981E5A">
        <w:rPr>
          <w:rFonts w:ascii="標楷體" w:eastAsia="標楷體" w:hAnsi="標楷體" w:cs="Arial"/>
          <w:sz w:val="28"/>
          <w:szCs w:val="28"/>
        </w:rPr>
        <w:t>經監審人員共同認定者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得取消其競賽資格。</w:t>
      </w:r>
    </w:p>
    <w:p w:rsidR="00411779" w:rsidRPr="00981E5A" w:rsidRDefault="00411779" w:rsidP="00411779">
      <w:pPr>
        <w:numPr>
          <w:ilvl w:val="0"/>
          <w:numId w:val="1"/>
        </w:numPr>
        <w:spacing w:line="360" w:lineRule="auto"/>
        <w:ind w:leftChars="5" w:left="474" w:hangingChars="165" w:hanging="462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sz w:val="28"/>
          <w:szCs w:val="28"/>
        </w:rPr>
        <w:t>參賽選手</w:t>
      </w:r>
      <w:r w:rsidRPr="00981E5A">
        <w:rPr>
          <w:rFonts w:ascii="標楷體" w:eastAsia="標楷體" w:hAnsi="標楷體" w:cs="Arial"/>
          <w:sz w:val="28"/>
          <w:szCs w:val="28"/>
        </w:rPr>
        <w:t>於競賽中修理工具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所耗用時間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不予折算。</w:t>
      </w:r>
    </w:p>
    <w:p w:rsidR="00411779" w:rsidRPr="00981E5A" w:rsidRDefault="00411779" w:rsidP="00411779">
      <w:pPr>
        <w:numPr>
          <w:ilvl w:val="0"/>
          <w:numId w:val="1"/>
        </w:numPr>
        <w:spacing w:line="360" w:lineRule="auto"/>
        <w:ind w:leftChars="5" w:left="474" w:hangingChars="165" w:hanging="462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sz w:val="28"/>
          <w:szCs w:val="28"/>
        </w:rPr>
        <w:t>參賽選手</w:t>
      </w:r>
      <w:r w:rsidRPr="00981E5A">
        <w:rPr>
          <w:rFonts w:ascii="標楷體" w:eastAsia="標楷體" w:hAnsi="標楷體" w:cs="Arial"/>
          <w:sz w:val="28"/>
          <w:szCs w:val="28"/>
        </w:rPr>
        <w:t>於競賽中途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如因要事須離開試場時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須經監審人員核淮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並派員</w:t>
      </w:r>
      <w:r w:rsidRPr="00981E5A">
        <w:rPr>
          <w:rFonts w:ascii="標楷體" w:eastAsia="標楷體" w:hAnsi="標楷體" w:cs="Arial" w:hint="eastAsia"/>
          <w:sz w:val="28"/>
          <w:szCs w:val="28"/>
        </w:rPr>
        <w:t>陪</w:t>
      </w:r>
      <w:r w:rsidRPr="00981E5A">
        <w:rPr>
          <w:rFonts w:ascii="標楷體" w:eastAsia="標楷體" w:hAnsi="標楷體" w:cs="Arial"/>
          <w:sz w:val="28"/>
          <w:szCs w:val="28"/>
        </w:rPr>
        <w:t>同始得離開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時間不可超過十分鐘</w:t>
      </w:r>
      <w:r>
        <w:rPr>
          <w:rFonts w:ascii="新細明體" w:hAnsi="新細明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離開時間</w:t>
      </w:r>
      <w:r>
        <w:rPr>
          <w:rFonts w:ascii="新細明體" w:hAnsi="新細明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不予折算。</w:t>
      </w:r>
    </w:p>
    <w:p w:rsidR="00411779" w:rsidRDefault="00411779" w:rsidP="00411779">
      <w:pPr>
        <w:spacing w:line="360" w:lineRule="auto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sz w:val="28"/>
          <w:szCs w:val="28"/>
        </w:rPr>
        <w:t>9</w:t>
      </w:r>
      <w:r>
        <w:rPr>
          <w:rFonts w:ascii="新細明體" w:hAnsi="新細明體" w:cs="Arial" w:hint="eastAsia"/>
          <w:sz w:val="28"/>
          <w:szCs w:val="28"/>
        </w:rPr>
        <w:t>、</w:t>
      </w:r>
      <w:r w:rsidRPr="00981E5A">
        <w:rPr>
          <w:rFonts w:ascii="標楷體" w:eastAsia="標楷體" w:hAnsi="標楷體" w:cs="Arial"/>
          <w:sz w:val="28"/>
          <w:szCs w:val="28"/>
        </w:rPr>
        <w:t>競賽場所除監審人員、巡視人員及服務人員外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>
        <w:rPr>
          <w:rFonts w:ascii="標楷體" w:eastAsia="標楷體" w:hAnsi="標楷體" w:cs="Arial"/>
          <w:sz w:val="28"/>
          <w:szCs w:val="28"/>
        </w:rPr>
        <w:t>其他人員</w:t>
      </w:r>
      <w:r>
        <w:rPr>
          <w:rFonts w:ascii="標楷體" w:eastAsia="標楷體" w:hAnsi="標楷體" w:cs="Arial" w:hint="eastAsia"/>
          <w:sz w:val="28"/>
          <w:szCs w:val="28"/>
        </w:rPr>
        <w:t>必須</w:t>
      </w:r>
      <w:r w:rsidRPr="00981E5A">
        <w:rPr>
          <w:rFonts w:ascii="標楷體" w:eastAsia="標楷體" w:hAnsi="標楷體" w:cs="Arial"/>
          <w:sz w:val="28"/>
          <w:szCs w:val="28"/>
        </w:rPr>
        <w:t>經監審人員</w:t>
      </w:r>
    </w:p>
    <w:p w:rsidR="00411779" w:rsidRDefault="00411779" w:rsidP="00411779">
      <w:pPr>
        <w:spacing w:line="360" w:lineRule="auto"/>
        <w:ind w:firstLineChars="152" w:firstLine="426"/>
        <w:rPr>
          <w:rFonts w:ascii="標楷體" w:eastAsia="標楷體" w:hAnsi="標楷體" w:cs="Arial"/>
          <w:sz w:val="28"/>
          <w:szCs w:val="28"/>
        </w:rPr>
      </w:pPr>
      <w:r w:rsidRPr="00981E5A">
        <w:rPr>
          <w:rFonts w:ascii="標楷體" w:eastAsia="標楷體" w:hAnsi="標楷體" w:cs="Arial"/>
          <w:sz w:val="28"/>
          <w:szCs w:val="28"/>
        </w:rPr>
        <w:t>認為有需要者方得入場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事畢應即出場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各校領隊、指導教師及學生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不</w:t>
      </w:r>
    </w:p>
    <w:p w:rsidR="00411779" w:rsidRDefault="00411779" w:rsidP="00411779">
      <w:pPr>
        <w:spacing w:line="360" w:lineRule="auto"/>
        <w:ind w:firstLineChars="152" w:firstLine="426"/>
        <w:rPr>
          <w:rFonts w:ascii="標楷體" w:eastAsia="標楷體" w:hAnsi="標楷體" w:cs="Arial"/>
          <w:sz w:val="28"/>
          <w:szCs w:val="28"/>
        </w:rPr>
      </w:pPr>
      <w:r w:rsidRPr="00981E5A">
        <w:rPr>
          <w:rFonts w:ascii="標楷體" w:eastAsia="標楷體" w:hAnsi="標楷體" w:cs="Arial"/>
          <w:sz w:val="28"/>
          <w:szCs w:val="28"/>
        </w:rPr>
        <w:t>得在競賽場所附近參觀競賽進行。</w:t>
      </w:r>
    </w:p>
    <w:p w:rsidR="00411779" w:rsidRDefault="00411779" w:rsidP="00411779">
      <w:pPr>
        <w:spacing w:line="360" w:lineRule="auto"/>
        <w:ind w:right="2"/>
        <w:jc w:val="both"/>
        <w:rPr>
          <w:rFonts w:ascii="標楷體" w:eastAsia="標楷體" w:hAnsi="標楷體"/>
          <w:sz w:val="28"/>
          <w:szCs w:val="28"/>
        </w:rPr>
      </w:pPr>
      <w:r w:rsidRPr="003A3DBA">
        <w:rPr>
          <w:rFonts w:ascii="標楷體" w:eastAsia="標楷體" w:hAnsi="標楷體" w:cs="Arial" w:hint="eastAsia"/>
          <w:sz w:val="28"/>
          <w:szCs w:val="28"/>
        </w:rPr>
        <w:t>1</w:t>
      </w:r>
      <w:r>
        <w:rPr>
          <w:rFonts w:ascii="標楷體" w:eastAsia="標楷體" w:hAnsi="標楷體" w:cs="Arial" w:hint="eastAsia"/>
          <w:sz w:val="28"/>
          <w:szCs w:val="28"/>
        </w:rPr>
        <w:t>0</w:t>
      </w:r>
      <w:r w:rsidRPr="003A3DBA">
        <w:rPr>
          <w:rFonts w:ascii="新細明體" w:hAnsi="新細明體" w:cs="Arial" w:hint="eastAsia"/>
          <w:sz w:val="28"/>
          <w:szCs w:val="28"/>
        </w:rPr>
        <w:t>、</w:t>
      </w:r>
      <w:r w:rsidRPr="003A3DBA">
        <w:rPr>
          <w:rFonts w:ascii="標楷體" w:eastAsia="標楷體" w:hAnsi="標楷體" w:hint="eastAsia"/>
          <w:sz w:val="28"/>
          <w:szCs w:val="28"/>
        </w:rPr>
        <w:t>團體組成績採計：團體組參賽選手為三人一組，以3人總成績平均計</w:t>
      </w:r>
    </w:p>
    <w:p w:rsidR="00411779" w:rsidRPr="003A3DBA" w:rsidRDefault="00411779" w:rsidP="00411779">
      <w:pPr>
        <w:spacing w:line="360" w:lineRule="auto"/>
        <w:ind w:right="2" w:firstLineChars="202" w:firstLine="566"/>
        <w:jc w:val="both"/>
        <w:rPr>
          <w:rFonts w:ascii="標楷體" w:eastAsia="標楷體" w:hAnsi="標楷體" w:cs="Arial"/>
          <w:sz w:val="28"/>
          <w:szCs w:val="28"/>
        </w:rPr>
      </w:pPr>
      <w:r w:rsidRPr="003A3DBA">
        <w:rPr>
          <w:rFonts w:ascii="標楷體" w:eastAsia="標楷體" w:hAnsi="標楷體" w:hint="eastAsia"/>
          <w:sz w:val="28"/>
          <w:szCs w:val="28"/>
        </w:rPr>
        <w:t>算，倘有選手棄賽，總成績平均以除以3人計算。</w:t>
      </w:r>
    </w:p>
    <w:p w:rsidR="00411779" w:rsidRPr="003A3DBA" w:rsidRDefault="00411779" w:rsidP="00411779">
      <w:pPr>
        <w:spacing w:line="360" w:lineRule="auto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sz w:val="28"/>
          <w:szCs w:val="28"/>
        </w:rPr>
        <w:t>11</w:t>
      </w:r>
      <w:r>
        <w:rPr>
          <w:rFonts w:ascii="新細明體" w:hAnsi="新細明體" w:cs="Arial" w:hint="eastAsia"/>
          <w:sz w:val="28"/>
          <w:szCs w:val="28"/>
        </w:rPr>
        <w:t>、</w:t>
      </w:r>
      <w:r w:rsidRPr="003A3DBA">
        <w:rPr>
          <w:rFonts w:ascii="標楷體" w:eastAsia="標楷體" w:hAnsi="標楷體" w:hint="eastAsia"/>
          <w:sz w:val="28"/>
          <w:szCs w:val="28"/>
        </w:rPr>
        <w:t>競賽當天不公布成績，於全部競賽結束後公佈於教育局網站。</w:t>
      </w:r>
    </w:p>
    <w:p w:rsidR="00411779" w:rsidRPr="00981E5A" w:rsidRDefault="00411779" w:rsidP="00411779">
      <w:pPr>
        <w:spacing w:line="360" w:lineRule="auto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sz w:val="28"/>
          <w:szCs w:val="28"/>
        </w:rPr>
        <w:t>12</w:t>
      </w:r>
      <w:r>
        <w:rPr>
          <w:rFonts w:ascii="新細明體" w:hAnsi="新細明體" w:cs="Arial" w:hint="eastAsia"/>
          <w:sz w:val="28"/>
          <w:szCs w:val="28"/>
        </w:rPr>
        <w:t>、</w:t>
      </w:r>
      <w:r w:rsidRPr="00981E5A">
        <w:rPr>
          <w:rFonts w:ascii="標楷體" w:eastAsia="標楷體" w:hAnsi="標楷體" w:cs="Arial"/>
          <w:sz w:val="28"/>
          <w:szCs w:val="28"/>
        </w:rPr>
        <w:t>本須知如有未盡事宜</w:t>
      </w:r>
      <w:r w:rsidRPr="00981E5A">
        <w:rPr>
          <w:rFonts w:ascii="標楷體" w:eastAsia="標楷體" w:hAnsi="標楷體" w:cs="Arial" w:hint="eastAsia"/>
          <w:sz w:val="28"/>
          <w:szCs w:val="28"/>
        </w:rPr>
        <w:t>，</w:t>
      </w:r>
      <w:r w:rsidRPr="00981E5A">
        <w:rPr>
          <w:rFonts w:ascii="標楷體" w:eastAsia="標楷體" w:hAnsi="標楷體" w:cs="Arial"/>
          <w:sz w:val="28"/>
          <w:szCs w:val="28"/>
        </w:rPr>
        <w:t>得由技藝競賽籌備委員會補充之。</w:t>
      </w:r>
    </w:p>
    <w:p w:rsidR="00411779" w:rsidRPr="003A3DBA" w:rsidRDefault="00411779" w:rsidP="00411779">
      <w:pPr>
        <w:spacing w:line="360" w:lineRule="auto"/>
        <w:ind w:left="170" w:hanging="198"/>
        <w:rPr>
          <w:rFonts w:ascii="標楷體" w:eastAsia="標楷體" w:hAnsi="標楷體" w:cs="Arial"/>
          <w:b/>
          <w:sz w:val="32"/>
          <w:szCs w:val="32"/>
        </w:rPr>
      </w:pPr>
      <w:r>
        <w:rPr>
          <w:rFonts w:ascii="標楷體" w:eastAsia="標楷體" w:hAnsi="標楷體" w:cs="Arial"/>
          <w:sz w:val="32"/>
          <w:szCs w:val="32"/>
        </w:rPr>
        <w:br w:type="page"/>
      </w:r>
      <w:r w:rsidRPr="00981E5A">
        <w:rPr>
          <w:rFonts w:ascii="標楷體" w:eastAsia="標楷體" w:hAnsi="標楷體" w:cs="Arial"/>
          <w:b/>
          <w:sz w:val="32"/>
          <w:szCs w:val="32"/>
        </w:rPr>
        <w:lastRenderedPageBreak/>
        <w:t>二、競賽時程</w:t>
      </w:r>
      <w:r>
        <w:rPr>
          <w:rFonts w:ascii="標楷體" w:eastAsia="標楷體" w:hAnsi="標楷體" w:cs="Arial" w:hint="eastAsia"/>
          <w:b/>
          <w:sz w:val="32"/>
          <w:szCs w:val="32"/>
        </w:rPr>
        <w:t>:</w:t>
      </w:r>
      <w:r w:rsidRPr="003A3DBA">
        <w:rPr>
          <w:rFonts w:ascii="標楷體" w:eastAsia="標楷體" w:hAnsi="標楷體" w:hint="eastAsia"/>
          <w:b/>
          <w:sz w:val="32"/>
          <w:szCs w:val="32"/>
        </w:rPr>
        <w:t xml:space="preserve"> 依教育局網站公告為準</w:t>
      </w:r>
    </w:p>
    <w:tbl>
      <w:tblPr>
        <w:tblW w:w="9563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68"/>
        <w:gridCol w:w="4495"/>
      </w:tblGrid>
      <w:tr w:rsidR="00411779" w:rsidTr="00E416EE">
        <w:trPr>
          <w:trHeight w:val="750"/>
        </w:trPr>
        <w:tc>
          <w:tcPr>
            <w:tcW w:w="5068" w:type="dxa"/>
            <w:shd w:val="clear" w:color="auto" w:fill="E0E0E0"/>
            <w:vAlign w:val="center"/>
          </w:tcPr>
          <w:p w:rsidR="00411779" w:rsidRPr="00005691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項目\職類</w:t>
            </w:r>
          </w:p>
        </w:tc>
        <w:tc>
          <w:tcPr>
            <w:tcW w:w="4495" w:type="dxa"/>
            <w:shd w:val="clear" w:color="auto" w:fill="E0E0E0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bCs/>
                <w:sz w:val="28"/>
                <w:szCs w:val="28"/>
              </w:rPr>
              <w:t>化工職群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主辦單位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bCs/>
                <w:sz w:val="28"/>
                <w:szCs w:val="28"/>
              </w:rPr>
              <w:t>臺中</w:t>
            </w:r>
            <w:r w:rsidRPr="00005691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市</w:t>
            </w:r>
            <w:r w:rsidRPr="00005691">
              <w:rPr>
                <w:rFonts w:ascii="標楷體" w:eastAsia="標楷體" w:hAnsi="標楷體" w:cs="Arial"/>
                <w:bCs/>
                <w:sz w:val="28"/>
                <w:szCs w:val="28"/>
              </w:rPr>
              <w:t>政府</w:t>
            </w:r>
            <w:r w:rsidRPr="00005691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教育局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承辦單位</w:t>
            </w:r>
          </w:p>
        </w:tc>
        <w:tc>
          <w:tcPr>
            <w:tcW w:w="4495" w:type="dxa"/>
            <w:vAlign w:val="center"/>
          </w:tcPr>
          <w:p w:rsidR="00411779" w:rsidRPr="00261E98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261E98">
              <w:rPr>
                <w:rFonts w:eastAsia="標楷體" w:hAnsi="標楷體" w:hint="eastAsia"/>
                <w:sz w:val="28"/>
                <w:szCs w:val="28"/>
              </w:rPr>
              <w:t>臺中市立東勢工業高級中等學校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shd w:val="clear" w:color="auto" w:fill="auto"/>
            <w:vAlign w:val="center"/>
          </w:tcPr>
          <w:p w:rsidR="00411779" w:rsidRPr="00471899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471899">
              <w:rPr>
                <w:rFonts w:ascii="標楷體" w:eastAsia="標楷體" w:hAnsi="標楷體" w:cs="Arial" w:hint="eastAsia"/>
                <w:sz w:val="28"/>
                <w:szCs w:val="28"/>
              </w:rPr>
              <w:t>競賽</w:t>
            </w:r>
            <w:r w:rsidRPr="00471899">
              <w:rPr>
                <w:rFonts w:ascii="標楷體" w:eastAsia="標楷體" w:hAnsi="標楷體" w:cs="Arial"/>
                <w:sz w:val="28"/>
                <w:szCs w:val="28"/>
              </w:rPr>
              <w:t>日期</w:t>
            </w:r>
          </w:p>
        </w:tc>
        <w:tc>
          <w:tcPr>
            <w:tcW w:w="4495" w:type="dxa"/>
            <w:shd w:val="clear" w:color="auto" w:fill="auto"/>
            <w:vAlign w:val="center"/>
          </w:tcPr>
          <w:p w:rsidR="00411779" w:rsidRPr="00471899" w:rsidRDefault="00411779" w:rsidP="00E416EE">
            <w:pPr>
              <w:jc w:val="center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6A483F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110</w:t>
            </w:r>
            <w:r w:rsidRPr="006A483F">
              <w:rPr>
                <w:rFonts w:ascii="標楷體" w:eastAsia="標楷體" w:hAnsi="標楷體" w:cs="Arial"/>
                <w:bCs/>
                <w:sz w:val="28"/>
                <w:szCs w:val="28"/>
              </w:rPr>
              <w:t>年</w:t>
            </w:r>
            <w:r w:rsidRPr="006A483F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4</w:t>
            </w:r>
            <w:r w:rsidRPr="006A483F">
              <w:rPr>
                <w:rFonts w:ascii="標楷體" w:eastAsia="標楷體" w:hAnsi="標楷體" w:cs="Arial"/>
                <w:bCs/>
                <w:sz w:val="28"/>
                <w:szCs w:val="28"/>
              </w:rPr>
              <w:t>月</w:t>
            </w:r>
            <w:r w:rsidR="00EA51AE" w:rsidRPr="006A483F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7</w:t>
            </w:r>
            <w:r w:rsidRPr="006A483F">
              <w:rPr>
                <w:rFonts w:ascii="標楷體" w:eastAsia="標楷體" w:hAnsi="標楷體" w:cs="Arial"/>
                <w:bCs/>
                <w:sz w:val="28"/>
                <w:szCs w:val="28"/>
              </w:rPr>
              <w:t>日(</w:t>
            </w:r>
            <w:r w:rsidRPr="006A483F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三</w:t>
            </w:r>
            <w:r w:rsidRPr="006A483F">
              <w:rPr>
                <w:rFonts w:ascii="標楷體" w:eastAsia="標楷體" w:hAnsi="標楷體" w:cs="Arial"/>
                <w:bCs/>
                <w:sz w:val="28"/>
                <w:szCs w:val="28"/>
              </w:rPr>
              <w:t>)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shd w:val="clear" w:color="auto" w:fill="E0E0E0"/>
            <w:vAlign w:val="center"/>
          </w:tcPr>
          <w:p w:rsidR="00411779" w:rsidRPr="00005691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學科</w:t>
            </w: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競賽</w:t>
            </w:r>
          </w:p>
        </w:tc>
        <w:tc>
          <w:tcPr>
            <w:tcW w:w="4495" w:type="dxa"/>
            <w:shd w:val="clear" w:color="auto" w:fill="E0E0E0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競賽</w:t>
            </w:r>
            <w:r w:rsidRPr="00005691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成績佔總成績25%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學科報到</w:t>
            </w: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時間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t>8:</w:t>
            </w:r>
            <w:r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20</w:t>
            </w:r>
            <w:r w:rsidRPr="00005691">
              <w:rPr>
                <w:rFonts w:ascii="標楷體" w:eastAsia="標楷體" w:hAnsi="標楷體" w:cs="Arial"/>
                <w:bCs/>
                <w:sz w:val="28"/>
                <w:szCs w:val="28"/>
              </w:rPr>
              <w:t>~8:</w:t>
            </w:r>
            <w:r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30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學科報到地點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化工科視聽教室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學科競賽地點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化工科視聽教室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vAlign w:val="center"/>
          </w:tcPr>
          <w:p w:rsidR="00411779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學科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筆試時間</w:t>
            </w:r>
          </w:p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40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分鐘</w:t>
            </w: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)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8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: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40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~9: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20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005691">
              <w:rPr>
                <w:rFonts w:eastAsia="標楷體" w:hAnsi="標楷體"/>
                <w:sz w:val="28"/>
                <w:szCs w:val="28"/>
              </w:rPr>
              <w:t>筆試攜帶文具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005691">
              <w:rPr>
                <w:rFonts w:eastAsia="標楷體" w:hAnsi="標楷體"/>
                <w:sz w:val="28"/>
                <w:szCs w:val="28"/>
              </w:rPr>
              <w:t>原子筆、</w:t>
            </w:r>
            <w:r>
              <w:rPr>
                <w:rFonts w:eastAsia="標楷體" w:hAnsi="標楷體" w:hint="eastAsia"/>
                <w:sz w:val="28"/>
                <w:szCs w:val="28"/>
              </w:rPr>
              <w:t>修正液</w:t>
            </w:r>
            <w:r>
              <w:rPr>
                <w:rFonts w:eastAsia="標楷體" w:hAnsi="標楷體" w:hint="eastAsia"/>
                <w:sz w:val="28"/>
                <w:szCs w:val="28"/>
              </w:rPr>
              <w:t>(</w:t>
            </w:r>
            <w:r>
              <w:rPr>
                <w:rFonts w:eastAsia="標楷體" w:hAnsi="標楷體" w:hint="eastAsia"/>
                <w:sz w:val="28"/>
                <w:szCs w:val="28"/>
              </w:rPr>
              <w:t>帶</w:t>
            </w:r>
            <w:r>
              <w:rPr>
                <w:rFonts w:eastAsia="標楷體" w:hAnsi="標楷體" w:hint="eastAsia"/>
                <w:sz w:val="28"/>
                <w:szCs w:val="28"/>
              </w:rPr>
              <w:t>)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shd w:val="clear" w:color="auto" w:fill="E0E0E0"/>
            <w:vAlign w:val="center"/>
          </w:tcPr>
          <w:p w:rsidR="00411779" w:rsidRPr="00005691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術科</w:t>
            </w: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競賽</w:t>
            </w:r>
          </w:p>
        </w:tc>
        <w:tc>
          <w:tcPr>
            <w:tcW w:w="4495" w:type="dxa"/>
            <w:shd w:val="clear" w:color="auto" w:fill="E0E0E0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競賽</w:t>
            </w:r>
            <w:r w:rsidRPr="00005691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成績佔全成績75%</w:t>
            </w:r>
          </w:p>
        </w:tc>
      </w:tr>
      <w:tr w:rsidR="00411779" w:rsidTr="00E416EE">
        <w:trPr>
          <w:trHeight w:val="268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術科報到</w:t>
            </w: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時間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br/>
            </w:r>
            <w:r w:rsidRPr="00005691">
              <w:rPr>
                <w:rFonts w:ascii="標楷體" w:eastAsia="標楷體" w:hAnsi="標楷體" w:cs="Arial"/>
                <w:bCs/>
                <w:sz w:val="28"/>
                <w:szCs w:val="28"/>
              </w:rPr>
              <w:t>(競賽位置抽籤、熟悉場地</w:t>
            </w:r>
            <w:r w:rsidRPr="00005691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、</w: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br/>
            </w:r>
            <w:r w:rsidRPr="00005691">
              <w:rPr>
                <w:rFonts w:ascii="標楷體" w:eastAsia="標楷體" w:hAnsi="標楷體" w:cs="Arial"/>
                <w:bCs/>
                <w:sz w:val="28"/>
                <w:szCs w:val="28"/>
              </w:rPr>
              <w:t>工具準備、規則提示)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9: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40</w:t>
            </w:r>
            <w:r>
              <w:rPr>
                <w:rFonts w:ascii="標楷體" w:eastAsia="標楷體" w:hAnsi="標楷體" w:cs="Arial"/>
                <w:sz w:val="28"/>
                <w:szCs w:val="28"/>
              </w:rPr>
              <w:t>~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10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: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00</w:t>
            </w:r>
          </w:p>
        </w:tc>
      </w:tr>
      <w:tr w:rsidR="00411779" w:rsidTr="00E416EE">
        <w:trPr>
          <w:trHeight w:val="268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術科報到地點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化工科普通化學實驗室（一）</w:t>
            </w:r>
          </w:p>
        </w:tc>
      </w:tr>
      <w:tr w:rsidR="00411779" w:rsidTr="00E416EE">
        <w:trPr>
          <w:trHeight w:val="95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術科競賽地點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化工科普通化學實驗室（一）（二）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術科競賽時間(120分鐘)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color w:val="0000FF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Arial"/>
                <w:sz w:val="28"/>
                <w:szCs w:val="28"/>
              </w:rPr>
              <w:t>: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00</w:t>
            </w:r>
            <w:r>
              <w:rPr>
                <w:rFonts w:ascii="標楷體" w:eastAsia="標楷體" w:hAnsi="標楷體" w:cs="Arial"/>
                <w:sz w:val="28"/>
                <w:szCs w:val="28"/>
              </w:rPr>
              <w:t>~1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Arial"/>
                <w:sz w:val="28"/>
                <w:szCs w:val="28"/>
              </w:rPr>
              <w:t>: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0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0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離場整理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Arial"/>
                <w:sz w:val="28"/>
                <w:szCs w:val="28"/>
              </w:rPr>
              <w:t>: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00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~12: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20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成績評</w:t>
            </w: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定</w:t>
            </w:r>
          </w:p>
        </w:tc>
        <w:tc>
          <w:tcPr>
            <w:tcW w:w="4495" w:type="dxa"/>
            <w:vAlign w:val="center"/>
          </w:tcPr>
          <w:p w:rsidR="00411779" w:rsidRPr="00005691" w:rsidRDefault="00411779" w:rsidP="00E416E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1</w:t>
            </w: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3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:</w:t>
            </w: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0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0~1</w:t>
            </w: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4</w:t>
            </w:r>
            <w:r w:rsidRPr="00005691">
              <w:rPr>
                <w:rFonts w:ascii="標楷體" w:eastAsia="標楷體" w:hAnsi="標楷體" w:cs="Arial"/>
                <w:sz w:val="28"/>
                <w:szCs w:val="28"/>
              </w:rPr>
              <w:t>:30</w:t>
            </w:r>
          </w:p>
        </w:tc>
      </w:tr>
      <w:tr w:rsidR="00411779" w:rsidTr="00E416EE">
        <w:trPr>
          <w:trHeight w:val="750"/>
        </w:trPr>
        <w:tc>
          <w:tcPr>
            <w:tcW w:w="5068" w:type="dxa"/>
            <w:shd w:val="clear" w:color="auto" w:fill="E0E0E0"/>
            <w:vAlign w:val="center"/>
          </w:tcPr>
          <w:p w:rsidR="00411779" w:rsidRPr="00005691" w:rsidRDefault="00411779" w:rsidP="00E416EE">
            <w:pPr>
              <w:ind w:left="170" w:hanging="198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005691">
              <w:rPr>
                <w:rFonts w:ascii="標楷體" w:eastAsia="標楷體" w:hAnsi="標楷體" w:cs="Arial" w:hint="eastAsia"/>
                <w:sz w:val="28"/>
                <w:szCs w:val="28"/>
              </w:rPr>
              <w:t>成績公告</w:t>
            </w:r>
          </w:p>
        </w:tc>
        <w:tc>
          <w:tcPr>
            <w:tcW w:w="4495" w:type="dxa"/>
            <w:shd w:val="clear" w:color="auto" w:fill="E0E0E0"/>
            <w:vAlign w:val="center"/>
          </w:tcPr>
          <w:p w:rsidR="00411779" w:rsidRPr="00005691" w:rsidRDefault="00411779" w:rsidP="00E416EE">
            <w:pPr>
              <w:ind w:leftChars="-12" w:left="1931" w:hangingChars="700" w:hanging="1960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5909DF">
              <w:rPr>
                <w:rFonts w:eastAsia="標楷體" w:hAnsi="標楷體"/>
                <w:sz w:val="28"/>
                <w:szCs w:val="28"/>
              </w:rPr>
              <w:t>由臺中市政府</w:t>
            </w:r>
            <w:r>
              <w:rPr>
                <w:rFonts w:eastAsia="標楷體" w:hAnsi="標楷體" w:hint="eastAsia"/>
                <w:sz w:val="28"/>
                <w:szCs w:val="28"/>
              </w:rPr>
              <w:t>教育局</w:t>
            </w:r>
            <w:r w:rsidRPr="005909DF">
              <w:rPr>
                <w:rFonts w:eastAsia="標楷體" w:hAnsi="標楷體"/>
                <w:sz w:val="28"/>
                <w:szCs w:val="28"/>
              </w:rPr>
              <w:t>統一公告</w:t>
            </w:r>
          </w:p>
        </w:tc>
      </w:tr>
    </w:tbl>
    <w:p w:rsidR="00411779" w:rsidRPr="00E96C45" w:rsidRDefault="00411779" w:rsidP="00411779">
      <w:pPr>
        <w:ind w:left="170" w:hanging="198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cs="Arial"/>
          <w:sz w:val="40"/>
        </w:rPr>
        <w:br w:type="page"/>
      </w:r>
      <w:r w:rsidRPr="00E96C45">
        <w:rPr>
          <w:rFonts w:ascii="標楷體" w:eastAsia="標楷體" w:hAnsi="標楷體" w:cs="Arial" w:hint="eastAsia"/>
          <w:b/>
          <w:sz w:val="32"/>
          <w:szCs w:val="32"/>
        </w:rPr>
        <w:lastRenderedPageBreak/>
        <w:t>三</w:t>
      </w:r>
      <w:r w:rsidRPr="00E96C45">
        <w:rPr>
          <w:rFonts w:ascii="標楷體" w:eastAsia="標楷體" w:hAnsi="標楷體" w:hint="eastAsia"/>
          <w:b/>
          <w:sz w:val="32"/>
          <w:szCs w:val="32"/>
        </w:rPr>
        <w:t>、術科競賽規則</w:t>
      </w:r>
    </w:p>
    <w:p w:rsidR="00411779" w:rsidRDefault="00411779" w:rsidP="00411779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【</w:t>
      </w:r>
      <w:r w:rsidRPr="00C3216D">
        <w:rPr>
          <w:rFonts w:ascii="標楷體" w:eastAsia="標楷體" w:hAnsi="標楷體" w:hint="eastAsia"/>
          <w:b/>
          <w:sz w:val="32"/>
          <w:szCs w:val="32"/>
        </w:rPr>
        <w:t>個人組</w:t>
      </w:r>
      <w:r>
        <w:rPr>
          <w:rFonts w:ascii="標楷體" w:eastAsia="標楷體" w:hAnsi="標楷體" w:hint="eastAsia"/>
          <w:b/>
          <w:sz w:val="32"/>
          <w:szCs w:val="32"/>
        </w:rPr>
        <w:t>】</w:t>
      </w:r>
    </w:p>
    <w:p w:rsidR="00411779" w:rsidRPr="00334CA2" w:rsidRDefault="00411779" w:rsidP="00411779">
      <w:pPr>
        <w:rPr>
          <w:rFonts w:eastAsia="標楷體"/>
          <w:b/>
          <w:sz w:val="28"/>
          <w:szCs w:val="28"/>
        </w:rPr>
      </w:pPr>
      <w:r>
        <w:rPr>
          <w:rFonts w:eastAsia="標楷體" w:hint="eastAsia"/>
          <w:sz w:val="28"/>
          <w:szCs w:val="28"/>
        </w:rPr>
        <w:t>（一）</w:t>
      </w:r>
      <w:r>
        <w:rPr>
          <w:rFonts w:eastAsia="標楷體" w:hAnsi="標楷體" w:hint="eastAsia"/>
          <w:sz w:val="28"/>
          <w:szCs w:val="28"/>
        </w:rPr>
        <w:t>競賽</w:t>
      </w:r>
      <w:r w:rsidRPr="00334CA2">
        <w:rPr>
          <w:rFonts w:eastAsia="標楷體" w:hAnsi="標楷體"/>
          <w:sz w:val="28"/>
          <w:szCs w:val="28"/>
        </w:rPr>
        <w:t>題目：</w:t>
      </w:r>
      <w:r w:rsidRPr="00F60822">
        <w:rPr>
          <w:rFonts w:eastAsia="標楷體" w:hAnsi="標楷體" w:hint="eastAsia"/>
          <w:b/>
          <w:sz w:val="28"/>
          <w:szCs w:val="28"/>
          <w:u w:val="single"/>
        </w:rPr>
        <w:t>醋酸濃度之測定</w:t>
      </w:r>
    </w:p>
    <w:p w:rsidR="00411779" w:rsidRDefault="00411779" w:rsidP="00411779">
      <w:pPr>
        <w:autoSpaceDE w:val="0"/>
        <w:autoSpaceDN w:val="0"/>
        <w:adjustRightInd w:val="0"/>
        <w:spacing w:beforeLines="50" w:before="191"/>
        <w:rPr>
          <w:rFonts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（二）</w:t>
      </w:r>
      <w:r>
        <w:rPr>
          <w:rFonts w:eastAsia="標楷體" w:hAnsi="標楷體" w:hint="eastAsia"/>
          <w:sz w:val="28"/>
          <w:szCs w:val="28"/>
        </w:rPr>
        <w:t>試題</w:t>
      </w:r>
      <w:r>
        <w:rPr>
          <w:rFonts w:eastAsia="標楷體" w:hAnsi="標楷體"/>
          <w:sz w:val="28"/>
          <w:szCs w:val="28"/>
        </w:rPr>
        <w:t>說明</w:t>
      </w:r>
    </w:p>
    <w:p w:rsidR="00411779" w:rsidRPr="007F438B" w:rsidRDefault="00411779" w:rsidP="00411779">
      <w:pPr>
        <w:spacing w:beforeLines="50" w:before="191"/>
        <w:ind w:leftChars="354" w:left="1838" w:hangingChars="353" w:hanging="988"/>
        <w:rPr>
          <w:rFonts w:eastAsia="標楷體"/>
          <w:sz w:val="28"/>
          <w:szCs w:val="28"/>
        </w:rPr>
      </w:pPr>
      <w:r w:rsidRPr="007F438B">
        <w:rPr>
          <w:rFonts w:eastAsia="標楷體" w:hAnsi="標楷體"/>
          <w:sz w:val="28"/>
          <w:szCs w:val="28"/>
        </w:rPr>
        <w:t>醋酸</w:t>
      </w:r>
      <w:r w:rsidRPr="007F438B">
        <w:rPr>
          <w:rFonts w:eastAsia="標楷體"/>
          <w:sz w:val="28"/>
          <w:szCs w:val="28"/>
        </w:rPr>
        <w:t>(CH</w:t>
      </w:r>
      <w:r w:rsidRPr="007F438B">
        <w:rPr>
          <w:rFonts w:eastAsia="標楷體"/>
          <w:sz w:val="28"/>
          <w:szCs w:val="28"/>
          <w:vertAlign w:val="subscript"/>
        </w:rPr>
        <w:t>3</w:t>
      </w:r>
      <w:r w:rsidRPr="007F438B">
        <w:rPr>
          <w:rFonts w:eastAsia="標楷體"/>
          <w:sz w:val="28"/>
          <w:szCs w:val="28"/>
        </w:rPr>
        <w:t>COOH)</w:t>
      </w:r>
      <w:r w:rsidRPr="007F438B">
        <w:rPr>
          <w:rFonts w:eastAsia="標楷體" w:hAnsi="標楷體"/>
          <w:sz w:val="28"/>
          <w:szCs w:val="28"/>
        </w:rPr>
        <w:t>樣品以酚酞</w:t>
      </w:r>
      <w:r w:rsidRPr="007F438B">
        <w:rPr>
          <w:rFonts w:eastAsia="標楷體"/>
          <w:sz w:val="28"/>
          <w:szCs w:val="28"/>
        </w:rPr>
        <w:t>(PP)</w:t>
      </w:r>
      <w:r w:rsidRPr="007F438B">
        <w:rPr>
          <w:rFonts w:eastAsia="標楷體" w:hAnsi="標楷體"/>
          <w:sz w:val="28"/>
          <w:szCs w:val="28"/>
        </w:rPr>
        <w:t>作指示劑，以氫氧化鈉</w:t>
      </w:r>
      <w:r w:rsidRPr="007F438B">
        <w:rPr>
          <w:rFonts w:eastAsia="標楷體"/>
          <w:sz w:val="28"/>
          <w:szCs w:val="28"/>
        </w:rPr>
        <w:t>(NaOH)</w:t>
      </w:r>
      <w:r w:rsidRPr="007F438B">
        <w:rPr>
          <w:rFonts w:eastAsia="標楷體" w:hAnsi="標楷體"/>
          <w:sz w:val="28"/>
          <w:szCs w:val="28"/>
        </w:rPr>
        <w:t>標準溶液</w:t>
      </w:r>
    </w:p>
    <w:p w:rsidR="00411779" w:rsidRPr="007F438B" w:rsidRDefault="00411779" w:rsidP="00411779">
      <w:pPr>
        <w:pStyle w:val="Default"/>
        <w:spacing w:before="120"/>
        <w:ind w:firstLineChars="303" w:firstLine="848"/>
        <w:rPr>
          <w:rFonts w:ascii="Times New Roman" w:eastAsia="標楷體" w:cs="Times New Roman"/>
          <w:sz w:val="28"/>
          <w:szCs w:val="28"/>
        </w:rPr>
      </w:pPr>
      <w:r w:rsidRPr="007F438B">
        <w:rPr>
          <w:rFonts w:ascii="Times New Roman" w:eastAsia="標楷體" w:hAnsi="標楷體" w:cs="Times New Roman"/>
          <w:sz w:val="28"/>
          <w:szCs w:val="28"/>
        </w:rPr>
        <w:t>滴定，求出醋酸之濃度。</w:t>
      </w:r>
    </w:p>
    <w:p w:rsidR="00411779" w:rsidRDefault="00411779" w:rsidP="00411779">
      <w:pPr>
        <w:spacing w:beforeLines="50" w:before="191" w:line="400" w:lineRule="exact"/>
        <w:ind w:left="1842" w:hangingChars="658" w:hanging="1842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（三）評分標準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2097"/>
        <w:gridCol w:w="4990"/>
        <w:gridCol w:w="1389"/>
      </w:tblGrid>
      <w:tr w:rsidR="00411779" w:rsidRPr="004534D4" w:rsidTr="00E416EE">
        <w:trPr>
          <w:trHeight w:val="140"/>
        </w:trPr>
        <w:tc>
          <w:tcPr>
            <w:tcW w:w="8500" w:type="dxa"/>
            <w:gridSpan w:val="3"/>
          </w:tcPr>
          <w:p w:rsidR="00411779" w:rsidRPr="004534D4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評 分 </w:t>
            </w:r>
            <w:r w:rsidRPr="004534D4">
              <w:rPr>
                <w:rFonts w:hint="eastAsia"/>
                <w:sz w:val="28"/>
                <w:szCs w:val="28"/>
              </w:rPr>
              <w:t>項</w:t>
            </w:r>
            <w:r w:rsidRPr="004534D4">
              <w:rPr>
                <w:sz w:val="28"/>
                <w:szCs w:val="28"/>
              </w:rPr>
              <w:t xml:space="preserve"> </w:t>
            </w:r>
            <w:r w:rsidRPr="004534D4">
              <w:rPr>
                <w:rFonts w:hint="eastAsia"/>
                <w:sz w:val="28"/>
                <w:szCs w:val="28"/>
              </w:rPr>
              <w:t>目</w:t>
            </w:r>
          </w:p>
        </w:tc>
        <w:tc>
          <w:tcPr>
            <w:tcW w:w="1389" w:type="dxa"/>
          </w:tcPr>
          <w:p w:rsidR="00411779" w:rsidRPr="004534D4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4534D4">
              <w:rPr>
                <w:rFonts w:hint="eastAsia"/>
                <w:sz w:val="28"/>
                <w:szCs w:val="28"/>
              </w:rPr>
              <w:t>分數比例</w:t>
            </w:r>
          </w:p>
        </w:tc>
      </w:tr>
      <w:tr w:rsidR="00411779" w:rsidRPr="004534D4" w:rsidTr="00E416EE">
        <w:trPr>
          <w:trHeight w:val="529"/>
        </w:trPr>
        <w:tc>
          <w:tcPr>
            <w:tcW w:w="1413" w:type="dxa"/>
            <w:vMerge w:val="restart"/>
            <w:vAlign w:val="center"/>
          </w:tcPr>
          <w:p w:rsidR="00411779" w:rsidRDefault="00411779" w:rsidP="00E416EE">
            <w:pPr>
              <w:pStyle w:val="Default"/>
              <w:snapToGrid w:val="0"/>
              <w:jc w:val="center"/>
              <w:rPr>
                <w:rFonts w:ascii="Times New Roman" w:cs="Times New Roman"/>
                <w:sz w:val="28"/>
                <w:szCs w:val="28"/>
              </w:rPr>
            </w:pPr>
            <w:r w:rsidRPr="00E96C45">
              <w:rPr>
                <w:rFonts w:ascii="Times New Roman" w:cs="Times New Roman"/>
                <w:sz w:val="28"/>
                <w:szCs w:val="28"/>
              </w:rPr>
              <w:t>操作</w:t>
            </w:r>
          </w:p>
          <w:p w:rsidR="00411779" w:rsidRPr="00E96C45" w:rsidRDefault="00411779" w:rsidP="00E416EE">
            <w:pPr>
              <w:pStyle w:val="Default"/>
              <w:snapToGrid w:val="0"/>
              <w:jc w:val="center"/>
              <w:rPr>
                <w:rFonts w:ascii="Times New Roman" w:cs="Times New Roman"/>
                <w:sz w:val="28"/>
                <w:szCs w:val="28"/>
              </w:rPr>
            </w:pPr>
            <w:r w:rsidRPr="00E96C45">
              <w:rPr>
                <w:rFonts w:ascii="Times New Roman" w:cs="Times New Roman"/>
                <w:sz w:val="28"/>
                <w:szCs w:val="28"/>
              </w:rPr>
              <w:t>（</w:t>
            </w:r>
            <w:r w:rsidRPr="00E96C45">
              <w:rPr>
                <w:rFonts w:ascii="Times New Roman" w:cs="Times New Roman"/>
                <w:sz w:val="28"/>
                <w:szCs w:val="28"/>
              </w:rPr>
              <w:t>50</w:t>
            </w:r>
            <w:r w:rsidRPr="00E96C45">
              <w:rPr>
                <w:rFonts w:ascii="Times New Roman" w:cs="Times New Roman"/>
                <w:sz w:val="28"/>
                <w:szCs w:val="28"/>
              </w:rPr>
              <w:t>％）</w:t>
            </w:r>
          </w:p>
        </w:tc>
        <w:tc>
          <w:tcPr>
            <w:tcW w:w="2097" w:type="dxa"/>
            <w:vAlign w:val="center"/>
          </w:tcPr>
          <w:p w:rsidR="00411779" w:rsidRPr="00C32FF9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 w:rsidRPr="00C32FF9">
              <w:rPr>
                <w:rFonts w:ascii="Times New Roman" w:eastAsia="標楷體" w:hAnsi="標楷體" w:cs="Times New Roman"/>
                <w:sz w:val="28"/>
                <w:szCs w:val="28"/>
              </w:rPr>
              <w:t>天平之使用</w:t>
            </w:r>
          </w:p>
        </w:tc>
        <w:tc>
          <w:tcPr>
            <w:tcW w:w="4990" w:type="dxa"/>
          </w:tcPr>
          <w:p w:rsidR="00411779" w:rsidRPr="008849C8" w:rsidRDefault="00411779" w:rsidP="00E416E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□1.</w:t>
            </w:r>
            <w:r w:rsidRPr="0092623C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使用前未注意或調整水平</w:t>
            </w: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5</w:t>
            </w:r>
            <w:r w:rsidRPr="008849C8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分</w:t>
            </w:r>
          </w:p>
          <w:p w:rsidR="00411779" w:rsidRPr="008849C8" w:rsidRDefault="00411779" w:rsidP="00E416E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□2.</w:t>
            </w:r>
            <w:r w:rsidRPr="0092623C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未使用稱量瓶稱重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    5</w:t>
            </w:r>
            <w:r w:rsidRPr="008849C8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分</w:t>
            </w:r>
          </w:p>
          <w:p w:rsidR="00411779" w:rsidRPr="008849C8" w:rsidRDefault="00411779" w:rsidP="00E416E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□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>3</w:t>
            </w: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.</w:t>
            </w:r>
            <w:r w:rsidRPr="0092623C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使用後未歸零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        3</w:t>
            </w:r>
            <w:r w:rsidRPr="008849C8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分</w:t>
            </w:r>
          </w:p>
          <w:p w:rsidR="00411779" w:rsidRPr="008849C8" w:rsidRDefault="00411779" w:rsidP="00E416E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□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>4</w:t>
            </w: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.</w:t>
            </w:r>
            <w:r w:rsidRPr="0092623C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稱重時先過量再取回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  5</w:t>
            </w:r>
            <w:r w:rsidRPr="008849C8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分</w:t>
            </w:r>
          </w:p>
          <w:p w:rsidR="00411779" w:rsidRPr="0092623C" w:rsidRDefault="00411779" w:rsidP="00E416E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  <w:sz w:val="23"/>
                <w:szCs w:val="23"/>
              </w:rPr>
            </w:pP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□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>5</w:t>
            </w: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.</w:t>
            </w:r>
            <w:r w:rsidRPr="0092623C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使用前後未保持整潔</w:t>
            </w:r>
            <w:r>
              <w:rPr>
                <w:rFonts w:eastAsia="標楷體" w:hAnsi="標楷體" w:hint="eastAsia"/>
                <w:color w:val="000000"/>
                <w:kern w:val="0"/>
                <w:sz w:val="28"/>
                <w:szCs w:val="28"/>
              </w:rPr>
              <w:t xml:space="preserve">          </w:t>
            </w:r>
            <w:r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>4</w:t>
            </w:r>
            <w:r w:rsidRPr="008849C8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分</w:t>
            </w:r>
          </w:p>
        </w:tc>
        <w:tc>
          <w:tcPr>
            <w:tcW w:w="1389" w:type="dxa"/>
            <w:vAlign w:val="center"/>
          </w:tcPr>
          <w:p w:rsidR="00411779" w:rsidRPr="0092623C" w:rsidRDefault="00411779" w:rsidP="00E416E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26C9F">
              <w:rPr>
                <w:rFonts w:eastAsia="標楷體"/>
                <w:color w:val="000000"/>
                <w:kern w:val="0"/>
                <w:sz w:val="28"/>
                <w:szCs w:val="28"/>
              </w:rPr>
              <w:t>12</w:t>
            </w:r>
            <w:r w:rsidRPr="00026C9F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140"/>
        </w:trPr>
        <w:tc>
          <w:tcPr>
            <w:tcW w:w="1413" w:type="dxa"/>
            <w:vMerge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 w:rsidR="00411779" w:rsidRPr="00C32FF9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C32FF9">
              <w:rPr>
                <w:rFonts w:hint="eastAsia"/>
                <w:sz w:val="28"/>
                <w:szCs w:val="28"/>
              </w:rPr>
              <w:t>定量器皿操作及溶液配製</w:t>
            </w:r>
          </w:p>
        </w:tc>
        <w:tc>
          <w:tcPr>
            <w:tcW w:w="4990" w:type="dxa"/>
            <w:vAlign w:val="center"/>
          </w:tcPr>
          <w:p w:rsidR="0041177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□1.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未使用適當之定量器皿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10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□2.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量瓶操作不正確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□3.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未依實際狀況清洗或潤洗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4534D4" w:rsidRDefault="00411779" w:rsidP="00E416EE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□4.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吸量管操作不正確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</w:tc>
        <w:tc>
          <w:tcPr>
            <w:tcW w:w="1389" w:type="dxa"/>
            <w:vAlign w:val="center"/>
          </w:tcPr>
          <w:p w:rsidR="00411779" w:rsidRPr="00026C9F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>
              <w:rPr>
                <w:rFonts w:ascii="Times New Roman" w:eastAsia="標楷體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5</w:t>
            </w:r>
            <w:r w:rsidRPr="00026C9F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322"/>
        </w:trPr>
        <w:tc>
          <w:tcPr>
            <w:tcW w:w="1413" w:type="dxa"/>
            <w:vMerge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 w:rsidR="00411779" w:rsidRPr="00C32FF9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C32FF9">
              <w:rPr>
                <w:rFonts w:hint="eastAsia"/>
                <w:sz w:val="28"/>
                <w:szCs w:val="28"/>
              </w:rPr>
              <w:t>滴定操作</w:t>
            </w:r>
          </w:p>
        </w:tc>
        <w:tc>
          <w:tcPr>
            <w:tcW w:w="4990" w:type="dxa"/>
            <w:vAlign w:val="center"/>
          </w:tcPr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□1.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滴定管傾斜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3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□2.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裝液時溶液洩出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□3.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裝液完尖端未充滿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8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□4.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裝液漏斗未取下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□5.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滴定時未適當攪拌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8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□6.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指示劑未適時加入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8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□7.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滴定動作可能使溶液洩出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8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8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滴定完未靜置數秒即讀值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4534D4" w:rsidRDefault="00411779" w:rsidP="00E416EE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9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終點過滴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(5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滴以內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)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 xml:space="preserve">    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□1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0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終點判斷不正確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12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</w:tc>
        <w:tc>
          <w:tcPr>
            <w:tcW w:w="1389" w:type="dxa"/>
            <w:vAlign w:val="center"/>
          </w:tcPr>
          <w:p w:rsidR="00411779" w:rsidRPr="00026C9F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>
              <w:rPr>
                <w:rFonts w:ascii="Times New Roman" w:eastAsia="標楷體" w:cs="Times New Roman" w:hint="eastAsia"/>
                <w:sz w:val="28"/>
                <w:szCs w:val="28"/>
              </w:rPr>
              <w:t>23</w:t>
            </w:r>
            <w:r w:rsidRPr="00026C9F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291"/>
        </w:trPr>
        <w:tc>
          <w:tcPr>
            <w:tcW w:w="1413" w:type="dxa"/>
            <w:vMerge w:val="restart"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4534D4">
              <w:rPr>
                <w:rFonts w:hint="eastAsia"/>
                <w:sz w:val="28"/>
                <w:szCs w:val="28"/>
              </w:rPr>
              <w:t>結果</w:t>
            </w:r>
            <w:r>
              <w:rPr>
                <w:rFonts w:hint="eastAsia"/>
                <w:sz w:val="28"/>
                <w:szCs w:val="28"/>
              </w:rPr>
              <w:t>報告</w:t>
            </w:r>
          </w:p>
          <w:p w:rsidR="00411779" w:rsidRPr="004534D4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4534D4"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50</w:t>
            </w:r>
            <w:r w:rsidRPr="004534D4">
              <w:rPr>
                <w:rFonts w:hint="eastAsia"/>
                <w:sz w:val="28"/>
                <w:szCs w:val="28"/>
              </w:rPr>
              <w:t>％）</w:t>
            </w:r>
          </w:p>
        </w:tc>
        <w:tc>
          <w:tcPr>
            <w:tcW w:w="7087" w:type="dxa"/>
            <w:gridSpan w:val="2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1.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樣品兩次分析之精密度</w:t>
            </w:r>
            <w:r w:rsidRPr="00CD7E49">
              <w:rPr>
                <w:rFonts w:ascii="Times New Roman" w:eastAsia="標楷體" w:cs="Times New Roman"/>
                <w:sz w:val="28"/>
                <w:szCs w:val="28"/>
              </w:rPr>
              <w:t xml:space="preserve">S% S%&gt;5%, 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扣分</w:t>
            </w:r>
            <w:r w:rsidRPr="00CD7E49">
              <w:rPr>
                <w:rFonts w:ascii="Times New Roman" w:eastAsia="標楷體" w:cs="Times New Roman"/>
                <w:sz w:val="28"/>
                <w:szCs w:val="28"/>
              </w:rPr>
              <w:t>=(S%–5%)</w:t>
            </w:r>
          </w:p>
        </w:tc>
        <w:tc>
          <w:tcPr>
            <w:tcW w:w="1389" w:type="dxa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10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411"/>
        </w:trPr>
        <w:tc>
          <w:tcPr>
            <w:tcW w:w="1413" w:type="dxa"/>
            <w:vMerge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7" w:type="dxa"/>
            <w:gridSpan w:val="2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2.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樣品兩次分析之誤差</w:t>
            </w:r>
            <w:r w:rsidRPr="00CD7E49">
              <w:rPr>
                <w:rFonts w:ascii="Times New Roman" w:eastAsia="標楷體" w:cs="Times New Roman"/>
                <w:sz w:val="28"/>
                <w:szCs w:val="28"/>
              </w:rPr>
              <w:t xml:space="preserve">E% E%&gt;5%, 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扣分</w:t>
            </w:r>
            <w:r w:rsidRPr="00CD7E49">
              <w:rPr>
                <w:rFonts w:ascii="Times New Roman" w:eastAsia="標楷體" w:cs="Times New Roman"/>
                <w:sz w:val="28"/>
                <w:szCs w:val="28"/>
              </w:rPr>
              <w:t>=(E%–5%)</w:t>
            </w:r>
          </w:p>
        </w:tc>
        <w:tc>
          <w:tcPr>
            <w:tcW w:w="1389" w:type="dxa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>
              <w:rPr>
                <w:rFonts w:ascii="Times New Roman" w:eastAsia="標楷體" w:cs="Times New Roman" w:hint="eastAsia"/>
                <w:sz w:val="28"/>
                <w:szCs w:val="28"/>
              </w:rPr>
              <w:t>2</w:t>
            </w:r>
            <w:r w:rsidRPr="00CD7E49">
              <w:rPr>
                <w:rFonts w:ascii="Times New Roman" w:eastAsia="標楷體" w:cs="Times New Roman"/>
                <w:sz w:val="28"/>
                <w:szCs w:val="28"/>
              </w:rPr>
              <w:t>0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417"/>
        </w:trPr>
        <w:tc>
          <w:tcPr>
            <w:tcW w:w="1413" w:type="dxa"/>
            <w:vMerge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7" w:type="dxa"/>
            <w:gridSpan w:val="2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3.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分析結果有效數字不適當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（錯一個扣1分）</w:t>
            </w:r>
          </w:p>
        </w:tc>
        <w:tc>
          <w:tcPr>
            <w:tcW w:w="1389" w:type="dxa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10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409"/>
        </w:trPr>
        <w:tc>
          <w:tcPr>
            <w:tcW w:w="1413" w:type="dxa"/>
            <w:vMerge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7" w:type="dxa"/>
            <w:gridSpan w:val="2"/>
            <w:vAlign w:val="center"/>
          </w:tcPr>
          <w:p w:rsidR="0041177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4.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未依結果報告表上之要求列出各量測值或計算值之單</w:t>
            </w:r>
          </w:p>
          <w:p w:rsidR="00411779" w:rsidRPr="00CD7E49" w:rsidRDefault="00411779" w:rsidP="00E416EE">
            <w:pPr>
              <w:pStyle w:val="Default"/>
              <w:snapToGrid w:val="0"/>
              <w:ind w:firstLineChars="61" w:firstLine="171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位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（錯一個扣1分）</w:t>
            </w:r>
          </w:p>
        </w:tc>
        <w:tc>
          <w:tcPr>
            <w:tcW w:w="1389" w:type="dxa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10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1B1FB8" w:rsidTr="00E416EE">
        <w:trPr>
          <w:trHeight w:val="627"/>
        </w:trPr>
        <w:tc>
          <w:tcPr>
            <w:tcW w:w="8500" w:type="dxa"/>
            <w:gridSpan w:val="3"/>
            <w:vAlign w:val="center"/>
          </w:tcPr>
          <w:p w:rsidR="00411779" w:rsidRPr="001B1FB8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B1FB8">
              <w:rPr>
                <w:rFonts w:hint="eastAsia"/>
                <w:sz w:val="28"/>
                <w:szCs w:val="28"/>
              </w:rPr>
              <w:t>總分</w:t>
            </w:r>
          </w:p>
        </w:tc>
        <w:tc>
          <w:tcPr>
            <w:tcW w:w="1389" w:type="dxa"/>
            <w:vAlign w:val="center"/>
          </w:tcPr>
          <w:p w:rsidR="00411779" w:rsidRPr="001B1FB8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B1FB8">
              <w:rPr>
                <w:sz w:val="28"/>
                <w:szCs w:val="28"/>
              </w:rPr>
              <w:t>100%</w:t>
            </w:r>
          </w:p>
        </w:tc>
      </w:tr>
    </w:tbl>
    <w:p w:rsidR="00411779" w:rsidRDefault="00411779" w:rsidP="00411779">
      <w:pPr>
        <w:spacing w:beforeLines="50" w:before="191" w:line="400" w:lineRule="exact"/>
        <w:ind w:left="1837" w:hangingChars="656" w:hanging="1837"/>
        <w:rPr>
          <w:rFonts w:eastAsia="標楷體" w:hAnsi="標楷體"/>
          <w:sz w:val="28"/>
          <w:szCs w:val="28"/>
        </w:rPr>
      </w:pPr>
      <w:r>
        <w:rPr>
          <w:rFonts w:eastAsia="標楷體" w:hAnsi="標楷體"/>
          <w:sz w:val="28"/>
          <w:szCs w:val="28"/>
        </w:rPr>
        <w:t>（</w:t>
      </w:r>
      <w:r>
        <w:rPr>
          <w:rFonts w:eastAsia="標楷體" w:hAnsi="標楷體" w:hint="eastAsia"/>
          <w:sz w:val="28"/>
          <w:szCs w:val="28"/>
        </w:rPr>
        <w:t>四</w:t>
      </w:r>
      <w:r>
        <w:rPr>
          <w:rFonts w:eastAsia="標楷體" w:hAnsi="標楷體"/>
          <w:sz w:val="28"/>
          <w:szCs w:val="28"/>
        </w:rPr>
        <w:t>）競賽時</w:t>
      </w:r>
      <w:r>
        <w:rPr>
          <w:rFonts w:eastAsia="標楷體" w:hAnsi="標楷體" w:hint="eastAsia"/>
          <w:sz w:val="28"/>
          <w:szCs w:val="28"/>
        </w:rPr>
        <w:t>間</w:t>
      </w:r>
      <w:r w:rsidRPr="00334CA2">
        <w:rPr>
          <w:rFonts w:eastAsia="標楷體" w:hAnsi="標楷體"/>
          <w:sz w:val="28"/>
          <w:szCs w:val="28"/>
        </w:rPr>
        <w:t>：</w:t>
      </w:r>
      <w:r>
        <w:rPr>
          <w:rFonts w:eastAsia="標楷體" w:hAnsi="標楷體" w:hint="eastAsia"/>
          <w:sz w:val="28"/>
          <w:szCs w:val="28"/>
        </w:rPr>
        <w:t>120</w:t>
      </w:r>
      <w:r w:rsidRPr="00334CA2">
        <w:rPr>
          <w:rFonts w:eastAsia="標楷體" w:hAnsi="標楷體"/>
          <w:sz w:val="28"/>
          <w:szCs w:val="28"/>
        </w:rPr>
        <w:t>分鐘（</w:t>
      </w:r>
      <w:r w:rsidRPr="00334CA2">
        <w:rPr>
          <w:rFonts w:eastAsia="標楷體"/>
          <w:sz w:val="28"/>
          <w:szCs w:val="28"/>
        </w:rPr>
        <w:t>2</w:t>
      </w:r>
      <w:r>
        <w:rPr>
          <w:rFonts w:eastAsia="標楷體" w:hAnsi="標楷體"/>
          <w:sz w:val="28"/>
          <w:szCs w:val="28"/>
        </w:rPr>
        <w:t>小時）</w:t>
      </w:r>
    </w:p>
    <w:p w:rsidR="00411779" w:rsidRPr="00C3216D" w:rsidRDefault="00411779" w:rsidP="00411779">
      <w:pPr>
        <w:spacing w:beforeLines="50" w:before="191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【團體組】</w:t>
      </w:r>
    </w:p>
    <w:p w:rsidR="00411779" w:rsidRDefault="00411779" w:rsidP="00411779">
      <w:pPr>
        <w:spacing w:beforeLines="50" w:before="191"/>
        <w:rPr>
          <w:rFonts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（一）</w:t>
      </w:r>
      <w:r>
        <w:rPr>
          <w:rFonts w:eastAsia="標楷體" w:hAnsi="標楷體" w:hint="eastAsia"/>
          <w:sz w:val="28"/>
          <w:szCs w:val="28"/>
        </w:rPr>
        <w:t>競賽</w:t>
      </w:r>
      <w:r w:rsidRPr="00334CA2">
        <w:rPr>
          <w:rFonts w:eastAsia="標楷體" w:hAnsi="標楷體"/>
          <w:sz w:val="28"/>
          <w:szCs w:val="28"/>
        </w:rPr>
        <w:t>題目：</w:t>
      </w:r>
      <w:r>
        <w:rPr>
          <w:rFonts w:eastAsia="標楷體" w:hAnsi="標楷體" w:hint="eastAsia"/>
          <w:sz w:val="28"/>
          <w:szCs w:val="28"/>
        </w:rPr>
        <w:t>第一題：</w:t>
      </w:r>
      <w:r w:rsidRPr="00480C5F">
        <w:rPr>
          <w:rFonts w:eastAsia="標楷體" w:hAnsi="標楷體"/>
          <w:b/>
          <w:color w:val="000000"/>
          <w:sz w:val="28"/>
          <w:szCs w:val="28"/>
        </w:rPr>
        <w:t>速成鐘乳石</w:t>
      </w:r>
      <w:r w:rsidRPr="00480C5F">
        <w:rPr>
          <w:rFonts w:eastAsia="標楷體"/>
          <w:b/>
          <w:color w:val="000000"/>
          <w:sz w:val="28"/>
          <w:szCs w:val="28"/>
        </w:rPr>
        <w:t>--</w:t>
      </w:r>
      <w:r w:rsidRPr="00480C5F">
        <w:rPr>
          <w:rFonts w:eastAsia="標楷體" w:hAnsi="標楷體"/>
          <w:b/>
          <w:color w:val="000000"/>
          <w:sz w:val="28"/>
          <w:szCs w:val="28"/>
        </w:rPr>
        <w:t>醋酸鈉過飽和溶液的結晶</w:t>
      </w:r>
    </w:p>
    <w:p w:rsidR="00411779" w:rsidRPr="00334CA2" w:rsidRDefault="00411779" w:rsidP="00411779">
      <w:pPr>
        <w:spacing w:beforeLines="50" w:before="191"/>
        <w:ind w:firstLineChars="810" w:firstLine="2268"/>
        <w:rPr>
          <w:rFonts w:eastAsia="標楷體"/>
          <w:b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第二題：</w:t>
      </w:r>
      <w:r w:rsidRPr="00B0570D">
        <w:rPr>
          <w:rFonts w:eastAsia="標楷體" w:hAnsi="標楷體" w:hint="eastAsia"/>
          <w:b/>
          <w:sz w:val="28"/>
          <w:szCs w:val="28"/>
        </w:rPr>
        <w:t>醋酸濃度之測定</w:t>
      </w:r>
    </w:p>
    <w:p w:rsidR="00411779" w:rsidRDefault="00411779" w:rsidP="00411779">
      <w:pPr>
        <w:autoSpaceDE w:val="0"/>
        <w:autoSpaceDN w:val="0"/>
        <w:adjustRightInd w:val="0"/>
        <w:spacing w:beforeLines="50" w:before="191"/>
        <w:rPr>
          <w:rFonts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（二）</w:t>
      </w:r>
      <w:r>
        <w:rPr>
          <w:rFonts w:eastAsia="標楷體" w:hAnsi="標楷體" w:hint="eastAsia"/>
          <w:sz w:val="28"/>
          <w:szCs w:val="28"/>
        </w:rPr>
        <w:t>試題</w:t>
      </w:r>
      <w:r>
        <w:rPr>
          <w:rFonts w:eastAsia="標楷體" w:hAnsi="標楷體"/>
          <w:sz w:val="28"/>
          <w:szCs w:val="28"/>
        </w:rPr>
        <w:t>說明</w:t>
      </w:r>
    </w:p>
    <w:p w:rsidR="00411779" w:rsidRDefault="00411779" w:rsidP="00411779">
      <w:pPr>
        <w:autoSpaceDE w:val="0"/>
        <w:autoSpaceDN w:val="0"/>
        <w:adjustRightInd w:val="0"/>
        <w:spacing w:beforeLines="50" w:before="191"/>
        <w:ind w:firstLineChars="152" w:firstLine="426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1</w:t>
      </w:r>
      <w:r>
        <w:rPr>
          <w:rFonts w:eastAsia="標楷體" w:hAnsi="標楷體" w:hint="eastAsia"/>
          <w:sz w:val="28"/>
          <w:szCs w:val="28"/>
        </w:rPr>
        <w:t>、</w:t>
      </w:r>
      <w:r w:rsidRPr="00480C5F">
        <w:rPr>
          <w:rFonts w:eastAsia="標楷體" w:hAnsi="標楷體"/>
          <w:b/>
          <w:color w:val="000000"/>
          <w:sz w:val="28"/>
          <w:szCs w:val="28"/>
        </w:rPr>
        <w:t>速成鐘乳石</w:t>
      </w:r>
      <w:r w:rsidRPr="00480C5F">
        <w:rPr>
          <w:rFonts w:eastAsia="標楷體"/>
          <w:b/>
          <w:color w:val="000000"/>
          <w:sz w:val="28"/>
          <w:szCs w:val="28"/>
        </w:rPr>
        <w:t>--</w:t>
      </w:r>
      <w:r w:rsidRPr="00480C5F">
        <w:rPr>
          <w:rFonts w:eastAsia="標楷體" w:hAnsi="標楷體"/>
          <w:b/>
          <w:color w:val="000000"/>
          <w:sz w:val="28"/>
          <w:szCs w:val="28"/>
        </w:rPr>
        <w:t>醋酸鈉過飽和溶液的結晶</w:t>
      </w:r>
    </w:p>
    <w:p w:rsidR="00411779" w:rsidRDefault="00411779" w:rsidP="00411779">
      <w:pPr>
        <w:autoSpaceDE w:val="0"/>
        <w:autoSpaceDN w:val="0"/>
        <w:adjustRightInd w:val="0"/>
        <w:spacing w:beforeLines="50" w:before="191"/>
        <w:ind w:firstLineChars="152" w:firstLine="426"/>
        <w:rPr>
          <w:rFonts w:eastAsia="標楷體" w:hAnsi="標楷體"/>
          <w:sz w:val="28"/>
          <w:szCs w:val="28"/>
        </w:rPr>
      </w:pPr>
      <w:r>
        <w:rPr>
          <w:rFonts w:eastAsia="標楷體" w:hint="eastAsia"/>
          <w:color w:val="000000"/>
          <w:kern w:val="0"/>
          <w:sz w:val="28"/>
          <w:szCs w:val="28"/>
        </w:rPr>
        <w:t>（</w:t>
      </w:r>
      <w:r>
        <w:rPr>
          <w:rFonts w:eastAsia="標楷體" w:hint="eastAsia"/>
          <w:color w:val="000000"/>
          <w:kern w:val="0"/>
          <w:sz w:val="28"/>
          <w:szCs w:val="28"/>
        </w:rPr>
        <w:t>1</w:t>
      </w:r>
      <w:r>
        <w:rPr>
          <w:rFonts w:eastAsia="標楷體" w:hint="eastAsia"/>
          <w:color w:val="000000"/>
          <w:kern w:val="0"/>
          <w:sz w:val="28"/>
          <w:szCs w:val="28"/>
        </w:rPr>
        <w:t>）</w:t>
      </w:r>
      <w:r w:rsidRPr="00457FC5">
        <w:rPr>
          <w:rFonts w:eastAsia="標楷體" w:hAnsi="標楷體"/>
          <w:sz w:val="28"/>
          <w:szCs w:val="28"/>
        </w:rPr>
        <w:t>利用主辦單位提供的</w:t>
      </w:r>
      <w:r>
        <w:rPr>
          <w:rFonts w:eastAsia="標楷體" w:hAnsi="標楷體" w:hint="eastAsia"/>
          <w:sz w:val="28"/>
          <w:szCs w:val="28"/>
        </w:rPr>
        <w:t>培養皿</w:t>
      </w:r>
      <w:r>
        <w:rPr>
          <w:rFonts w:eastAsia="標楷體" w:hAnsi="標楷體"/>
          <w:sz w:val="28"/>
          <w:szCs w:val="28"/>
        </w:rPr>
        <w:t>，並於其上放置一顆晶種，</w:t>
      </w:r>
      <w:r>
        <w:rPr>
          <w:rFonts w:eastAsia="標楷體" w:hAnsi="標楷體" w:hint="eastAsia"/>
          <w:sz w:val="28"/>
          <w:szCs w:val="28"/>
        </w:rPr>
        <w:t>選手輪流</w:t>
      </w:r>
      <w:r w:rsidRPr="00457FC5">
        <w:rPr>
          <w:rFonts w:eastAsia="標楷體" w:hAnsi="標楷體"/>
          <w:sz w:val="28"/>
          <w:szCs w:val="28"/>
        </w:rPr>
        <w:t>將</w:t>
      </w:r>
      <w:r>
        <w:rPr>
          <w:rFonts w:eastAsia="標楷體" w:hAnsi="標楷體" w:hint="eastAsia"/>
          <w:sz w:val="28"/>
          <w:szCs w:val="28"/>
        </w:rPr>
        <w:t>自</w:t>
      </w:r>
    </w:p>
    <w:p w:rsidR="00411779" w:rsidRDefault="00411779" w:rsidP="00411779">
      <w:pPr>
        <w:autoSpaceDE w:val="0"/>
        <w:autoSpaceDN w:val="0"/>
        <w:adjustRightInd w:val="0"/>
        <w:spacing w:beforeLines="50" w:before="191"/>
        <w:ind w:firstLineChars="405" w:firstLine="1134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己配製的</w:t>
      </w:r>
      <w:r w:rsidRPr="00457FC5">
        <w:rPr>
          <w:rFonts w:eastAsia="標楷體" w:hAnsi="標楷體"/>
          <w:sz w:val="28"/>
          <w:szCs w:val="28"/>
        </w:rPr>
        <w:t>醋酸鈉過飽和溶液，</w:t>
      </w:r>
      <w:r>
        <w:rPr>
          <w:rFonts w:eastAsia="標楷體" w:hAnsi="標楷體" w:hint="eastAsia"/>
          <w:sz w:val="28"/>
          <w:szCs w:val="28"/>
        </w:rPr>
        <w:t>以圓口容器</w:t>
      </w:r>
      <w:r w:rsidRPr="00457FC5">
        <w:rPr>
          <w:rFonts w:eastAsia="標楷體" w:hAnsi="標楷體"/>
          <w:sz w:val="28"/>
          <w:szCs w:val="28"/>
        </w:rPr>
        <w:t>慢慢倒出於</w:t>
      </w:r>
      <w:r>
        <w:rPr>
          <w:rFonts w:eastAsia="標楷體" w:hAnsi="標楷體" w:hint="eastAsia"/>
          <w:sz w:val="28"/>
          <w:szCs w:val="28"/>
        </w:rPr>
        <w:t>培養皿</w:t>
      </w:r>
      <w:r>
        <w:rPr>
          <w:rFonts w:eastAsia="標楷體" w:hAnsi="標楷體"/>
          <w:sz w:val="28"/>
          <w:szCs w:val="28"/>
        </w:rPr>
        <w:t>晶種</w:t>
      </w:r>
      <w:r w:rsidRPr="00457FC5">
        <w:rPr>
          <w:rFonts w:eastAsia="標楷體" w:hAnsi="標楷體"/>
          <w:sz w:val="28"/>
          <w:szCs w:val="28"/>
        </w:rPr>
        <w:t>固體</w:t>
      </w:r>
    </w:p>
    <w:p w:rsidR="00411779" w:rsidRDefault="00411779" w:rsidP="00411779">
      <w:pPr>
        <w:autoSpaceDE w:val="0"/>
        <w:autoSpaceDN w:val="0"/>
        <w:adjustRightInd w:val="0"/>
        <w:spacing w:beforeLines="50" w:before="191"/>
        <w:ind w:firstLineChars="405" w:firstLine="1134"/>
        <w:rPr>
          <w:rFonts w:eastAsia="標楷體" w:hAnsi="標楷體"/>
          <w:sz w:val="28"/>
          <w:szCs w:val="28"/>
        </w:rPr>
      </w:pPr>
      <w:r w:rsidRPr="00457FC5">
        <w:rPr>
          <w:rFonts w:eastAsia="標楷體" w:hAnsi="標楷體"/>
          <w:sz w:val="28"/>
          <w:szCs w:val="28"/>
        </w:rPr>
        <w:t>上，使析出的醋酸鈉固</w:t>
      </w:r>
      <w:r>
        <w:rPr>
          <w:rFonts w:eastAsia="標楷體" w:hAnsi="標楷體"/>
          <w:sz w:val="28"/>
          <w:szCs w:val="28"/>
        </w:rPr>
        <w:t>體逐漸堆出高度，由評審測量堆</w:t>
      </w:r>
      <w:r>
        <w:rPr>
          <w:rFonts w:eastAsia="標楷體" w:hAnsi="標楷體" w:hint="eastAsia"/>
          <w:sz w:val="28"/>
          <w:szCs w:val="28"/>
        </w:rPr>
        <w:t>積</w:t>
      </w:r>
      <w:r w:rsidRPr="00457FC5">
        <w:rPr>
          <w:rFonts w:eastAsia="標楷體" w:hAnsi="標楷體"/>
          <w:sz w:val="28"/>
          <w:szCs w:val="28"/>
        </w:rPr>
        <w:t>固體的總高</w:t>
      </w:r>
    </w:p>
    <w:p w:rsidR="00411779" w:rsidRPr="00457FC5" w:rsidRDefault="00411779" w:rsidP="00411779">
      <w:pPr>
        <w:autoSpaceDE w:val="0"/>
        <w:autoSpaceDN w:val="0"/>
        <w:adjustRightInd w:val="0"/>
        <w:spacing w:beforeLines="50" w:before="191"/>
        <w:ind w:firstLineChars="405" w:firstLine="1134"/>
        <w:rPr>
          <w:rFonts w:eastAsia="標楷體"/>
          <w:color w:val="000000"/>
          <w:kern w:val="0"/>
          <w:sz w:val="28"/>
          <w:szCs w:val="28"/>
        </w:rPr>
      </w:pPr>
      <w:r w:rsidRPr="00457FC5">
        <w:rPr>
          <w:rFonts w:eastAsia="標楷體" w:hAnsi="標楷體"/>
          <w:sz w:val="28"/>
          <w:szCs w:val="28"/>
        </w:rPr>
        <w:t>度</w:t>
      </w:r>
      <w:r>
        <w:rPr>
          <w:rFonts w:eastAsia="標楷體" w:hAnsi="標楷體" w:hint="eastAsia"/>
          <w:sz w:val="28"/>
          <w:szCs w:val="28"/>
        </w:rPr>
        <w:t>及創意</w:t>
      </w:r>
      <w:r w:rsidRPr="00457FC5">
        <w:rPr>
          <w:rFonts w:eastAsia="標楷體" w:hAnsi="標楷體"/>
          <w:sz w:val="28"/>
          <w:szCs w:val="28"/>
        </w:rPr>
        <w:t>。</w:t>
      </w:r>
    </w:p>
    <w:p w:rsidR="00411779" w:rsidRDefault="00411779" w:rsidP="00411779">
      <w:pPr>
        <w:autoSpaceDE w:val="0"/>
        <w:autoSpaceDN w:val="0"/>
        <w:adjustRightInd w:val="0"/>
        <w:spacing w:beforeLines="50" w:before="191"/>
        <w:ind w:firstLineChars="152" w:firstLine="426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color w:val="000000"/>
          <w:kern w:val="0"/>
          <w:sz w:val="28"/>
          <w:szCs w:val="28"/>
        </w:rPr>
        <w:t>（</w:t>
      </w:r>
      <w:r>
        <w:rPr>
          <w:rFonts w:eastAsia="標楷體" w:hAnsi="標楷體" w:hint="eastAsia"/>
          <w:color w:val="000000"/>
          <w:kern w:val="0"/>
          <w:sz w:val="28"/>
          <w:szCs w:val="28"/>
        </w:rPr>
        <w:t>2</w:t>
      </w:r>
      <w:r>
        <w:rPr>
          <w:rFonts w:eastAsia="標楷體" w:hAnsi="標楷體" w:hint="eastAsia"/>
          <w:color w:val="000000"/>
          <w:kern w:val="0"/>
          <w:sz w:val="28"/>
          <w:szCs w:val="28"/>
        </w:rPr>
        <w:t>）</w:t>
      </w:r>
      <w:r>
        <w:rPr>
          <w:rFonts w:eastAsia="標楷體" w:hAnsi="標楷體" w:hint="eastAsia"/>
          <w:sz w:val="28"/>
          <w:szCs w:val="28"/>
        </w:rPr>
        <w:t>三位選手合作完成實驗。</w:t>
      </w:r>
      <w:r w:rsidRPr="007F438B">
        <w:rPr>
          <w:rFonts w:eastAsia="標楷體"/>
          <w:sz w:val="28"/>
          <w:szCs w:val="28"/>
        </w:rPr>
        <w:t xml:space="preserve">   </w:t>
      </w:r>
    </w:p>
    <w:p w:rsidR="00411779" w:rsidRDefault="00411779" w:rsidP="00411779">
      <w:pPr>
        <w:spacing w:beforeLines="50" w:before="191"/>
        <w:ind w:leftChars="177" w:left="1839" w:hangingChars="505" w:hanging="1414"/>
        <w:rPr>
          <w:rFonts w:eastAsia="標楷體"/>
          <w:sz w:val="28"/>
          <w:szCs w:val="28"/>
        </w:rPr>
      </w:pPr>
    </w:p>
    <w:p w:rsidR="00411779" w:rsidRPr="007F438B" w:rsidRDefault="00411779" w:rsidP="00411779">
      <w:pPr>
        <w:spacing w:beforeLines="50" w:before="191"/>
        <w:ind w:leftChars="177" w:left="1839" w:hangingChars="505" w:hanging="1414"/>
        <w:rPr>
          <w:rFonts w:eastAsia="標楷體"/>
          <w:sz w:val="28"/>
          <w:szCs w:val="28"/>
        </w:rPr>
      </w:pPr>
      <w:r w:rsidRPr="007F438B">
        <w:rPr>
          <w:rFonts w:eastAsia="標楷體"/>
          <w:sz w:val="28"/>
          <w:szCs w:val="28"/>
        </w:rPr>
        <w:t>2</w:t>
      </w:r>
      <w:r w:rsidRPr="007F438B">
        <w:rPr>
          <w:rFonts w:eastAsia="標楷體" w:hAnsi="標楷體"/>
          <w:sz w:val="28"/>
          <w:szCs w:val="28"/>
        </w:rPr>
        <w:t>、</w:t>
      </w:r>
      <w:r w:rsidRPr="007F438B">
        <w:rPr>
          <w:rFonts w:eastAsia="標楷體" w:hAnsi="標楷體"/>
          <w:b/>
          <w:sz w:val="28"/>
          <w:szCs w:val="28"/>
        </w:rPr>
        <w:t>醋酸濃度之測定</w:t>
      </w:r>
    </w:p>
    <w:p w:rsidR="00411779" w:rsidRDefault="00411779" w:rsidP="00411779">
      <w:pPr>
        <w:pStyle w:val="Default"/>
        <w:spacing w:before="120"/>
        <w:ind w:firstLineChars="152" w:firstLine="426"/>
        <w:rPr>
          <w:rFonts w:ascii="Times New Roman" w:eastAsia="標楷體" w:hAnsi="標楷體" w:cs="Times New Roman"/>
          <w:sz w:val="28"/>
          <w:szCs w:val="28"/>
        </w:rPr>
      </w:pPr>
      <w:r>
        <w:rPr>
          <w:rFonts w:ascii="Times New Roman" w:eastAsia="標楷體" w:hAnsi="標楷體" w:cs="Times New Roman"/>
          <w:sz w:val="28"/>
          <w:szCs w:val="28"/>
        </w:rPr>
        <w:t>（</w:t>
      </w:r>
      <w:r>
        <w:rPr>
          <w:rFonts w:ascii="Times New Roman" w:eastAsia="標楷體" w:hAnsi="標楷體" w:cs="Times New Roman" w:hint="eastAsia"/>
          <w:sz w:val="28"/>
          <w:szCs w:val="28"/>
        </w:rPr>
        <w:t>1</w:t>
      </w:r>
      <w:r>
        <w:rPr>
          <w:rFonts w:ascii="Times New Roman" w:eastAsia="標楷體" w:hAnsi="標楷體" w:cs="Times New Roman"/>
          <w:sz w:val="28"/>
          <w:szCs w:val="28"/>
        </w:rPr>
        <w:t>）</w:t>
      </w:r>
      <w:r w:rsidRPr="007F438B">
        <w:rPr>
          <w:rFonts w:ascii="Times New Roman" w:eastAsia="標楷體" w:hAnsi="標楷體" w:cs="Times New Roman"/>
          <w:sz w:val="28"/>
          <w:szCs w:val="28"/>
        </w:rPr>
        <w:t>醋酸</w:t>
      </w:r>
      <w:r w:rsidRPr="007F438B">
        <w:rPr>
          <w:rFonts w:ascii="Times New Roman" w:eastAsia="標楷體" w:cs="Times New Roman"/>
          <w:sz w:val="28"/>
          <w:szCs w:val="28"/>
        </w:rPr>
        <w:t>(CH</w:t>
      </w:r>
      <w:r w:rsidRPr="007F438B">
        <w:rPr>
          <w:rFonts w:ascii="Times New Roman" w:eastAsia="標楷體" w:cs="Times New Roman"/>
          <w:sz w:val="28"/>
          <w:szCs w:val="28"/>
          <w:vertAlign w:val="subscript"/>
        </w:rPr>
        <w:t>3</w:t>
      </w:r>
      <w:r w:rsidRPr="007F438B">
        <w:rPr>
          <w:rFonts w:ascii="Times New Roman" w:eastAsia="標楷體" w:cs="Times New Roman"/>
          <w:sz w:val="28"/>
          <w:szCs w:val="28"/>
        </w:rPr>
        <w:t>COOH)</w:t>
      </w:r>
      <w:r w:rsidRPr="007F438B">
        <w:rPr>
          <w:rFonts w:ascii="Times New Roman" w:eastAsia="標楷體" w:hAnsi="標楷體" w:cs="Times New Roman"/>
          <w:sz w:val="28"/>
          <w:szCs w:val="28"/>
        </w:rPr>
        <w:t>樣品以酚酞</w:t>
      </w:r>
      <w:r w:rsidRPr="007F438B">
        <w:rPr>
          <w:rFonts w:ascii="Times New Roman" w:eastAsia="標楷體" w:cs="Times New Roman"/>
          <w:sz w:val="28"/>
          <w:szCs w:val="28"/>
        </w:rPr>
        <w:t>(PP)</w:t>
      </w:r>
      <w:r w:rsidRPr="007F438B">
        <w:rPr>
          <w:rFonts w:ascii="Times New Roman" w:eastAsia="標楷體" w:hAnsi="標楷體" w:cs="Times New Roman"/>
          <w:sz w:val="28"/>
          <w:szCs w:val="28"/>
        </w:rPr>
        <w:t>作指示劑，以氫氧化鈉</w:t>
      </w:r>
      <w:r w:rsidRPr="007F438B">
        <w:rPr>
          <w:rFonts w:ascii="Times New Roman" w:eastAsia="標楷體" w:cs="Times New Roman"/>
          <w:sz w:val="28"/>
          <w:szCs w:val="28"/>
        </w:rPr>
        <w:t>(NaOH)</w:t>
      </w:r>
      <w:r w:rsidRPr="007F438B">
        <w:rPr>
          <w:rFonts w:ascii="Times New Roman" w:eastAsia="標楷體" w:hAnsi="標楷體" w:cs="Times New Roman"/>
          <w:sz w:val="28"/>
          <w:szCs w:val="28"/>
        </w:rPr>
        <w:t>標準溶</w:t>
      </w:r>
    </w:p>
    <w:p w:rsidR="00411779" w:rsidRDefault="00411779" w:rsidP="00411779">
      <w:pPr>
        <w:pStyle w:val="Default"/>
        <w:spacing w:before="120"/>
        <w:ind w:firstLineChars="405" w:firstLine="1134"/>
        <w:rPr>
          <w:rFonts w:ascii="Times New Roman" w:eastAsia="標楷體" w:hAnsi="標楷體" w:cs="Times New Roman"/>
          <w:sz w:val="28"/>
          <w:szCs w:val="28"/>
        </w:rPr>
      </w:pPr>
      <w:r w:rsidRPr="007F438B">
        <w:rPr>
          <w:rFonts w:ascii="Times New Roman" w:eastAsia="標楷體" w:hAnsi="標楷體" w:cs="Times New Roman"/>
          <w:sz w:val="28"/>
          <w:szCs w:val="28"/>
        </w:rPr>
        <w:t>液滴定，求出醋酸之濃度。</w:t>
      </w:r>
    </w:p>
    <w:p w:rsidR="00411779" w:rsidRPr="00DA2911" w:rsidRDefault="00411779" w:rsidP="00411779">
      <w:pPr>
        <w:pStyle w:val="Default"/>
        <w:spacing w:before="120"/>
        <w:ind w:firstLineChars="152" w:firstLine="426"/>
        <w:rPr>
          <w:rFonts w:ascii="Times New Roman" w:eastAsia="標楷體" w:cs="Times New Roman"/>
          <w:sz w:val="28"/>
          <w:szCs w:val="28"/>
        </w:rPr>
      </w:pPr>
      <w:r>
        <w:rPr>
          <w:rFonts w:ascii="Times New Roman" w:eastAsia="標楷體" w:hAnsi="標楷體" w:cs="Times New Roman" w:hint="eastAsia"/>
          <w:sz w:val="28"/>
          <w:szCs w:val="28"/>
        </w:rPr>
        <w:t>（</w:t>
      </w:r>
      <w:r>
        <w:rPr>
          <w:rFonts w:ascii="Times New Roman" w:eastAsia="標楷體" w:hAnsi="標楷體" w:cs="Times New Roman" w:hint="eastAsia"/>
          <w:sz w:val="28"/>
          <w:szCs w:val="28"/>
        </w:rPr>
        <w:t>2</w:t>
      </w:r>
      <w:r>
        <w:rPr>
          <w:rFonts w:ascii="Times New Roman" w:eastAsia="標楷體" w:hAnsi="標楷體" w:cs="Times New Roman" w:hint="eastAsia"/>
          <w:sz w:val="28"/>
          <w:szCs w:val="28"/>
        </w:rPr>
        <w:t>）三位選手合作完成實驗。</w:t>
      </w:r>
    </w:p>
    <w:p w:rsidR="00411779" w:rsidRDefault="00411779" w:rsidP="00411779">
      <w:pPr>
        <w:spacing w:beforeLines="50" w:before="191" w:line="400" w:lineRule="exact"/>
        <w:ind w:left="1842" w:hangingChars="658" w:hanging="1842"/>
        <w:rPr>
          <w:rFonts w:eastAsia="標楷體" w:hAnsi="標楷體"/>
          <w:sz w:val="28"/>
          <w:szCs w:val="28"/>
        </w:rPr>
      </w:pPr>
    </w:p>
    <w:p w:rsidR="00411779" w:rsidRDefault="00411779" w:rsidP="00411779">
      <w:pPr>
        <w:spacing w:beforeLines="50" w:before="191" w:line="400" w:lineRule="exact"/>
        <w:ind w:left="1842" w:hangingChars="658" w:hanging="1842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（三）評分標準</w:t>
      </w:r>
    </w:p>
    <w:p w:rsidR="00411779" w:rsidRDefault="00411779" w:rsidP="00411779">
      <w:pPr>
        <w:autoSpaceDE w:val="0"/>
        <w:autoSpaceDN w:val="0"/>
        <w:adjustRightInd w:val="0"/>
        <w:spacing w:beforeLines="50" w:before="191"/>
        <w:ind w:firstLineChars="152" w:firstLine="426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1</w:t>
      </w:r>
      <w:r>
        <w:rPr>
          <w:rFonts w:eastAsia="標楷體" w:hAnsi="標楷體" w:hint="eastAsia"/>
          <w:sz w:val="28"/>
          <w:szCs w:val="28"/>
        </w:rPr>
        <w:t>、</w:t>
      </w:r>
      <w:r w:rsidRPr="00480C5F">
        <w:rPr>
          <w:rFonts w:eastAsia="標楷體" w:hAnsi="標楷體"/>
          <w:b/>
          <w:color w:val="000000"/>
          <w:sz w:val="28"/>
          <w:szCs w:val="28"/>
        </w:rPr>
        <w:t>速成鐘乳石</w:t>
      </w:r>
      <w:r w:rsidRPr="00480C5F">
        <w:rPr>
          <w:rFonts w:eastAsia="標楷體"/>
          <w:b/>
          <w:color w:val="000000"/>
          <w:sz w:val="28"/>
          <w:szCs w:val="28"/>
        </w:rPr>
        <w:t>--</w:t>
      </w:r>
      <w:r w:rsidRPr="00480C5F">
        <w:rPr>
          <w:rFonts w:eastAsia="標楷體" w:hAnsi="標楷體"/>
          <w:b/>
          <w:color w:val="000000"/>
          <w:sz w:val="28"/>
          <w:szCs w:val="28"/>
        </w:rPr>
        <w:t>醋酸鈉過飽和溶液的結晶</w:t>
      </w:r>
    </w:p>
    <w:p w:rsidR="00411779" w:rsidRPr="002D58B1" w:rsidRDefault="00411779" w:rsidP="002D58B1">
      <w:pPr>
        <w:pStyle w:val="Default"/>
        <w:spacing w:before="120"/>
        <w:ind w:firstLineChars="152" w:firstLine="426"/>
        <w:rPr>
          <w:rFonts w:ascii="Times New Roman" w:eastAsia="標楷體" w:hAnsi="標楷體" w:cs="Times New Roman"/>
          <w:sz w:val="28"/>
          <w:szCs w:val="28"/>
        </w:rPr>
      </w:pPr>
      <w:r w:rsidRPr="002D58B1">
        <w:rPr>
          <w:rFonts w:ascii="Times New Roman" w:eastAsia="標楷體" w:hAnsi="標楷體" w:cs="Times New Roman" w:hint="eastAsia"/>
          <w:sz w:val="28"/>
          <w:szCs w:val="28"/>
        </w:rPr>
        <w:t>（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1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）晶體堆積高度佔該項實驗總分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80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％，創意佔該項實驗總分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20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％。</w:t>
      </w:r>
    </w:p>
    <w:p w:rsidR="00411779" w:rsidRPr="002D58B1" w:rsidRDefault="00411779" w:rsidP="002D58B1">
      <w:pPr>
        <w:pStyle w:val="Default"/>
        <w:spacing w:before="120"/>
        <w:ind w:firstLineChars="152" w:firstLine="426"/>
        <w:rPr>
          <w:rFonts w:ascii="Times New Roman" w:eastAsia="標楷體" w:hAnsi="標楷體" w:cs="Times New Roman"/>
          <w:sz w:val="28"/>
          <w:szCs w:val="28"/>
        </w:rPr>
      </w:pPr>
      <w:r w:rsidRPr="002D58B1">
        <w:rPr>
          <w:rFonts w:ascii="Times New Roman" w:eastAsia="標楷體" w:hAnsi="標楷體" w:cs="Times New Roman" w:hint="eastAsia"/>
          <w:sz w:val="28"/>
          <w:szCs w:val="28"/>
        </w:rPr>
        <w:t>（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2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）晶體堆積高度分數計算方式：晶體堆積高度×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3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，最高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80</w:t>
      </w:r>
      <w:r w:rsidRPr="002D58B1">
        <w:rPr>
          <w:rFonts w:ascii="Times New Roman" w:eastAsia="標楷體" w:hAnsi="標楷體" w:cs="Times New Roman" w:hint="eastAsia"/>
          <w:sz w:val="28"/>
          <w:szCs w:val="28"/>
        </w:rPr>
        <w:t>分。</w:t>
      </w:r>
    </w:p>
    <w:p w:rsidR="00411779" w:rsidRDefault="00411779" w:rsidP="00411779">
      <w:pPr>
        <w:autoSpaceDE w:val="0"/>
        <w:autoSpaceDN w:val="0"/>
        <w:adjustRightInd w:val="0"/>
        <w:snapToGrid w:val="0"/>
        <w:spacing w:beforeLines="50" w:before="191"/>
        <w:ind w:firstLineChars="152" w:firstLine="426"/>
        <w:rPr>
          <w:rFonts w:eastAsia="標楷體" w:hAnsi="標楷體"/>
          <w:color w:val="FF0000"/>
          <w:kern w:val="0"/>
          <w:sz w:val="28"/>
          <w:szCs w:val="28"/>
        </w:rPr>
      </w:pPr>
    </w:p>
    <w:p w:rsidR="00411779" w:rsidRDefault="00411779" w:rsidP="00411779">
      <w:pPr>
        <w:autoSpaceDE w:val="0"/>
        <w:autoSpaceDN w:val="0"/>
        <w:adjustRightInd w:val="0"/>
        <w:snapToGrid w:val="0"/>
        <w:spacing w:beforeLines="50" w:before="191"/>
        <w:ind w:firstLineChars="405" w:firstLine="1134"/>
        <w:rPr>
          <w:rFonts w:eastAsia="標楷體" w:hAnsi="標楷體"/>
          <w:color w:val="FF0000"/>
          <w:kern w:val="0"/>
          <w:sz w:val="28"/>
          <w:szCs w:val="28"/>
        </w:rPr>
      </w:pPr>
      <w:bookmarkStart w:id="0" w:name="_GoBack"/>
      <w:bookmarkEnd w:id="0"/>
    </w:p>
    <w:p w:rsidR="00411779" w:rsidRDefault="00411779" w:rsidP="00411779">
      <w:pPr>
        <w:autoSpaceDE w:val="0"/>
        <w:autoSpaceDN w:val="0"/>
        <w:adjustRightInd w:val="0"/>
        <w:snapToGrid w:val="0"/>
        <w:spacing w:beforeLines="50" w:before="191"/>
        <w:ind w:firstLineChars="405" w:firstLine="1134"/>
        <w:rPr>
          <w:rFonts w:eastAsia="標楷體" w:hAnsi="標楷體"/>
          <w:color w:val="FF0000"/>
          <w:kern w:val="0"/>
          <w:sz w:val="28"/>
          <w:szCs w:val="28"/>
        </w:rPr>
      </w:pPr>
    </w:p>
    <w:p w:rsidR="00411779" w:rsidRDefault="00411779" w:rsidP="00411779">
      <w:pPr>
        <w:autoSpaceDE w:val="0"/>
        <w:autoSpaceDN w:val="0"/>
        <w:adjustRightInd w:val="0"/>
        <w:snapToGrid w:val="0"/>
        <w:spacing w:beforeLines="50" w:before="191"/>
        <w:ind w:firstLineChars="405" w:firstLine="1134"/>
        <w:rPr>
          <w:rFonts w:eastAsia="標楷體" w:hAnsi="標楷體"/>
          <w:color w:val="000000"/>
          <w:kern w:val="0"/>
          <w:sz w:val="28"/>
          <w:szCs w:val="28"/>
        </w:rPr>
      </w:pPr>
    </w:p>
    <w:p w:rsidR="00411779" w:rsidRDefault="00411779" w:rsidP="00411779">
      <w:pPr>
        <w:autoSpaceDE w:val="0"/>
        <w:autoSpaceDN w:val="0"/>
        <w:adjustRightInd w:val="0"/>
        <w:snapToGrid w:val="0"/>
        <w:spacing w:beforeLines="50" w:before="191"/>
        <w:ind w:firstLineChars="405" w:firstLine="1134"/>
        <w:rPr>
          <w:rFonts w:eastAsia="標楷體" w:hAnsi="標楷體"/>
          <w:color w:val="000000"/>
          <w:kern w:val="0"/>
          <w:sz w:val="28"/>
          <w:szCs w:val="28"/>
        </w:rPr>
      </w:pPr>
    </w:p>
    <w:p w:rsidR="00411779" w:rsidRDefault="00411779" w:rsidP="00411779">
      <w:pPr>
        <w:spacing w:beforeLines="50" w:before="191" w:line="400" w:lineRule="exact"/>
        <w:ind w:left="1842" w:hangingChars="658" w:hanging="1842"/>
        <w:rPr>
          <w:rFonts w:eastAsia="標楷體" w:hAnsi="標楷體"/>
          <w:sz w:val="28"/>
          <w:szCs w:val="28"/>
        </w:rPr>
      </w:pPr>
      <w:r w:rsidRPr="00334CA2">
        <w:rPr>
          <w:rFonts w:eastAsia="標楷體"/>
          <w:sz w:val="28"/>
          <w:szCs w:val="28"/>
        </w:rPr>
        <w:lastRenderedPageBreak/>
        <w:t xml:space="preserve">   </w:t>
      </w:r>
      <w:r>
        <w:rPr>
          <w:rFonts w:eastAsia="標楷體" w:hint="eastAsia"/>
          <w:sz w:val="28"/>
          <w:szCs w:val="28"/>
        </w:rPr>
        <w:t>2</w:t>
      </w:r>
      <w:r w:rsidRPr="00334CA2">
        <w:rPr>
          <w:rFonts w:eastAsia="標楷體" w:hAnsi="標楷體"/>
          <w:sz w:val="28"/>
          <w:szCs w:val="28"/>
        </w:rPr>
        <w:t>、</w:t>
      </w:r>
      <w:r w:rsidRPr="007F438B">
        <w:rPr>
          <w:rFonts w:eastAsia="標楷體" w:hAnsi="標楷體"/>
          <w:b/>
          <w:sz w:val="28"/>
          <w:szCs w:val="28"/>
        </w:rPr>
        <w:t>醋酸濃度之測定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2097"/>
        <w:gridCol w:w="4962"/>
        <w:gridCol w:w="1417"/>
      </w:tblGrid>
      <w:tr w:rsidR="00411779" w:rsidRPr="004534D4" w:rsidTr="00E416EE">
        <w:trPr>
          <w:trHeight w:val="140"/>
        </w:trPr>
        <w:tc>
          <w:tcPr>
            <w:tcW w:w="8472" w:type="dxa"/>
            <w:gridSpan w:val="3"/>
          </w:tcPr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評 分 </w:t>
            </w:r>
            <w:r w:rsidRPr="004534D4">
              <w:rPr>
                <w:rFonts w:hint="eastAsia"/>
                <w:sz w:val="28"/>
                <w:szCs w:val="28"/>
              </w:rPr>
              <w:t>項</w:t>
            </w:r>
            <w:r w:rsidRPr="004534D4">
              <w:rPr>
                <w:sz w:val="28"/>
                <w:szCs w:val="28"/>
              </w:rPr>
              <w:t xml:space="preserve"> </w:t>
            </w:r>
            <w:r w:rsidRPr="004534D4">
              <w:rPr>
                <w:rFonts w:hint="eastAsia"/>
                <w:sz w:val="28"/>
                <w:szCs w:val="28"/>
              </w:rPr>
              <w:t>目</w:t>
            </w:r>
          </w:p>
        </w:tc>
        <w:tc>
          <w:tcPr>
            <w:tcW w:w="1417" w:type="dxa"/>
          </w:tcPr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  <w:r w:rsidRPr="004534D4">
              <w:rPr>
                <w:rFonts w:hint="eastAsia"/>
                <w:sz w:val="28"/>
                <w:szCs w:val="28"/>
              </w:rPr>
              <w:t>分數比例</w:t>
            </w:r>
          </w:p>
        </w:tc>
      </w:tr>
      <w:tr w:rsidR="00411779" w:rsidRPr="004534D4" w:rsidTr="00E416EE">
        <w:trPr>
          <w:trHeight w:val="529"/>
        </w:trPr>
        <w:tc>
          <w:tcPr>
            <w:tcW w:w="1413" w:type="dxa"/>
            <w:vMerge w:val="restart"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  <w:r w:rsidRPr="004534D4">
              <w:rPr>
                <w:rFonts w:hint="eastAsia"/>
                <w:sz w:val="28"/>
                <w:szCs w:val="28"/>
              </w:rPr>
              <w:t>操作</w:t>
            </w:r>
          </w:p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  <w:r w:rsidRPr="004534D4">
              <w:rPr>
                <w:rFonts w:hint="eastAsia"/>
                <w:sz w:val="28"/>
                <w:szCs w:val="28"/>
              </w:rPr>
              <w:t>（</w:t>
            </w:r>
            <w:r w:rsidRPr="004534D4">
              <w:rPr>
                <w:sz w:val="28"/>
                <w:szCs w:val="28"/>
              </w:rPr>
              <w:t>50</w:t>
            </w:r>
            <w:r w:rsidRPr="004534D4">
              <w:rPr>
                <w:rFonts w:hint="eastAsia"/>
                <w:sz w:val="28"/>
                <w:szCs w:val="28"/>
              </w:rPr>
              <w:t>％）</w:t>
            </w:r>
          </w:p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 w:rsidR="00411779" w:rsidRPr="00C32FF9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 w:rsidRPr="00C32FF9">
              <w:rPr>
                <w:rFonts w:ascii="Times New Roman" w:eastAsia="標楷體" w:hAnsi="標楷體" w:cs="Times New Roman"/>
                <w:sz w:val="28"/>
                <w:szCs w:val="28"/>
              </w:rPr>
              <w:t>天平之使用</w:t>
            </w:r>
          </w:p>
        </w:tc>
        <w:tc>
          <w:tcPr>
            <w:tcW w:w="4962" w:type="dxa"/>
          </w:tcPr>
          <w:p w:rsidR="00411779" w:rsidRPr="008849C8" w:rsidRDefault="00411779" w:rsidP="00E416EE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□1.</w:t>
            </w:r>
            <w:r w:rsidRPr="0092623C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使用前未注意或調整水平</w:t>
            </w: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5</w:t>
            </w:r>
            <w:r w:rsidRPr="008849C8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分</w:t>
            </w:r>
          </w:p>
          <w:p w:rsidR="00411779" w:rsidRPr="008849C8" w:rsidRDefault="00411779" w:rsidP="00E416EE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□2.</w:t>
            </w:r>
            <w:r w:rsidRPr="0092623C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未使用稱量瓶稱重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    5</w:t>
            </w:r>
            <w:r w:rsidRPr="008849C8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分</w:t>
            </w:r>
          </w:p>
          <w:p w:rsidR="00411779" w:rsidRPr="008849C8" w:rsidRDefault="00411779" w:rsidP="00E416EE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□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>3</w:t>
            </w: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.</w:t>
            </w:r>
            <w:r w:rsidRPr="0092623C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使用後未歸零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        3</w:t>
            </w:r>
            <w:r w:rsidRPr="008849C8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分</w:t>
            </w:r>
          </w:p>
          <w:p w:rsidR="00411779" w:rsidRPr="008849C8" w:rsidRDefault="00411779" w:rsidP="00E416EE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□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>4</w:t>
            </w: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.</w:t>
            </w:r>
            <w:r w:rsidRPr="0092623C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稱重時先過量再取回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  5</w:t>
            </w:r>
            <w:r w:rsidRPr="008849C8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分</w:t>
            </w:r>
          </w:p>
          <w:p w:rsidR="00411779" w:rsidRPr="0092623C" w:rsidRDefault="00411779" w:rsidP="00E416EE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3"/>
                <w:szCs w:val="23"/>
              </w:rPr>
            </w:pP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□</w:t>
            </w:r>
            <w:r w:rsidRPr="008849C8">
              <w:rPr>
                <w:rFonts w:eastAsia="標楷體"/>
                <w:color w:val="000000"/>
                <w:kern w:val="0"/>
                <w:sz w:val="28"/>
                <w:szCs w:val="28"/>
              </w:rPr>
              <w:t>5</w:t>
            </w:r>
            <w:r w:rsidRPr="0092623C">
              <w:rPr>
                <w:rFonts w:eastAsia="標楷體"/>
                <w:color w:val="000000"/>
                <w:kern w:val="0"/>
                <w:sz w:val="28"/>
                <w:szCs w:val="28"/>
              </w:rPr>
              <w:t>.</w:t>
            </w:r>
            <w:r w:rsidRPr="0092623C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使用前後未保持整潔</w:t>
            </w:r>
            <w:r>
              <w:rPr>
                <w:rFonts w:eastAsia="標楷體" w:hAnsi="標楷體" w:hint="eastAsia"/>
                <w:color w:val="000000"/>
                <w:kern w:val="0"/>
                <w:sz w:val="28"/>
                <w:szCs w:val="28"/>
              </w:rPr>
              <w:t xml:space="preserve">          </w:t>
            </w:r>
            <w:r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>4</w:t>
            </w:r>
            <w:r w:rsidRPr="008849C8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分</w:t>
            </w:r>
          </w:p>
        </w:tc>
        <w:tc>
          <w:tcPr>
            <w:tcW w:w="1417" w:type="dxa"/>
            <w:vAlign w:val="center"/>
          </w:tcPr>
          <w:p w:rsidR="00411779" w:rsidRPr="0092623C" w:rsidRDefault="00411779" w:rsidP="00E416EE">
            <w:pPr>
              <w:autoSpaceDE w:val="0"/>
              <w:autoSpaceDN w:val="0"/>
              <w:adjustRightIn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26C9F">
              <w:rPr>
                <w:rFonts w:eastAsia="標楷體"/>
                <w:color w:val="000000"/>
                <w:kern w:val="0"/>
                <w:sz w:val="28"/>
                <w:szCs w:val="28"/>
              </w:rPr>
              <w:t>12</w:t>
            </w:r>
            <w:r w:rsidRPr="00026C9F"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140"/>
        </w:trPr>
        <w:tc>
          <w:tcPr>
            <w:tcW w:w="1413" w:type="dxa"/>
            <w:vMerge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 w:rsidR="00411779" w:rsidRPr="00C32FF9" w:rsidRDefault="00411779" w:rsidP="00E416EE">
            <w:pPr>
              <w:pStyle w:val="Default"/>
              <w:jc w:val="center"/>
              <w:rPr>
                <w:sz w:val="28"/>
                <w:szCs w:val="28"/>
              </w:rPr>
            </w:pPr>
            <w:r w:rsidRPr="00C32FF9">
              <w:rPr>
                <w:rFonts w:hint="eastAsia"/>
                <w:sz w:val="28"/>
                <w:szCs w:val="28"/>
              </w:rPr>
              <w:t>定量器皿操作及溶液配製</w:t>
            </w:r>
          </w:p>
        </w:tc>
        <w:tc>
          <w:tcPr>
            <w:tcW w:w="4962" w:type="dxa"/>
            <w:vAlign w:val="center"/>
          </w:tcPr>
          <w:p w:rsidR="0041177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□1.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未使用適當之定量器皿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10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□2.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量瓶操作不正確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□3.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未依實際狀況清洗或潤洗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4534D4" w:rsidRDefault="00411779" w:rsidP="00E416EE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□4.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吸量管操作不正確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</w:tc>
        <w:tc>
          <w:tcPr>
            <w:tcW w:w="1417" w:type="dxa"/>
            <w:vAlign w:val="center"/>
          </w:tcPr>
          <w:p w:rsidR="00411779" w:rsidRPr="00026C9F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>
              <w:rPr>
                <w:rFonts w:ascii="Times New Roman" w:eastAsia="標楷體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5</w:t>
            </w:r>
            <w:r w:rsidRPr="00026C9F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322"/>
        </w:trPr>
        <w:tc>
          <w:tcPr>
            <w:tcW w:w="1413" w:type="dxa"/>
            <w:vMerge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 w:rsidR="00411779" w:rsidRPr="00C32FF9" w:rsidRDefault="00411779" w:rsidP="00E416EE">
            <w:pPr>
              <w:pStyle w:val="Default"/>
              <w:jc w:val="center"/>
              <w:rPr>
                <w:sz w:val="28"/>
                <w:szCs w:val="28"/>
              </w:rPr>
            </w:pPr>
            <w:r w:rsidRPr="00C32FF9">
              <w:rPr>
                <w:rFonts w:hint="eastAsia"/>
                <w:sz w:val="28"/>
                <w:szCs w:val="28"/>
              </w:rPr>
              <w:t>滴定操作</w:t>
            </w:r>
          </w:p>
        </w:tc>
        <w:tc>
          <w:tcPr>
            <w:tcW w:w="4962" w:type="dxa"/>
            <w:vAlign w:val="center"/>
          </w:tcPr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□1.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滴定管傾斜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3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□2.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裝液時溶液洩出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□3.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裝液完尖端未充滿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8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□4.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裝液漏斗未取下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□5.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滴定時未適當攪拌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8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□6.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指示劑未適時加入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8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□7.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滴定動作可能使溶液洩出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8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272A87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8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滴定完未靜置數秒即讀值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  <w:p w:rsidR="00411779" w:rsidRPr="004534D4" w:rsidRDefault="00411779" w:rsidP="00E416EE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9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終點過滴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(5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滴以內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)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 xml:space="preserve">          </w:t>
            </w:r>
            <w:r w:rsidRPr="008849C8">
              <w:rPr>
                <w:rFonts w:ascii="Times New Roman" w:eastAsia="標楷體" w:cs="Times New Roman"/>
                <w:sz w:val="28"/>
                <w:szCs w:val="28"/>
              </w:rPr>
              <w:t>5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□1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0</w:t>
            </w:r>
            <w:r w:rsidRPr="0092623C">
              <w:rPr>
                <w:rFonts w:ascii="Times New Roman" w:eastAsia="標楷體" w:cs="Times New Roman"/>
                <w:sz w:val="28"/>
                <w:szCs w:val="28"/>
              </w:rPr>
              <w:t>.</w:t>
            </w:r>
            <w:r w:rsidRPr="0092623C">
              <w:rPr>
                <w:rFonts w:ascii="Times New Roman" w:eastAsia="標楷體" w:hAnsi="標楷體" w:cs="Times New Roman"/>
                <w:sz w:val="28"/>
                <w:szCs w:val="28"/>
              </w:rPr>
              <w:t>終點判斷不正確</w:t>
            </w: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標楷體" w:cs="Times New Roman" w:hint="eastAsia"/>
                <w:sz w:val="28"/>
                <w:szCs w:val="28"/>
              </w:rPr>
              <w:t>12</w:t>
            </w:r>
            <w:r w:rsidRPr="008849C8">
              <w:rPr>
                <w:rFonts w:ascii="Times New Roman" w:eastAsia="標楷體" w:hAnsi="標楷體" w:cs="Times New Roman"/>
                <w:sz w:val="28"/>
                <w:szCs w:val="28"/>
              </w:rPr>
              <w:t>分</w:t>
            </w:r>
          </w:p>
        </w:tc>
        <w:tc>
          <w:tcPr>
            <w:tcW w:w="1417" w:type="dxa"/>
            <w:vAlign w:val="center"/>
          </w:tcPr>
          <w:p w:rsidR="00411779" w:rsidRPr="00026C9F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>
              <w:rPr>
                <w:rFonts w:ascii="Times New Roman" w:eastAsia="標楷體" w:cs="Times New Roman" w:hint="eastAsia"/>
                <w:sz w:val="28"/>
                <w:szCs w:val="28"/>
              </w:rPr>
              <w:t>23</w:t>
            </w:r>
            <w:r w:rsidRPr="00026C9F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827"/>
        </w:trPr>
        <w:tc>
          <w:tcPr>
            <w:tcW w:w="1413" w:type="dxa"/>
            <w:vMerge w:val="restart"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  <w:r w:rsidRPr="004534D4">
              <w:rPr>
                <w:rFonts w:hint="eastAsia"/>
                <w:sz w:val="28"/>
                <w:szCs w:val="28"/>
              </w:rPr>
              <w:t>結果</w:t>
            </w:r>
          </w:p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  <w:r w:rsidRPr="004534D4"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50</w:t>
            </w:r>
            <w:r w:rsidRPr="004534D4">
              <w:rPr>
                <w:rFonts w:hint="eastAsia"/>
                <w:sz w:val="28"/>
                <w:szCs w:val="28"/>
              </w:rPr>
              <w:t>％）</w:t>
            </w:r>
          </w:p>
        </w:tc>
        <w:tc>
          <w:tcPr>
            <w:tcW w:w="7059" w:type="dxa"/>
            <w:gridSpan w:val="2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1.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樣品兩次分析之精密度</w:t>
            </w:r>
            <w:r w:rsidRPr="00CD7E49">
              <w:rPr>
                <w:rFonts w:ascii="Times New Roman" w:eastAsia="標楷體" w:cs="Times New Roman"/>
                <w:sz w:val="28"/>
                <w:szCs w:val="28"/>
              </w:rPr>
              <w:t xml:space="preserve">S% S%&gt;5%, 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扣分</w:t>
            </w:r>
            <w:r w:rsidRPr="00CD7E49">
              <w:rPr>
                <w:rFonts w:ascii="Times New Roman" w:eastAsia="標楷體" w:cs="Times New Roman"/>
                <w:sz w:val="28"/>
                <w:szCs w:val="28"/>
              </w:rPr>
              <w:t>=(S%–5%)</w:t>
            </w:r>
          </w:p>
        </w:tc>
        <w:tc>
          <w:tcPr>
            <w:tcW w:w="1417" w:type="dxa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10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827"/>
        </w:trPr>
        <w:tc>
          <w:tcPr>
            <w:tcW w:w="1413" w:type="dxa"/>
            <w:vMerge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</w:p>
        </w:tc>
        <w:tc>
          <w:tcPr>
            <w:tcW w:w="7059" w:type="dxa"/>
            <w:gridSpan w:val="2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2.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樣品兩次分析之誤差</w:t>
            </w:r>
            <w:r w:rsidRPr="00CD7E49">
              <w:rPr>
                <w:rFonts w:ascii="Times New Roman" w:eastAsia="標楷體" w:cs="Times New Roman"/>
                <w:sz w:val="28"/>
                <w:szCs w:val="28"/>
              </w:rPr>
              <w:t xml:space="preserve">E% E%&gt;5%, 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扣分</w:t>
            </w:r>
            <w:r w:rsidRPr="00CD7E49">
              <w:rPr>
                <w:rFonts w:ascii="Times New Roman" w:eastAsia="標楷體" w:cs="Times New Roman"/>
                <w:sz w:val="28"/>
                <w:szCs w:val="28"/>
              </w:rPr>
              <w:t>=(E%–5%)</w:t>
            </w:r>
          </w:p>
        </w:tc>
        <w:tc>
          <w:tcPr>
            <w:tcW w:w="1417" w:type="dxa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>
              <w:rPr>
                <w:rFonts w:ascii="Times New Roman" w:eastAsia="標楷體" w:cs="Times New Roman" w:hint="eastAsia"/>
                <w:sz w:val="28"/>
                <w:szCs w:val="28"/>
              </w:rPr>
              <w:t>2</w:t>
            </w:r>
            <w:r w:rsidRPr="00CD7E49">
              <w:rPr>
                <w:rFonts w:ascii="Times New Roman" w:eastAsia="標楷體" w:cs="Times New Roman"/>
                <w:sz w:val="28"/>
                <w:szCs w:val="28"/>
              </w:rPr>
              <w:t>0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827"/>
        </w:trPr>
        <w:tc>
          <w:tcPr>
            <w:tcW w:w="1413" w:type="dxa"/>
            <w:vMerge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</w:p>
        </w:tc>
        <w:tc>
          <w:tcPr>
            <w:tcW w:w="7059" w:type="dxa"/>
            <w:gridSpan w:val="2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3.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分析結果有效數字不適當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（錯一個扣1分）</w:t>
            </w:r>
          </w:p>
        </w:tc>
        <w:tc>
          <w:tcPr>
            <w:tcW w:w="1417" w:type="dxa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10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4534D4" w:rsidTr="00E416EE">
        <w:trPr>
          <w:trHeight w:val="827"/>
        </w:trPr>
        <w:tc>
          <w:tcPr>
            <w:tcW w:w="1413" w:type="dxa"/>
            <w:vMerge/>
            <w:vAlign w:val="center"/>
          </w:tcPr>
          <w:p w:rsidR="00411779" w:rsidRPr="004534D4" w:rsidRDefault="00411779" w:rsidP="00E416EE">
            <w:pPr>
              <w:pStyle w:val="Default"/>
              <w:snapToGrid w:val="0"/>
              <w:spacing w:beforeLines="50" w:before="191"/>
              <w:jc w:val="center"/>
              <w:rPr>
                <w:sz w:val="28"/>
                <w:szCs w:val="28"/>
              </w:rPr>
            </w:pPr>
          </w:p>
        </w:tc>
        <w:tc>
          <w:tcPr>
            <w:tcW w:w="7059" w:type="dxa"/>
            <w:gridSpan w:val="2"/>
            <w:vAlign w:val="center"/>
          </w:tcPr>
          <w:p w:rsidR="00411779" w:rsidRDefault="00411779" w:rsidP="00E416EE">
            <w:pPr>
              <w:pStyle w:val="Default"/>
              <w:snapToGrid w:val="0"/>
              <w:jc w:val="both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4.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未依結果報告表上之要求列出各量測值或計算值之單</w:t>
            </w:r>
          </w:p>
          <w:p w:rsidR="00411779" w:rsidRPr="00CD7E49" w:rsidRDefault="00411779" w:rsidP="00E416EE">
            <w:pPr>
              <w:pStyle w:val="Default"/>
              <w:snapToGrid w:val="0"/>
              <w:ind w:firstLineChars="61" w:firstLine="171"/>
              <w:jc w:val="both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位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（錯一個扣1分）</w:t>
            </w:r>
          </w:p>
        </w:tc>
        <w:tc>
          <w:tcPr>
            <w:tcW w:w="1417" w:type="dxa"/>
            <w:vAlign w:val="center"/>
          </w:tcPr>
          <w:p w:rsidR="00411779" w:rsidRPr="00CD7E49" w:rsidRDefault="00411779" w:rsidP="00E416EE">
            <w:pPr>
              <w:pStyle w:val="Default"/>
              <w:snapToGrid w:val="0"/>
              <w:jc w:val="center"/>
              <w:rPr>
                <w:rFonts w:ascii="Times New Roman" w:eastAsia="標楷體" w:cs="Times New Roman"/>
                <w:sz w:val="28"/>
                <w:szCs w:val="28"/>
              </w:rPr>
            </w:pPr>
            <w:r w:rsidRPr="00CD7E49">
              <w:rPr>
                <w:rFonts w:ascii="Times New Roman" w:eastAsia="標楷體" w:cs="Times New Roman"/>
                <w:sz w:val="28"/>
                <w:szCs w:val="28"/>
              </w:rPr>
              <w:t>10</w:t>
            </w:r>
            <w:r w:rsidRPr="00CD7E49">
              <w:rPr>
                <w:rFonts w:ascii="Times New Roman" w:eastAsia="標楷體" w:hAnsi="標楷體" w:cs="Times New Roman"/>
                <w:sz w:val="28"/>
                <w:szCs w:val="28"/>
              </w:rPr>
              <w:t>％</w:t>
            </w:r>
          </w:p>
        </w:tc>
      </w:tr>
      <w:tr w:rsidR="00411779" w:rsidRPr="001B1FB8" w:rsidTr="00E416EE">
        <w:trPr>
          <w:trHeight w:val="140"/>
        </w:trPr>
        <w:tc>
          <w:tcPr>
            <w:tcW w:w="8472" w:type="dxa"/>
            <w:gridSpan w:val="3"/>
            <w:vAlign w:val="center"/>
          </w:tcPr>
          <w:p w:rsidR="00411779" w:rsidRPr="001B1FB8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B1FB8">
              <w:rPr>
                <w:rFonts w:hint="eastAsia"/>
                <w:sz w:val="28"/>
                <w:szCs w:val="28"/>
              </w:rPr>
              <w:t>總分</w:t>
            </w:r>
          </w:p>
        </w:tc>
        <w:tc>
          <w:tcPr>
            <w:tcW w:w="1417" w:type="dxa"/>
            <w:vAlign w:val="center"/>
          </w:tcPr>
          <w:p w:rsidR="00411779" w:rsidRPr="001B1FB8" w:rsidRDefault="00411779" w:rsidP="00E416EE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B1FB8">
              <w:rPr>
                <w:sz w:val="28"/>
                <w:szCs w:val="28"/>
              </w:rPr>
              <w:t>100%</w:t>
            </w:r>
          </w:p>
        </w:tc>
      </w:tr>
    </w:tbl>
    <w:p w:rsidR="00411779" w:rsidRDefault="00411779" w:rsidP="00411779">
      <w:pPr>
        <w:spacing w:beforeLines="50" w:before="191" w:line="400" w:lineRule="exact"/>
        <w:ind w:leftChars="177" w:left="1840" w:hangingChars="505" w:hanging="1415"/>
        <w:rPr>
          <w:rFonts w:eastAsia="標楷體" w:hAnsi="標楷體"/>
          <w:b/>
          <w:sz w:val="28"/>
          <w:szCs w:val="28"/>
        </w:rPr>
      </w:pPr>
      <w:r w:rsidRPr="00E32811">
        <w:rPr>
          <w:rFonts w:eastAsia="標楷體" w:hAnsi="標楷體" w:hint="eastAsia"/>
          <w:b/>
          <w:sz w:val="28"/>
          <w:szCs w:val="28"/>
        </w:rPr>
        <w:t>3</w:t>
      </w:r>
      <w:r w:rsidRPr="00E32811">
        <w:rPr>
          <w:rFonts w:eastAsia="標楷體" w:hAnsi="標楷體" w:hint="eastAsia"/>
          <w:b/>
          <w:sz w:val="28"/>
          <w:szCs w:val="28"/>
        </w:rPr>
        <w:t>、術科總成績計算方式：第一題×</w:t>
      </w:r>
      <w:r w:rsidRPr="00E32811">
        <w:rPr>
          <w:rFonts w:eastAsia="標楷體" w:hAnsi="標楷體" w:hint="eastAsia"/>
          <w:b/>
          <w:sz w:val="28"/>
          <w:szCs w:val="28"/>
        </w:rPr>
        <w:t>0.3</w:t>
      </w:r>
      <w:r w:rsidRPr="00E32811">
        <w:rPr>
          <w:rFonts w:eastAsia="標楷體" w:hAnsi="標楷體" w:hint="eastAsia"/>
          <w:b/>
          <w:sz w:val="28"/>
          <w:szCs w:val="28"/>
        </w:rPr>
        <w:t>＋第二題×</w:t>
      </w:r>
      <w:r w:rsidRPr="00E32811">
        <w:rPr>
          <w:rFonts w:eastAsia="標楷體" w:hAnsi="標楷體" w:hint="eastAsia"/>
          <w:b/>
          <w:sz w:val="28"/>
          <w:szCs w:val="28"/>
        </w:rPr>
        <w:t>0.7</w:t>
      </w:r>
    </w:p>
    <w:p w:rsidR="00411779" w:rsidRDefault="00411779" w:rsidP="00411779">
      <w:pPr>
        <w:spacing w:beforeLines="50" w:before="191" w:line="400" w:lineRule="exact"/>
        <w:ind w:left="1837" w:hangingChars="656" w:hanging="1837"/>
        <w:rPr>
          <w:rFonts w:eastAsia="標楷體" w:hAnsi="標楷體"/>
          <w:sz w:val="28"/>
          <w:szCs w:val="28"/>
        </w:rPr>
      </w:pPr>
      <w:r>
        <w:rPr>
          <w:rFonts w:eastAsia="標楷體" w:hAnsi="標楷體"/>
          <w:sz w:val="28"/>
          <w:szCs w:val="28"/>
        </w:rPr>
        <w:t>（</w:t>
      </w:r>
      <w:r>
        <w:rPr>
          <w:rFonts w:eastAsia="標楷體" w:hAnsi="標楷體" w:hint="eastAsia"/>
          <w:sz w:val="28"/>
          <w:szCs w:val="28"/>
        </w:rPr>
        <w:t>四</w:t>
      </w:r>
      <w:r>
        <w:rPr>
          <w:rFonts w:eastAsia="標楷體" w:hAnsi="標楷體"/>
          <w:sz w:val="28"/>
          <w:szCs w:val="28"/>
        </w:rPr>
        <w:t>）競賽時</w:t>
      </w:r>
      <w:r>
        <w:rPr>
          <w:rFonts w:eastAsia="標楷體" w:hAnsi="標楷體" w:hint="eastAsia"/>
          <w:sz w:val="28"/>
          <w:szCs w:val="28"/>
        </w:rPr>
        <w:t>間</w:t>
      </w:r>
      <w:r w:rsidRPr="00334CA2">
        <w:rPr>
          <w:rFonts w:eastAsia="標楷體" w:hAnsi="標楷體"/>
          <w:sz w:val="28"/>
          <w:szCs w:val="28"/>
        </w:rPr>
        <w:t>：</w:t>
      </w:r>
      <w:r>
        <w:rPr>
          <w:rFonts w:eastAsia="標楷體" w:hAnsi="標楷體" w:hint="eastAsia"/>
          <w:sz w:val="28"/>
          <w:szCs w:val="28"/>
        </w:rPr>
        <w:t>120</w:t>
      </w:r>
      <w:r w:rsidRPr="00334CA2">
        <w:rPr>
          <w:rFonts w:eastAsia="標楷體" w:hAnsi="標楷體"/>
          <w:sz w:val="28"/>
          <w:szCs w:val="28"/>
        </w:rPr>
        <w:t>分鐘（</w:t>
      </w:r>
      <w:r w:rsidRPr="00334CA2">
        <w:rPr>
          <w:rFonts w:eastAsia="標楷體"/>
          <w:sz w:val="28"/>
          <w:szCs w:val="28"/>
        </w:rPr>
        <w:t>2</w:t>
      </w:r>
      <w:r>
        <w:rPr>
          <w:rFonts w:eastAsia="標楷體" w:hAnsi="標楷體"/>
          <w:sz w:val="28"/>
          <w:szCs w:val="28"/>
        </w:rPr>
        <w:t>小時）</w:t>
      </w:r>
    </w:p>
    <w:p w:rsidR="00411779" w:rsidRDefault="00411779" w:rsidP="00411779">
      <w:pPr>
        <w:spacing w:beforeLines="50" w:before="191" w:line="400" w:lineRule="exact"/>
        <w:ind w:left="2101" w:hangingChars="656" w:hanging="2101"/>
        <w:rPr>
          <w:rFonts w:ascii="標楷體" w:eastAsia="標楷體" w:hAnsi="標楷體" w:cs="Arial"/>
          <w:b/>
          <w:sz w:val="32"/>
          <w:szCs w:val="28"/>
        </w:rPr>
      </w:pPr>
    </w:p>
    <w:p w:rsidR="00411779" w:rsidRPr="00E96C45" w:rsidRDefault="00411779" w:rsidP="00411779">
      <w:pPr>
        <w:spacing w:beforeLines="50" w:before="191" w:line="400" w:lineRule="exact"/>
        <w:ind w:left="2101" w:hangingChars="656" w:hanging="2101"/>
        <w:rPr>
          <w:rFonts w:ascii="標楷體" w:eastAsia="標楷體" w:hAnsi="標楷體" w:cs="Arial"/>
          <w:b/>
          <w:sz w:val="32"/>
          <w:szCs w:val="28"/>
        </w:rPr>
      </w:pPr>
    </w:p>
    <w:p w:rsidR="00411779" w:rsidRPr="00E96C45" w:rsidRDefault="00411779" w:rsidP="00411779">
      <w:pPr>
        <w:spacing w:beforeLines="50" w:before="191" w:line="400" w:lineRule="exact"/>
        <w:ind w:left="2101" w:hangingChars="656" w:hanging="2101"/>
        <w:rPr>
          <w:rFonts w:eastAsia="標楷體" w:hAnsi="標楷體"/>
          <w:sz w:val="32"/>
          <w:szCs w:val="32"/>
        </w:rPr>
      </w:pPr>
      <w:r w:rsidRPr="00E96C45">
        <w:rPr>
          <w:rFonts w:ascii="標楷體" w:eastAsia="標楷體" w:hAnsi="標楷體" w:cs="Arial" w:hint="eastAsia"/>
          <w:b/>
          <w:sz w:val="32"/>
          <w:szCs w:val="32"/>
        </w:rPr>
        <w:lastRenderedPageBreak/>
        <w:t>四</w:t>
      </w:r>
      <w:r w:rsidRPr="00E96C45">
        <w:rPr>
          <w:rFonts w:ascii="標楷體" w:eastAsia="標楷體" w:hAnsi="標楷體" w:cs="Arial"/>
          <w:b/>
          <w:sz w:val="32"/>
          <w:szCs w:val="32"/>
        </w:rPr>
        <w:t>、評分標準</w:t>
      </w:r>
    </w:p>
    <w:p w:rsidR="00411779" w:rsidRDefault="00411779" w:rsidP="00411779">
      <w:pPr>
        <w:adjustRightInd w:val="0"/>
        <w:snapToGrid w:val="0"/>
        <w:spacing w:beforeLines="50" w:before="191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sz w:val="28"/>
          <w:szCs w:val="28"/>
        </w:rPr>
        <w:t>（一）</w:t>
      </w:r>
      <w:r w:rsidRPr="00F641A7">
        <w:rPr>
          <w:rFonts w:ascii="標楷體" w:eastAsia="標楷體" w:hAnsi="標楷體" w:cs="Arial" w:hint="eastAsia"/>
          <w:sz w:val="28"/>
          <w:szCs w:val="28"/>
        </w:rPr>
        <w:t>競賽成績依</w:t>
      </w:r>
      <w:r>
        <w:rPr>
          <w:rFonts w:ascii="標楷體" w:eastAsia="標楷體" w:hAnsi="標楷體" w:cs="Arial" w:hint="eastAsia"/>
          <w:sz w:val="28"/>
          <w:szCs w:val="28"/>
        </w:rPr>
        <w:t>據</w:t>
      </w:r>
      <w:r w:rsidRPr="00F641A7">
        <w:rPr>
          <w:rFonts w:ascii="標楷體" w:eastAsia="標楷體" w:hAnsi="標楷體" w:cs="Arial" w:hint="eastAsia"/>
          <w:sz w:val="28"/>
          <w:szCs w:val="28"/>
        </w:rPr>
        <w:t>學、術科競賽成績加總成績為依據</w:t>
      </w:r>
      <w:r>
        <w:rPr>
          <w:rFonts w:ascii="標楷體" w:eastAsia="標楷體" w:hAnsi="標楷體" w:cs="Arial" w:hint="eastAsia"/>
          <w:sz w:val="28"/>
          <w:szCs w:val="28"/>
        </w:rPr>
        <w:t>，</w:t>
      </w:r>
      <w:r w:rsidRPr="00005691">
        <w:rPr>
          <w:rFonts w:ascii="標楷體" w:eastAsia="標楷體" w:hAnsi="標楷體" w:cs="Arial" w:hint="eastAsia"/>
          <w:sz w:val="28"/>
          <w:szCs w:val="28"/>
        </w:rPr>
        <w:t>上下學期分開評分</w:t>
      </w:r>
      <w:r>
        <w:rPr>
          <w:rFonts w:ascii="標楷體" w:eastAsia="標楷體" w:hAnsi="標楷體" w:cs="Arial" w:hint="eastAsia"/>
          <w:sz w:val="28"/>
          <w:szCs w:val="28"/>
        </w:rPr>
        <w:t>，</w:t>
      </w:r>
    </w:p>
    <w:p w:rsidR="00411779" w:rsidRDefault="00411779" w:rsidP="00411779">
      <w:pPr>
        <w:adjustRightInd w:val="0"/>
        <w:snapToGrid w:val="0"/>
        <w:spacing w:beforeLines="50" w:before="191"/>
        <w:ind w:firstLineChars="303" w:firstLine="848"/>
        <w:rPr>
          <w:rFonts w:ascii="標楷體" w:eastAsia="標楷體" w:hAnsi="標楷體" w:cs="Arial"/>
          <w:sz w:val="28"/>
          <w:szCs w:val="28"/>
        </w:rPr>
      </w:pPr>
      <w:r w:rsidRPr="00005691">
        <w:rPr>
          <w:rFonts w:ascii="標楷體" w:eastAsia="標楷體" w:hAnsi="標楷體" w:cs="Arial"/>
          <w:sz w:val="28"/>
          <w:szCs w:val="28"/>
        </w:rPr>
        <w:t>依成績高低取各組前30%</w:t>
      </w:r>
      <w:r w:rsidRPr="00F641A7">
        <w:rPr>
          <w:rFonts w:ascii="標楷體" w:eastAsia="標楷體" w:hAnsi="標楷體" w:cs="Arial" w:hint="eastAsia"/>
          <w:sz w:val="28"/>
          <w:szCs w:val="28"/>
        </w:rPr>
        <w:t>。</w:t>
      </w:r>
    </w:p>
    <w:p w:rsidR="00411779" w:rsidRDefault="00411779" w:rsidP="00411779">
      <w:pPr>
        <w:adjustRightInd w:val="0"/>
        <w:snapToGrid w:val="0"/>
        <w:spacing w:beforeLines="50" w:before="191"/>
        <w:rPr>
          <w:rFonts w:ascii="標楷體" w:eastAsia="標楷體" w:hAnsi="標楷體" w:cs="Arial"/>
          <w:bCs/>
          <w:sz w:val="28"/>
        </w:rPr>
      </w:pPr>
      <w:r>
        <w:rPr>
          <w:rFonts w:ascii="標楷體" w:eastAsia="標楷體" w:hAnsi="標楷體" w:cs="Arial" w:hint="eastAsia"/>
          <w:sz w:val="28"/>
          <w:szCs w:val="28"/>
        </w:rPr>
        <w:t>（二）</w:t>
      </w:r>
      <w:r w:rsidRPr="00F641A7">
        <w:rPr>
          <w:rFonts w:ascii="標楷體" w:eastAsia="標楷體" w:hAnsi="標楷體" w:cs="Arial" w:hint="eastAsia"/>
          <w:sz w:val="28"/>
          <w:szCs w:val="28"/>
        </w:rPr>
        <w:t>學科競賽成績</w:t>
      </w:r>
      <w:r w:rsidRPr="005F3A9E">
        <w:rPr>
          <w:rFonts w:ascii="標楷體" w:eastAsia="標楷體" w:hAnsi="標楷體" w:cs="Arial" w:hint="eastAsia"/>
          <w:bCs/>
          <w:sz w:val="28"/>
        </w:rPr>
        <w:t>佔全部成績</w:t>
      </w:r>
      <w:r>
        <w:rPr>
          <w:rFonts w:ascii="標楷體" w:eastAsia="標楷體" w:hAnsi="標楷體" w:cs="Arial" w:hint="eastAsia"/>
          <w:bCs/>
          <w:sz w:val="28"/>
        </w:rPr>
        <w:t>2</w:t>
      </w:r>
      <w:r w:rsidRPr="005F3A9E">
        <w:rPr>
          <w:rFonts w:ascii="標楷體" w:eastAsia="標楷體" w:hAnsi="標楷體" w:cs="Arial" w:hint="eastAsia"/>
          <w:bCs/>
          <w:sz w:val="28"/>
        </w:rPr>
        <w:t>5%，術科</w:t>
      </w:r>
      <w:r w:rsidRPr="00F641A7">
        <w:rPr>
          <w:rFonts w:ascii="標楷體" w:eastAsia="標楷體" w:hAnsi="標楷體" w:cs="Arial" w:hint="eastAsia"/>
          <w:sz w:val="28"/>
          <w:szCs w:val="28"/>
        </w:rPr>
        <w:t>競賽</w:t>
      </w:r>
      <w:r w:rsidRPr="005F3A9E">
        <w:rPr>
          <w:rFonts w:ascii="標楷體" w:eastAsia="標楷體" w:hAnsi="標楷體" w:cs="Arial" w:hint="eastAsia"/>
          <w:bCs/>
          <w:sz w:val="28"/>
        </w:rPr>
        <w:t>成績佔全部成績75%，總成績</w:t>
      </w:r>
    </w:p>
    <w:p w:rsidR="00411779" w:rsidRPr="00FA23FF" w:rsidRDefault="00411779" w:rsidP="00411779">
      <w:pPr>
        <w:adjustRightInd w:val="0"/>
        <w:snapToGrid w:val="0"/>
        <w:spacing w:beforeLines="50" w:before="191"/>
        <w:ind w:firstLineChars="303" w:firstLine="848"/>
        <w:rPr>
          <w:rFonts w:ascii="標楷體" w:eastAsia="標楷體" w:hAnsi="標楷體" w:cs="Arial"/>
          <w:sz w:val="28"/>
          <w:szCs w:val="28"/>
        </w:rPr>
      </w:pPr>
      <w:r w:rsidRPr="005F3A9E">
        <w:rPr>
          <w:rFonts w:ascii="標楷體" w:eastAsia="標楷體" w:hAnsi="標楷體" w:cs="Arial" w:hint="eastAsia"/>
          <w:bCs/>
          <w:sz w:val="28"/>
        </w:rPr>
        <w:t>相同時，依術科成績高低為比序標準。</w:t>
      </w:r>
    </w:p>
    <w:p w:rsidR="00411779" w:rsidRPr="00B10FAC" w:rsidRDefault="00411779" w:rsidP="00411779"/>
    <w:p w:rsidR="00411779" w:rsidRDefault="00411779" w:rsidP="00411779"/>
    <w:p w:rsidR="00411779" w:rsidRDefault="00411779" w:rsidP="00411779"/>
    <w:p w:rsidR="00411779" w:rsidRDefault="00411779" w:rsidP="00411779"/>
    <w:p w:rsidR="001C49EE" w:rsidRDefault="001C49EE"/>
    <w:sectPr w:rsidR="001C49EE" w:rsidSect="00981E5A">
      <w:footerReference w:type="default" r:id="rId7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527" w:rsidRDefault="00FE1527">
      <w:r>
        <w:separator/>
      </w:r>
    </w:p>
  </w:endnote>
  <w:endnote w:type="continuationSeparator" w:id="0">
    <w:p w:rsidR="00FE1527" w:rsidRDefault="00FE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a.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A11" w:rsidRDefault="00D95142" w:rsidP="00F641A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D58B1" w:rsidRPr="002D58B1">
      <w:rPr>
        <w:noProof/>
        <w:lang w:val="zh-TW"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527" w:rsidRDefault="00FE1527">
      <w:r>
        <w:separator/>
      </w:r>
    </w:p>
  </w:footnote>
  <w:footnote w:type="continuationSeparator" w:id="0">
    <w:p w:rsidR="00FE1527" w:rsidRDefault="00FE1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AD341E"/>
    <w:multiLevelType w:val="hybridMultilevel"/>
    <w:tmpl w:val="E9D42F04"/>
    <w:lvl w:ilvl="0" w:tplc="EFFC5BE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79"/>
    <w:rsid w:val="001C49EE"/>
    <w:rsid w:val="002D58B1"/>
    <w:rsid w:val="00411779"/>
    <w:rsid w:val="004E0B2B"/>
    <w:rsid w:val="006A483F"/>
    <w:rsid w:val="0095182C"/>
    <w:rsid w:val="00D82F95"/>
    <w:rsid w:val="00D95142"/>
    <w:rsid w:val="00EA51AE"/>
    <w:rsid w:val="00FE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034698-51C4-4A18-8193-278837C1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77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117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411779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411779"/>
    <w:pPr>
      <w:widowControl w:val="0"/>
      <w:autoSpaceDE w:val="0"/>
      <w:autoSpaceDN w:val="0"/>
      <w:adjustRightInd w:val="0"/>
    </w:pPr>
    <w:rPr>
      <w:rFonts w:ascii="標楷體a.." w:eastAsia="標楷體a.." w:hAnsi="Times New Roman" w:cs="標楷體a..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6A4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A483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492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ce-44</dc:creator>
  <cp:keywords/>
  <dc:description/>
  <cp:lastModifiedBy>user</cp:lastModifiedBy>
  <cp:revision>6</cp:revision>
  <dcterms:created xsi:type="dcterms:W3CDTF">2020-12-04T07:54:00Z</dcterms:created>
  <dcterms:modified xsi:type="dcterms:W3CDTF">2021-01-17T14:50:00Z</dcterms:modified>
</cp:coreProperties>
</file>