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AD5C78" w14:textId="77777777" w:rsidR="002A7E98" w:rsidRPr="00E54256" w:rsidRDefault="00AE3B8D">
      <w:pPr>
        <w:spacing w:line="200" w:lineRule="exact"/>
        <w:rPr>
          <w:rFonts w:ascii="標楷體" w:eastAsia="標楷體" w:hAnsi="標楷體"/>
        </w:rPr>
      </w:pPr>
      <w:r>
        <w:rPr>
          <w:rFonts w:ascii="標楷體" w:eastAsia="標楷體" w:hAnsi="標楷體"/>
        </w:rPr>
        <w:pict w14:anchorId="40B5242F">
          <v:group id="_x0000_s1030" style="position:absolute;margin-left:92.5pt;margin-top:96.5pt;width:409.5pt;height:1.5pt;z-index:-251659264;mso-position-horizontal-relative:page;mso-position-vertical-relative:page" coordorigin="1850,1930" coordsize="8190,30">
            <v:shape id="_x0000_s1031" style="position:absolute;left:1850;top:1930;width:8190;height:30" coordorigin="1850,1930" coordsize="8190,30" path="m1867,1960r,l1867,1960r,l1867,1960r,l1868,1960r,l1869,1960r1,l1871,1960r1,l1874,1960r2,l1878,1960r2,l1884,1960r3,l1891,1960r4,l1900,1960r6,l1912,1960r7,l1926,1960r8,l1943,1960r9,l1963,1960r11,l1985,1960r13,l2012,1960r14,l2041,1960r17,l2075,1960r18,l2113,1960r20,l2155,1960r23,l2201,1960r25,l2253,1960r27,l2309,1960r30,l2371,1960r32,l2438,1960r35,l2510,1960r39,l2589,1960r42,l2674,1960r45,l2765,1960r48,l2863,1960r52,l2968,1960r55,l3080,1960r58,l3199,1960r62,l3326,1960r66,l3460,1960r70,l3603,1960r74,l3753,1960r79,l3913,1960r83,l4081,1960r87,l4258,1960r92,l4444,1960r97,l4640,1960r101,l4845,1960r106,l5060,1960r112,l5285,1960r117,l5521,1960r122,l5767,1960r128,l6024,1960r133,l6293,1960r138,l6572,1960r144,l6863,1960r150,l7166,1960r155,l7480,1960r162,l7807,1960r168,l8147,1960r174,l8499,1960r180,l8864,1960r187,l9242,1960r194,l9633,1960r201,l10038,1960e" filled="f" strokeweight=".84pt">
              <v:path arrowok="t"/>
            </v:shape>
            <w10:wrap anchorx="page" anchory="page"/>
          </v:group>
        </w:pict>
      </w:r>
      <w:r>
        <w:rPr>
          <w:rFonts w:ascii="標楷體" w:eastAsia="標楷體" w:hAnsi="標楷體"/>
        </w:rPr>
        <w:pict w14:anchorId="0039E85C">
          <v:group id="_x0000_s1026" style="position:absolute;margin-left:5in;margin-top:477pt;width:96pt;height:93pt;z-index:-251657216;mso-position-horizontal-relative:page;mso-position-vertical-relative:page" coordorigin="7200,9540" coordsize="1920,1860">
            <v:shape id="_x0000_s1027" style="position:absolute;left:7200;top:9540;width:1920;height:1860" coordorigin="7200,9540" coordsize="1920,1860" path="m7224,11406r,l7224,11406r,l7224,11406r,l7224,11406r,l7224,11406r,l7224,11406r1,l7225,11406r,l7226,11406r1,l7227,11406r1,l7229,11406r1,l7231,11406r2,l7234,11406r2,l7237,11406r2,l7241,11406r2,l7246,11406r2,l7251,11406r3,l7257,11406r4,l7264,11406r4,l7272,11406r4,l7281,11406r4,l7290,11406r6,l7301,11406r6,l7313,11406r7,l7326,11406r7,l7341,11406r7,l7356,11406r9,l7373,11406r9,l7392,11406r9,l7411,11406r11,l7433,11406r11,l7455,11406r12,l7480,11406r13,l7506,11406r14,l7534,11406r14,l7563,11406r16,l7594,11406r17,l7628,11406r17,l7663,11406r18,l7700,11406r19,l7739,11406r20,l7780,11406r22,l7824,11406r22,l7869,11406r24,l7917,11406r25,l7967,11406r26,l8020,11406r27,l8074,11406r29,l8132,11406r29,l8192,11406r31,l8254,11406r32,l8319,11406r34,l8387,11406r35,l8457,11406r37,l8531,11406r37,l8607,11406r39,l8686,11406r41,l8768,11406r42,l8853,11406r44,l8941,11406r45,l9032,11406r47,l9127,11406r,l9127,11406r,-1l9127,11405r,l9127,11405r,l9127,11405r,l9127,11405r,-1l9127,11404r,l9127,11403r,l9127,11402r,-1l9127,11400r,-1l9127,11398r,-1l9127,11395r,-1l9127,11392r,-1l9127,11389r,-3l9127,11384r,-2l9127,11379r,-3l9127,11373r,-3l9127,11367r,-4l9127,11359r,-4l9127,11351r,-5l9127,11341r,-5l9127,11331r,-6l9127,11319r,-6l9127,11307r,-7l9127,11293r,-7l9127,11278r,-8l9127,11262r,-9l9127,11244r,-9l9127,11225r,-10l9127,11205r,-11l9127,11183r,-12l9127,11159r,-12l9127,11134r,-13l9127,11108r,-14l9127,11079r,-15l9127,11049r,-16l9127,11017r,-16l9127,10984r,-18l9127,10948r,-19l9127,10910r,-19l9127,10871r,-21l9127,10829r,-22l9127,10785r,-22l9127,10739r,-23l9127,10691r,-25l9127,10641r,-26l9127,10588r,-27l9127,10533r,-28l9127,10475r,-29l9127,10415r,-30l9127,10353r,-32l9127,10288r,-34l9127,10220r,-35l9127,10150r,-36l9127,10077r,-38l9127,10001r,-39l9127,9922r,-41l9127,9840r,-42l9127,9756r,-44l9127,9668r,-45l9127,9578r,l9127,9578r-1,l9126,9578r,l9126,9578r,l9126,9578r,l9126,9578r-1,l9125,9578r,l9124,9578r-1,l9123,9578r-1,l9121,9578r-1,l9119,9578r-2,l9116,9578r-2,l9113,9578r-2,l9109,9578r-2,l9104,9578r-2,l9099,9578r-3,l9093,9578r-4,l9086,9578r-4,l9078,9578r-4,l9069,9578r-4,l9060,9578r-6,l9049,9578r-6,l9037,9578r-7,l9024,9578r-7,l9009,9578r-7,l8994,9578r-9,l8977,9578r-9,l8958,9578r-9,l8939,9578r-11,l8917,9578r-11,l8895,9578r-12,l8870,9578r-13,l8844,9578r-14,l8816,9578r-14,l8787,9578r-16,l8756,9578r-17,l8722,9578r-17,l8687,9578r-18,l8650,9578r-19,l8611,9578r-20,l8570,9578r-22,l8526,9578r-22,l8481,9578r-24,l8433,9578r-25,l8383,9578r-26,l8330,9578r-27,l8276,9578r-29,l8218,9578r-29,l8158,9578r-31,l8096,9578r-32,l8031,9578r-34,l7963,9578r-35,l7893,9578r-37,l7819,9578r-37,l7743,9578r-39,l7664,9578r-41,l7582,9578r-42,l7497,9578r-44,l7409,9578r-45,l7318,9578r-47,l7224,9578r,l7224,9578r,l7224,9578r,l7224,9578r,l7224,9578r,l7224,9578r,1l7224,9579r,l7224,9580r,l7224,9581r,1l7224,9583r,1l7224,9585r,1l7224,9588r,1l7224,9591r,1l7224,9594r,3l7224,9599r,2l7224,9604r,3l7224,9610r,3l7224,9616r,4l7224,9624r,4l7224,9632r,5l7224,9642r,5l7224,9652r,6l7224,9664r,6l7224,9676r,7l7224,9690r,7l7224,9705r,8l7224,9721r,9l7224,9739r,9l7224,9758r,10l7224,9778r,11l7224,9800r,12l7224,9824r,12l7224,9849r,13l7224,9875r,14l7224,9904r,15l7224,9934r,16l7224,9966r,16l7224,9999r,18l7224,10035r,19l7224,10073r,19l7224,10112r,21l7224,10154r,22l7224,10198r,22l7224,10244r,23l7224,10292r,25l7224,10342r,26l7224,10395r,27l7224,10450r,28l7224,10508r,29l7224,10568r,30l7224,10630r,32l7224,10695r,34l7224,10763r,35l7224,10833r,36l7224,10906r,38l7224,10982r,39l7224,11061r,41l7224,11143r,42l7224,11227r,44l7224,11315r,45l7224,11406e" filled="f" strokeweight="2pt">
              <v:stroke dashstyle="longDash"/>
              <v:path arrowok="t"/>
            </v:shape>
            <w10:wrap anchorx="page" anchory="page"/>
          </v:group>
        </w:pict>
      </w:r>
    </w:p>
    <w:p w14:paraId="24C141F6" w14:textId="77777777" w:rsidR="002A7E98" w:rsidRPr="00E54256" w:rsidRDefault="002A7E98">
      <w:pPr>
        <w:rPr>
          <w:rFonts w:ascii="標楷體" w:eastAsia="標楷體" w:hAnsi="標楷體"/>
        </w:rPr>
        <w:sectPr w:rsidR="002A7E98" w:rsidRPr="00E54256">
          <w:pgSz w:w="11906" w:h="16838"/>
          <w:pgMar w:top="0" w:right="0" w:bottom="0" w:left="0" w:header="0" w:footer="0" w:gutter="0"/>
          <w:cols w:space="720"/>
        </w:sectPr>
      </w:pPr>
    </w:p>
    <w:p w14:paraId="250C3018" w14:textId="77777777" w:rsidR="002A7E98" w:rsidRPr="00E54256" w:rsidRDefault="002A7E98">
      <w:pPr>
        <w:spacing w:line="200" w:lineRule="exact"/>
        <w:rPr>
          <w:rFonts w:ascii="標楷體" w:eastAsia="標楷體" w:hAnsi="標楷體"/>
        </w:rPr>
      </w:pPr>
    </w:p>
    <w:p w14:paraId="5F9DC542" w14:textId="77777777"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14:paraId="42A56C30" w14:textId="77777777" w:rsidR="002A7E98" w:rsidRPr="00E54256" w:rsidRDefault="002A7E98">
      <w:pPr>
        <w:spacing w:line="200" w:lineRule="exact"/>
        <w:rPr>
          <w:rFonts w:ascii="標楷體" w:eastAsia="標楷體" w:hAnsi="標楷體"/>
        </w:rPr>
      </w:pPr>
    </w:p>
    <w:p w14:paraId="5F3446E6" w14:textId="77777777"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14:paraId="7390E11C" w14:textId="77777777" w:rsidR="002A7E98" w:rsidRPr="00E54256" w:rsidRDefault="002A7E98">
      <w:pPr>
        <w:spacing w:line="200" w:lineRule="exact"/>
        <w:rPr>
          <w:rFonts w:ascii="標楷體" w:eastAsia="標楷體" w:hAnsi="標楷體"/>
        </w:rPr>
      </w:pPr>
    </w:p>
    <w:p w14:paraId="1818DD2B" w14:textId="77777777"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14:paraId="0CE986FA" w14:textId="77777777" w:rsidR="002A7E98" w:rsidRPr="00E54256" w:rsidRDefault="002A7E98">
      <w:pPr>
        <w:spacing w:line="200" w:lineRule="exact"/>
        <w:rPr>
          <w:rFonts w:ascii="標楷體" w:eastAsia="標楷體" w:hAnsi="標楷體"/>
        </w:rPr>
      </w:pPr>
    </w:p>
    <w:p w14:paraId="75EBDBD1" w14:textId="77777777"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14:paraId="745CC733" w14:textId="77777777" w:rsidR="002A7E98" w:rsidRPr="00E54256" w:rsidRDefault="002A7E98">
      <w:pPr>
        <w:spacing w:line="200" w:lineRule="exact"/>
        <w:rPr>
          <w:rFonts w:ascii="標楷體" w:eastAsia="標楷體" w:hAnsi="標楷體"/>
        </w:rPr>
      </w:pPr>
    </w:p>
    <w:p w14:paraId="2652ED7C" w14:textId="77777777"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14:paraId="566D6E8F" w14:textId="77777777" w:rsidR="002A7E98" w:rsidRPr="00E54256" w:rsidRDefault="002A7E98">
      <w:pPr>
        <w:spacing w:line="200" w:lineRule="exact"/>
        <w:rPr>
          <w:rFonts w:ascii="標楷體" w:eastAsia="標楷體" w:hAnsi="標楷體"/>
        </w:rPr>
      </w:pPr>
    </w:p>
    <w:p w14:paraId="3F374CD9" w14:textId="77777777"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14:paraId="478C060F" w14:textId="77777777" w:rsidR="002A7E98" w:rsidRPr="00E54256" w:rsidRDefault="002A7E98">
      <w:pPr>
        <w:spacing w:line="218" w:lineRule="exact"/>
        <w:rPr>
          <w:rFonts w:ascii="標楷體" w:eastAsia="標楷體" w:hAnsi="標楷體"/>
        </w:rPr>
      </w:pPr>
    </w:p>
    <w:p w14:paraId="61D1567F" w14:textId="77777777"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14:paraId="36F0394D" w14:textId="39D44666" w:rsidR="002A7E98" w:rsidRPr="00E54256" w:rsidRDefault="00034DC8" w:rsidP="00034DC8">
      <w:pPr>
        <w:autoSpaceDE w:val="0"/>
        <w:autoSpaceDN w:val="0"/>
        <w:ind w:firstLineChars="583" w:firstLine="1844"/>
        <w:rPr>
          <w:rFonts w:ascii="標楷體" w:eastAsia="標楷體" w:hAnsi="標楷體"/>
          <w:lang w:eastAsia="zh-TW"/>
        </w:rPr>
      </w:pPr>
      <w:r w:rsidRPr="00E13876">
        <w:rPr>
          <w:rFonts w:ascii="標楷體" w:eastAsia="標楷體" w:hAnsi="標楷體" w:cs="新細明體" w:hint="eastAsia"/>
          <w:b/>
          <w:color w:val="000000"/>
          <w:spacing w:val="-4"/>
          <w:sz w:val="32"/>
          <w:szCs w:val="32"/>
          <w:lang w:eastAsia="zh-TW"/>
        </w:rPr>
        <w:t>臺中市</w:t>
      </w:r>
      <w:r w:rsidR="00A53FB5">
        <w:rPr>
          <w:rFonts w:ascii="標楷體" w:eastAsia="標楷體" w:hAnsi="標楷體" w:cs="新細明體" w:hint="eastAsia"/>
          <w:b/>
          <w:color w:val="000000"/>
          <w:spacing w:val="-4"/>
          <w:sz w:val="32"/>
          <w:szCs w:val="32"/>
          <w:lang w:eastAsia="zh-TW"/>
        </w:rPr>
        <w:t>西屯</w:t>
      </w:r>
      <w:r w:rsidRPr="00E13876">
        <w:rPr>
          <w:rFonts w:ascii="標楷體" w:eastAsia="標楷體" w:hAnsi="標楷體" w:cs="新細明體" w:hint="eastAsia"/>
          <w:b/>
          <w:color w:val="000000"/>
          <w:spacing w:val="-4"/>
          <w:sz w:val="32"/>
          <w:szCs w:val="32"/>
          <w:lang w:eastAsia="zh-TW"/>
        </w:rPr>
        <w:t>區</w:t>
      </w:r>
      <w:r w:rsidR="00A53FB5">
        <w:rPr>
          <w:rFonts w:ascii="標楷體" w:eastAsia="標楷體" w:hAnsi="標楷體" w:cs="新細明體" w:hint="eastAsia"/>
          <w:b/>
          <w:color w:val="000000"/>
          <w:spacing w:val="-4"/>
          <w:sz w:val="32"/>
          <w:szCs w:val="32"/>
          <w:lang w:eastAsia="zh-TW"/>
        </w:rPr>
        <w:t>泰安</w:t>
      </w:r>
      <w:r w:rsidRPr="00E13876">
        <w:rPr>
          <w:rFonts w:ascii="標楷體" w:eastAsia="標楷體" w:hAnsi="標楷體" w:cs="新細明體" w:hint="eastAsia"/>
          <w:b/>
          <w:color w:val="000000"/>
          <w:spacing w:val="-4"/>
          <w:sz w:val="32"/>
          <w:szCs w:val="32"/>
          <w:lang w:eastAsia="zh-TW"/>
        </w:rPr>
        <w:t>國民小學設置太陽光電發電系統公開標租案</w:t>
      </w:r>
    </w:p>
    <w:p w14:paraId="38D31FC8" w14:textId="77777777" w:rsidR="002A7E98" w:rsidRPr="00E54256" w:rsidRDefault="002A7E98">
      <w:pPr>
        <w:spacing w:line="326" w:lineRule="exact"/>
        <w:rPr>
          <w:rFonts w:ascii="標楷體" w:eastAsia="標楷體" w:hAnsi="標楷體"/>
          <w:lang w:eastAsia="zh-TW"/>
        </w:rPr>
      </w:pPr>
    </w:p>
    <w:p w14:paraId="16770936" w14:textId="77777777" w:rsidR="002A7E98" w:rsidRPr="00E54256" w:rsidRDefault="00095BF9">
      <w:pPr>
        <w:autoSpaceDE w:val="0"/>
        <w:autoSpaceDN w:val="0"/>
        <w:ind w:left="4414"/>
        <w:rPr>
          <w:rFonts w:ascii="標楷體" w:eastAsia="標楷體" w:hAnsi="標楷體"/>
          <w:lang w:eastAsia="zh-TW"/>
        </w:rPr>
      </w:pPr>
      <w:r w:rsidRPr="00E54256">
        <w:rPr>
          <w:rFonts w:ascii="標楷體" w:eastAsia="標楷體" w:hAnsi="標楷體" w:cs="新細明體"/>
          <w:color w:val="000000"/>
          <w:spacing w:val="-1"/>
          <w:sz w:val="28"/>
          <w:szCs w:val="28"/>
          <w:lang w:eastAsia="zh-TW"/>
        </w:rPr>
        <w:t>太</w:t>
      </w: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陽光電發電</w:t>
      </w:r>
      <w:r w:rsidR="00034DC8" w:rsidRPr="00E54256">
        <w:rPr>
          <w:rFonts w:ascii="標楷體" w:eastAsia="標楷體" w:hAnsi="標楷體" w:cs="新細明體" w:hint="eastAsia"/>
          <w:color w:val="000000"/>
          <w:sz w:val="28"/>
          <w:szCs w:val="28"/>
          <w:lang w:eastAsia="zh-TW"/>
        </w:rPr>
        <w:t>系統</w:t>
      </w: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檢驗表</w:t>
      </w:r>
    </w:p>
    <w:p w14:paraId="6FA91004" w14:textId="77777777" w:rsidR="002A7E98" w:rsidRPr="00E54256" w:rsidRDefault="002A7E98">
      <w:pPr>
        <w:rPr>
          <w:rFonts w:ascii="標楷體" w:eastAsia="標楷體" w:hAnsi="標楷體"/>
          <w:lang w:eastAsia="zh-TW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14:paraId="43D85A85" w14:textId="77777777" w:rsidR="002A7E98" w:rsidRPr="00E54256" w:rsidRDefault="002A7E98">
      <w:pPr>
        <w:spacing w:line="356" w:lineRule="exact"/>
        <w:rPr>
          <w:rFonts w:ascii="標楷體" w:eastAsia="標楷體" w:hAnsi="標楷體"/>
          <w:lang w:eastAsia="zh-TW"/>
        </w:rPr>
      </w:pPr>
    </w:p>
    <w:p w14:paraId="5E157DE6" w14:textId="77777777" w:rsidR="002A7E98" w:rsidRPr="00E54256" w:rsidRDefault="002A7E98">
      <w:pPr>
        <w:rPr>
          <w:rFonts w:ascii="標楷體" w:eastAsia="標楷體" w:hAnsi="標楷體"/>
          <w:lang w:eastAsia="zh-TW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14:paraId="798BDBBC" w14:textId="77777777" w:rsidR="002A7E98" w:rsidRPr="00E54256" w:rsidRDefault="00095BF9">
      <w:pPr>
        <w:autoSpaceDE w:val="0"/>
        <w:autoSpaceDN w:val="0"/>
        <w:ind w:left="1800"/>
        <w:rPr>
          <w:rFonts w:ascii="標楷體" w:eastAsia="標楷體" w:hAnsi="標楷體"/>
          <w:lang w:eastAsia="zh-TW"/>
        </w:rPr>
      </w:pP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裝置</w:t>
      </w:r>
      <w:r w:rsidRPr="00E54256">
        <w:rPr>
          <w:rFonts w:ascii="標楷體" w:eastAsia="標楷體" w:hAnsi="標楷體" w:cs="新細明體"/>
          <w:color w:val="000000"/>
          <w:spacing w:val="-1"/>
          <w:sz w:val="28"/>
          <w:szCs w:val="28"/>
          <w:lang w:eastAsia="zh-TW"/>
        </w:rPr>
        <w:t>地址：</w:t>
      </w:r>
    </w:p>
    <w:p w14:paraId="0579ACD1" w14:textId="77777777" w:rsidR="002A7E98" w:rsidRPr="00E54256" w:rsidRDefault="002A7E98">
      <w:pPr>
        <w:spacing w:line="333" w:lineRule="exact"/>
        <w:rPr>
          <w:rFonts w:ascii="標楷體" w:eastAsia="標楷體" w:hAnsi="標楷體"/>
          <w:lang w:eastAsia="zh-TW"/>
        </w:rPr>
      </w:pPr>
    </w:p>
    <w:p w14:paraId="27E78899" w14:textId="77777777" w:rsidR="002A7E98" w:rsidRPr="00E54256" w:rsidRDefault="00095BF9">
      <w:pPr>
        <w:autoSpaceDE w:val="0"/>
        <w:autoSpaceDN w:val="0"/>
        <w:ind w:left="1800"/>
        <w:rPr>
          <w:rFonts w:ascii="標楷體" w:eastAsia="標楷體" w:hAnsi="標楷體"/>
          <w:lang w:eastAsia="zh-TW"/>
        </w:rPr>
      </w:pP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裝置容量：單一模組裝置容量</w:t>
      </w:r>
      <w:r w:rsidRPr="00E54256">
        <w:rPr>
          <w:rFonts w:ascii="標楷體" w:eastAsia="標楷體" w:hAnsi="標楷體" w:cs="Times New Roman"/>
          <w:color w:val="000000"/>
          <w:sz w:val="28"/>
          <w:szCs w:val="28"/>
          <w:lang w:eastAsia="zh-TW"/>
        </w:rPr>
        <w:t>_____</w:t>
      </w:r>
      <w:r w:rsidRPr="00E54256">
        <w:rPr>
          <w:rFonts w:ascii="標楷體" w:eastAsia="標楷體" w:hAnsi="標楷體" w:cs="新細明體"/>
          <w:color w:val="525252"/>
          <w:sz w:val="28"/>
          <w:szCs w:val="28"/>
          <w:lang w:eastAsia="zh-TW"/>
        </w:rPr>
        <w:t>瓩</w:t>
      </w: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，總裝置容量</w:t>
      </w:r>
      <w:r w:rsidRPr="00E54256">
        <w:rPr>
          <w:rFonts w:ascii="標楷體" w:eastAsia="標楷體" w:hAnsi="標楷體" w:cs="Times New Roman"/>
          <w:color w:val="000000"/>
          <w:sz w:val="28"/>
          <w:szCs w:val="28"/>
          <w:lang w:eastAsia="zh-TW"/>
        </w:rPr>
        <w:t>______</w:t>
      </w:r>
      <w:r w:rsidRPr="00E54256">
        <w:rPr>
          <w:rFonts w:ascii="標楷體" w:eastAsia="標楷體" w:hAnsi="標楷體" w:cs="新細明體"/>
          <w:color w:val="525252"/>
          <w:sz w:val="28"/>
          <w:szCs w:val="28"/>
          <w:lang w:eastAsia="zh-TW"/>
        </w:rPr>
        <w:t>瓩</w:t>
      </w:r>
    </w:p>
    <w:p w14:paraId="787011AC" w14:textId="77777777" w:rsidR="002A7E98" w:rsidRPr="00E54256" w:rsidRDefault="002A7E98">
      <w:pPr>
        <w:spacing w:line="356" w:lineRule="exact"/>
        <w:rPr>
          <w:rFonts w:ascii="標楷體" w:eastAsia="標楷體" w:hAnsi="標楷體"/>
          <w:lang w:eastAsia="zh-TW"/>
        </w:rPr>
      </w:pPr>
    </w:p>
    <w:p w14:paraId="7E62E73F" w14:textId="77777777" w:rsidR="002A7E98" w:rsidRPr="00E54256" w:rsidRDefault="00095BF9">
      <w:pPr>
        <w:autoSpaceDE w:val="0"/>
        <w:autoSpaceDN w:val="0"/>
        <w:spacing w:line="477" w:lineRule="auto"/>
        <w:ind w:left="1800" w:right="1798"/>
        <w:rPr>
          <w:rFonts w:ascii="標楷體" w:eastAsia="標楷體" w:hAnsi="標楷體"/>
          <w:lang w:eastAsia="zh-TW"/>
        </w:rPr>
      </w:pPr>
      <w:r w:rsidRPr="00E54256">
        <w:rPr>
          <w:rFonts w:ascii="標楷體" w:eastAsia="標楷體" w:hAnsi="標楷體" w:cs="新細明體"/>
          <w:color w:val="000000"/>
          <w:spacing w:val="-2"/>
          <w:sz w:val="28"/>
          <w:szCs w:val="28"/>
          <w:lang w:eastAsia="zh-TW"/>
        </w:rPr>
        <w:t>本案業已於中華民國</w:t>
      </w:r>
      <w:r w:rsidRPr="00E54256">
        <w:rPr>
          <w:rFonts w:ascii="標楷體" w:eastAsia="標楷體" w:hAnsi="標楷體" w:cs="Times New Roman"/>
          <w:color w:val="000000"/>
          <w:sz w:val="28"/>
          <w:szCs w:val="28"/>
          <w:lang w:eastAsia="zh-TW"/>
        </w:rPr>
        <w:t>__</w:t>
      </w:r>
      <w:r w:rsidRPr="00E54256">
        <w:rPr>
          <w:rFonts w:ascii="標楷體" w:eastAsia="標楷體" w:hAnsi="標楷體" w:cs="新細明體"/>
          <w:color w:val="000000"/>
          <w:spacing w:val="-2"/>
          <w:sz w:val="28"/>
          <w:szCs w:val="28"/>
          <w:lang w:eastAsia="zh-TW"/>
        </w:rPr>
        <w:t>年</w:t>
      </w:r>
      <w:r w:rsidRPr="00E54256">
        <w:rPr>
          <w:rFonts w:ascii="標楷體" w:eastAsia="標楷體" w:hAnsi="標楷體" w:cs="Times New Roman"/>
          <w:color w:val="000000"/>
          <w:spacing w:val="-1"/>
          <w:sz w:val="28"/>
          <w:szCs w:val="28"/>
          <w:lang w:eastAsia="zh-TW"/>
        </w:rPr>
        <w:t>__</w:t>
      </w:r>
      <w:r w:rsidRPr="00E54256">
        <w:rPr>
          <w:rFonts w:ascii="標楷體" w:eastAsia="標楷體" w:hAnsi="標楷體" w:cs="新細明體"/>
          <w:color w:val="000000"/>
          <w:spacing w:val="-2"/>
          <w:sz w:val="28"/>
          <w:szCs w:val="28"/>
          <w:lang w:eastAsia="zh-TW"/>
        </w:rPr>
        <w:t>月</w:t>
      </w:r>
      <w:r w:rsidRPr="00E54256">
        <w:rPr>
          <w:rFonts w:ascii="標楷體" w:eastAsia="標楷體" w:hAnsi="標楷體" w:cs="Times New Roman"/>
          <w:color w:val="000000"/>
          <w:spacing w:val="-1"/>
          <w:sz w:val="28"/>
          <w:szCs w:val="28"/>
          <w:lang w:eastAsia="zh-TW"/>
        </w:rPr>
        <w:t>__</w:t>
      </w:r>
      <w:r w:rsidRPr="00E54256">
        <w:rPr>
          <w:rFonts w:ascii="標楷體" w:eastAsia="標楷體" w:hAnsi="標楷體" w:cs="新細明體"/>
          <w:color w:val="000000"/>
          <w:spacing w:val="-2"/>
          <w:sz w:val="28"/>
          <w:szCs w:val="28"/>
          <w:lang w:eastAsia="zh-TW"/>
        </w:rPr>
        <w:t>日按圖施工完竣，經本</w:t>
      </w:r>
      <w:r w:rsidRPr="00E54256">
        <w:rPr>
          <w:rFonts w:ascii="標楷體" w:eastAsia="標楷體" w:hAnsi="標楷體" w:cs="Times New Roman"/>
          <w:color w:val="000000"/>
          <w:spacing w:val="-1"/>
          <w:sz w:val="28"/>
          <w:szCs w:val="28"/>
          <w:lang w:eastAsia="zh-TW"/>
        </w:rPr>
        <w:t>_________(</w:t>
      </w:r>
      <w:r w:rsidRPr="00E54256">
        <w:rPr>
          <w:rFonts w:ascii="標楷體" w:eastAsia="標楷體" w:hAnsi="標楷體" w:cs="新細明體"/>
          <w:color w:val="000000"/>
          <w:spacing w:val="-1"/>
          <w:sz w:val="28"/>
          <w:szCs w:val="28"/>
          <w:lang w:eastAsia="zh-TW"/>
        </w:rPr>
        <w:t>建</w:t>
      </w: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築師、土木技師或結構技師</w:t>
      </w:r>
      <w:r w:rsidRPr="00E54256">
        <w:rPr>
          <w:rFonts w:ascii="標楷體" w:eastAsia="標楷體" w:hAnsi="標楷體" w:cs="Times New Roman"/>
          <w:color w:val="000000"/>
          <w:sz w:val="28"/>
          <w:szCs w:val="28"/>
          <w:lang w:eastAsia="zh-TW"/>
        </w:rPr>
        <w:t>)</w:t>
      </w: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確認太陽光電發電設備</w:t>
      </w:r>
      <w:r w:rsidRPr="00E54256">
        <w:rPr>
          <w:rFonts w:ascii="標楷體" w:eastAsia="標楷體" w:hAnsi="標楷體" w:cs="新細明體"/>
          <w:color w:val="000000"/>
          <w:spacing w:val="1"/>
          <w:sz w:val="28"/>
          <w:szCs w:val="28"/>
          <w:lang w:eastAsia="zh-TW"/>
        </w:rPr>
        <w:t>之支撐</w:t>
      </w: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架與連結</w:t>
      </w:r>
      <w:r w:rsidRPr="00E54256">
        <w:rPr>
          <w:rFonts w:ascii="標楷體" w:eastAsia="標楷體" w:hAnsi="標楷體" w:cs="新細明體"/>
          <w:color w:val="000000"/>
          <w:spacing w:val="-3"/>
          <w:sz w:val="28"/>
          <w:szCs w:val="28"/>
          <w:lang w:eastAsia="zh-TW"/>
        </w:rPr>
        <w:t>組件設計</w:t>
      </w:r>
      <w:r w:rsidRPr="00E54256">
        <w:rPr>
          <w:rFonts w:ascii="標楷體" w:eastAsia="標楷體" w:hAnsi="標楷體" w:cs="新細明體"/>
          <w:color w:val="000000"/>
          <w:spacing w:val="-5"/>
          <w:sz w:val="28"/>
          <w:szCs w:val="28"/>
          <w:lang w:eastAsia="zh-TW"/>
        </w:rPr>
        <w:t>、</w:t>
      </w:r>
      <w:r w:rsidRPr="00E54256">
        <w:rPr>
          <w:rFonts w:ascii="標楷體" w:eastAsia="標楷體" w:hAnsi="標楷體" w:cs="新細明體"/>
          <w:color w:val="000000"/>
          <w:spacing w:val="-4"/>
          <w:sz w:val="28"/>
          <w:szCs w:val="28"/>
          <w:lang w:eastAsia="zh-TW"/>
        </w:rPr>
        <w:t>表面</w:t>
      </w:r>
      <w:r w:rsidRPr="00E54256">
        <w:rPr>
          <w:rFonts w:ascii="標楷體" w:eastAsia="標楷體" w:hAnsi="標楷體" w:cs="新細明體"/>
          <w:color w:val="000000"/>
          <w:spacing w:val="-3"/>
          <w:sz w:val="28"/>
          <w:szCs w:val="28"/>
          <w:lang w:eastAsia="zh-TW"/>
        </w:rPr>
        <w:t>材質，符合</w:t>
      </w:r>
      <w:r w:rsidRPr="00E54256">
        <w:rPr>
          <w:rFonts w:ascii="標楷體" w:eastAsia="標楷體" w:hAnsi="標楷體" w:cs="新細明體"/>
          <w:color w:val="000000"/>
          <w:spacing w:val="-5"/>
          <w:sz w:val="28"/>
          <w:szCs w:val="28"/>
          <w:lang w:eastAsia="zh-TW"/>
        </w:rPr>
        <w:t>「</w:t>
      </w:r>
      <w:r w:rsidR="00034DC8" w:rsidRPr="00E54256">
        <w:rPr>
          <w:rFonts w:ascii="標楷體" w:eastAsia="標楷體" w:hAnsi="標楷體" w:cs="新細明體" w:hint="eastAsia"/>
          <w:color w:val="000000"/>
          <w:spacing w:val="-3"/>
          <w:sz w:val="28"/>
          <w:szCs w:val="28"/>
          <w:lang w:eastAsia="zh-TW"/>
        </w:rPr>
        <w:t>設置太陽光電發電系統租賃契約書</w:t>
      </w: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」第</w:t>
      </w:r>
      <w:r w:rsidR="00034DC8" w:rsidRPr="00E54256">
        <w:rPr>
          <w:rFonts w:ascii="標楷體" w:eastAsia="標楷體" w:hAnsi="標楷體" w:cs="新細明體" w:hint="eastAsia"/>
          <w:color w:val="000000"/>
          <w:sz w:val="28"/>
          <w:szCs w:val="28"/>
          <w:lang w:eastAsia="zh-TW"/>
        </w:rPr>
        <w:t>二</w:t>
      </w: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條</w:t>
      </w:r>
      <w:r w:rsidRPr="00E54256">
        <w:rPr>
          <w:rFonts w:ascii="標楷體" w:eastAsia="標楷體" w:hAnsi="標楷體" w:cs="新細明體"/>
          <w:color w:val="000000"/>
          <w:spacing w:val="-1"/>
          <w:sz w:val="28"/>
          <w:szCs w:val="28"/>
          <w:lang w:eastAsia="zh-TW"/>
        </w:rPr>
        <w:t>第</w:t>
      </w:r>
      <w:r w:rsidR="00034DC8" w:rsidRPr="00E54256">
        <w:rPr>
          <w:rFonts w:ascii="標楷體" w:eastAsia="標楷體" w:hAnsi="標楷體" w:cs="新細明體" w:hint="eastAsia"/>
          <w:color w:val="000000"/>
          <w:spacing w:val="-1"/>
          <w:sz w:val="28"/>
          <w:szCs w:val="28"/>
          <w:lang w:eastAsia="zh-TW"/>
        </w:rPr>
        <w:t>九</w:t>
      </w:r>
      <w:r w:rsidR="00E94024" w:rsidRPr="00E54256">
        <w:rPr>
          <w:rFonts w:ascii="標楷體" w:eastAsia="標楷體" w:hAnsi="標楷體" w:cs="新細明體" w:hint="eastAsia"/>
          <w:color w:val="000000"/>
          <w:spacing w:val="-1"/>
          <w:sz w:val="28"/>
          <w:szCs w:val="28"/>
          <w:lang w:eastAsia="zh-TW"/>
        </w:rPr>
        <w:t>款</w:t>
      </w:r>
      <w:r w:rsidR="00034DC8" w:rsidRPr="00E54256">
        <w:rPr>
          <w:rFonts w:ascii="標楷體" w:eastAsia="標楷體" w:hAnsi="標楷體" w:cs="新細明體" w:hint="eastAsia"/>
          <w:color w:val="000000"/>
          <w:sz w:val="28"/>
          <w:szCs w:val="28"/>
          <w:lang w:eastAsia="zh-TW"/>
        </w:rPr>
        <w:t>第二</w:t>
      </w:r>
      <w:r w:rsidR="00E94024" w:rsidRPr="00E54256">
        <w:rPr>
          <w:rFonts w:ascii="標楷體" w:eastAsia="標楷體" w:hAnsi="標楷體" w:cs="新細明體" w:hint="eastAsia"/>
          <w:color w:val="000000"/>
          <w:sz w:val="28"/>
          <w:szCs w:val="28"/>
          <w:lang w:eastAsia="zh-TW"/>
        </w:rPr>
        <w:t>列</w:t>
      </w: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及第三</w:t>
      </w:r>
      <w:r w:rsidR="00E94024" w:rsidRPr="00E54256">
        <w:rPr>
          <w:rFonts w:ascii="標楷體" w:eastAsia="標楷體" w:hAnsi="標楷體" w:cs="新細明體" w:hint="eastAsia"/>
          <w:color w:val="000000"/>
          <w:sz w:val="28"/>
          <w:szCs w:val="28"/>
          <w:lang w:eastAsia="zh-TW"/>
        </w:rPr>
        <w:t>列</w:t>
      </w: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之</w:t>
      </w:r>
      <w:r w:rsidR="00E94024" w:rsidRPr="00E54256">
        <w:rPr>
          <w:rFonts w:ascii="標楷體" w:eastAsia="標楷體" w:hAnsi="標楷體" w:cs="新細明體" w:hint="eastAsia"/>
          <w:color w:val="000000"/>
          <w:sz w:val="28"/>
          <w:szCs w:val="28"/>
          <w:lang w:eastAsia="zh-TW"/>
        </w:rPr>
        <w:t>各項</w:t>
      </w: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規定。</w:t>
      </w:r>
    </w:p>
    <w:p w14:paraId="334E4E27" w14:textId="77777777"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14:paraId="5E190828" w14:textId="77777777"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14:paraId="015AC625" w14:textId="77777777"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14:paraId="1270243B" w14:textId="77777777"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14:paraId="732A940B" w14:textId="77777777"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14:paraId="437E6092" w14:textId="77777777" w:rsidR="002A7E98" w:rsidRPr="00E54256" w:rsidRDefault="002A7E98">
      <w:pPr>
        <w:spacing w:line="373" w:lineRule="exact"/>
        <w:rPr>
          <w:rFonts w:ascii="標楷體" w:eastAsia="標楷體" w:hAnsi="標楷體"/>
          <w:lang w:eastAsia="zh-TW"/>
        </w:rPr>
      </w:pPr>
    </w:p>
    <w:p w14:paraId="624B98EE" w14:textId="77777777" w:rsidR="002A7E98" w:rsidRPr="00E54256" w:rsidRDefault="00095BF9">
      <w:pPr>
        <w:autoSpaceDE w:val="0"/>
        <w:autoSpaceDN w:val="0"/>
        <w:ind w:left="1800"/>
        <w:rPr>
          <w:rFonts w:ascii="標楷體" w:eastAsia="標楷體" w:hAnsi="標楷體"/>
          <w:lang w:eastAsia="zh-TW"/>
        </w:rPr>
      </w:pP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簽名</w:t>
      </w:r>
      <w:r w:rsidRPr="00E54256">
        <w:rPr>
          <w:rFonts w:ascii="標楷體" w:eastAsia="標楷體" w:hAnsi="標楷體" w:cs="新細明體"/>
          <w:color w:val="000000"/>
          <w:spacing w:val="1"/>
          <w:sz w:val="28"/>
          <w:szCs w:val="28"/>
          <w:lang w:eastAsia="zh-TW"/>
        </w:rPr>
        <w:t>或</w:t>
      </w: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蓋章：</w:t>
      </w:r>
    </w:p>
    <w:p w14:paraId="0936BEC7" w14:textId="77777777" w:rsidR="002A7E98" w:rsidRPr="00E54256" w:rsidRDefault="00095BF9">
      <w:pPr>
        <w:autoSpaceDE w:val="0"/>
        <w:autoSpaceDN w:val="0"/>
        <w:ind w:left="7487"/>
        <w:rPr>
          <w:rFonts w:ascii="標楷體" w:eastAsia="標楷體" w:hAnsi="標楷體"/>
          <w:lang w:eastAsia="zh-TW"/>
        </w:rPr>
      </w:pPr>
      <w:r w:rsidRPr="00E54256">
        <w:rPr>
          <w:rFonts w:ascii="標楷體" w:eastAsia="標楷體" w:hAnsi="標楷體" w:cs="新細明體"/>
          <w:color w:val="000000"/>
          <w:spacing w:val="-1"/>
          <w:sz w:val="20"/>
          <w:szCs w:val="20"/>
          <w:lang w:eastAsia="zh-TW"/>
        </w:rPr>
        <w:t>開業</w:t>
      </w:r>
      <w:r w:rsidRPr="00E54256">
        <w:rPr>
          <w:rFonts w:ascii="標楷體" w:eastAsia="標楷體" w:hAnsi="標楷體" w:cs="Calibri"/>
          <w:color w:val="000000"/>
          <w:sz w:val="20"/>
          <w:szCs w:val="20"/>
          <w:lang w:eastAsia="zh-TW"/>
        </w:rPr>
        <w:t>/</w:t>
      </w:r>
      <w:r w:rsidRPr="00E54256">
        <w:rPr>
          <w:rFonts w:ascii="標楷體" w:eastAsia="標楷體" w:hAnsi="標楷體" w:cs="新細明體"/>
          <w:color w:val="000000"/>
          <w:spacing w:val="-2"/>
          <w:sz w:val="20"/>
          <w:szCs w:val="20"/>
          <w:lang w:eastAsia="zh-TW"/>
        </w:rPr>
        <w:t>執業</w:t>
      </w:r>
      <w:r w:rsidRPr="00E54256">
        <w:rPr>
          <w:rFonts w:ascii="標楷體" w:eastAsia="標楷體" w:hAnsi="標楷體" w:cs="新細明體"/>
          <w:color w:val="000000"/>
          <w:sz w:val="20"/>
          <w:szCs w:val="20"/>
          <w:lang w:eastAsia="zh-TW"/>
        </w:rPr>
        <w:t>圖戳</w:t>
      </w:r>
    </w:p>
    <w:p w14:paraId="14418361" w14:textId="77777777" w:rsidR="002A7E98" w:rsidRPr="00E54256" w:rsidRDefault="002A7E98">
      <w:pPr>
        <w:spacing w:line="149" w:lineRule="exact"/>
        <w:rPr>
          <w:rFonts w:ascii="標楷體" w:eastAsia="標楷體" w:hAnsi="標楷體"/>
          <w:lang w:eastAsia="zh-TW"/>
        </w:rPr>
      </w:pPr>
    </w:p>
    <w:p w14:paraId="3059E4B9" w14:textId="77777777" w:rsidR="002A7E98" w:rsidRPr="00E54256" w:rsidRDefault="00095BF9">
      <w:pPr>
        <w:autoSpaceDE w:val="0"/>
        <w:autoSpaceDN w:val="0"/>
        <w:spacing w:line="483" w:lineRule="auto"/>
        <w:ind w:left="1800" w:right="7507"/>
        <w:rPr>
          <w:rFonts w:ascii="標楷體" w:eastAsia="標楷體" w:hAnsi="標楷體"/>
          <w:lang w:eastAsia="zh-TW"/>
        </w:rPr>
      </w:pPr>
      <w:r w:rsidRPr="00E54256">
        <w:rPr>
          <w:rFonts w:ascii="標楷體" w:eastAsia="標楷體" w:hAnsi="標楷體" w:cs="新細明體"/>
          <w:color w:val="000000"/>
          <w:spacing w:val="-1"/>
          <w:sz w:val="28"/>
          <w:szCs w:val="28"/>
          <w:lang w:eastAsia="zh-TW"/>
        </w:rPr>
        <w:t>開業</w:t>
      </w:r>
      <w:r w:rsidRPr="00E54256">
        <w:rPr>
          <w:rFonts w:ascii="標楷體" w:eastAsia="標楷體" w:hAnsi="標楷體" w:cs="Times New Roman"/>
          <w:color w:val="000000"/>
          <w:sz w:val="28"/>
          <w:szCs w:val="28"/>
          <w:lang w:eastAsia="zh-TW"/>
        </w:rPr>
        <w:t>/</w:t>
      </w:r>
      <w:r w:rsidRPr="00E54256">
        <w:rPr>
          <w:rFonts w:ascii="標楷體" w:eastAsia="標楷體" w:hAnsi="標楷體" w:cs="新細明體"/>
          <w:color w:val="000000"/>
          <w:spacing w:val="-2"/>
          <w:sz w:val="28"/>
          <w:szCs w:val="28"/>
          <w:lang w:eastAsia="zh-TW"/>
        </w:rPr>
        <w:t>執業執照</w:t>
      </w: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號碼：事務所名稱：</w:t>
      </w:r>
    </w:p>
    <w:p w14:paraId="03A867CD" w14:textId="77777777"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14:paraId="6EA2C7BC" w14:textId="77777777"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14:paraId="75D57433" w14:textId="77777777"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14:paraId="18D7C0F1" w14:textId="77777777"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14:paraId="28118D22" w14:textId="77777777"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14:paraId="446011F1" w14:textId="77777777"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14:paraId="349D140E" w14:textId="77777777"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14:paraId="09173E32" w14:textId="77777777"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14:paraId="5BB9C739" w14:textId="77777777"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14:paraId="011CC55B" w14:textId="77777777"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14:paraId="47CBD9E6" w14:textId="77777777"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14:paraId="72731BFA" w14:textId="77777777"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14:paraId="45053FCE" w14:textId="77777777" w:rsidR="002A7E98" w:rsidRPr="00E54256" w:rsidRDefault="002A7E98">
      <w:pPr>
        <w:spacing w:line="376" w:lineRule="exact"/>
        <w:rPr>
          <w:rFonts w:ascii="標楷體" w:eastAsia="標楷體" w:hAnsi="標楷體"/>
          <w:lang w:eastAsia="zh-TW"/>
        </w:rPr>
      </w:pPr>
    </w:p>
    <w:p w14:paraId="756D9095" w14:textId="77777777" w:rsidR="002A7E98" w:rsidRPr="00E54256" w:rsidRDefault="00095BF9" w:rsidP="00AA4C8F">
      <w:pPr>
        <w:autoSpaceDE w:val="0"/>
        <w:autoSpaceDN w:val="0"/>
        <w:jc w:val="center"/>
        <w:rPr>
          <w:rFonts w:ascii="標楷體" w:eastAsia="標楷體" w:hAnsi="標楷體"/>
        </w:rPr>
      </w:pPr>
      <w:r w:rsidRPr="00E54256">
        <w:rPr>
          <w:rFonts w:ascii="標楷體" w:eastAsia="標楷體" w:hAnsi="標楷體" w:cs="新細明體"/>
          <w:color w:val="000000"/>
          <w:sz w:val="40"/>
          <w:szCs w:val="40"/>
        </w:rPr>
        <w:t>中華民國</w:t>
      </w:r>
      <w:r w:rsidRPr="00E54256">
        <w:rPr>
          <w:rFonts w:ascii="標楷體" w:eastAsia="標楷體" w:hAnsi="標楷體" w:cs="新細明體"/>
          <w:sz w:val="40"/>
          <w:szCs w:val="40"/>
        </w:rPr>
        <w:t xml:space="preserve"> </w:t>
      </w:r>
      <w:r w:rsidR="00AA4C8F">
        <w:rPr>
          <w:rFonts w:ascii="標楷體" w:eastAsia="標楷體" w:hAnsi="標楷體" w:cs="新細明體" w:hint="eastAsia"/>
          <w:sz w:val="40"/>
          <w:szCs w:val="40"/>
          <w:lang w:eastAsia="zh-TW"/>
        </w:rPr>
        <w:t xml:space="preserve">     </w:t>
      </w:r>
      <w:r w:rsidRPr="00E54256">
        <w:rPr>
          <w:rFonts w:ascii="標楷體" w:eastAsia="標楷體" w:hAnsi="標楷體" w:cs="Times New Roman"/>
          <w:sz w:val="40"/>
          <w:szCs w:val="40"/>
        </w:rPr>
        <w:t xml:space="preserve"> </w:t>
      </w:r>
      <w:r w:rsidRPr="00E54256">
        <w:rPr>
          <w:rFonts w:ascii="標楷體" w:eastAsia="標楷體" w:hAnsi="標楷體" w:cs="新細明體"/>
          <w:color w:val="000000"/>
          <w:sz w:val="40"/>
          <w:szCs w:val="40"/>
        </w:rPr>
        <w:t>年</w:t>
      </w:r>
      <w:r w:rsidR="00AA4C8F" w:rsidRPr="00E54256">
        <w:rPr>
          <w:rFonts w:ascii="標楷體" w:eastAsia="標楷體" w:hAnsi="標楷體" w:cs="新細明體"/>
          <w:sz w:val="40"/>
          <w:szCs w:val="40"/>
        </w:rPr>
        <w:t xml:space="preserve"> </w:t>
      </w:r>
      <w:r w:rsidR="00AA4C8F">
        <w:rPr>
          <w:rFonts w:ascii="標楷體" w:eastAsia="標楷體" w:hAnsi="標楷體" w:cs="新細明體" w:hint="eastAsia"/>
          <w:sz w:val="40"/>
          <w:szCs w:val="40"/>
          <w:lang w:eastAsia="zh-TW"/>
        </w:rPr>
        <w:t xml:space="preserve">     </w:t>
      </w:r>
      <w:r w:rsidR="00AA4C8F" w:rsidRPr="00E54256">
        <w:rPr>
          <w:rFonts w:ascii="標楷體" w:eastAsia="標楷體" w:hAnsi="標楷體" w:cs="Times New Roman"/>
          <w:sz w:val="40"/>
          <w:szCs w:val="40"/>
        </w:rPr>
        <w:t xml:space="preserve"> </w:t>
      </w:r>
      <w:r w:rsidRPr="00E54256">
        <w:rPr>
          <w:rFonts w:ascii="標楷體" w:eastAsia="標楷體" w:hAnsi="標楷體" w:cs="新細明體"/>
          <w:color w:val="000000"/>
          <w:sz w:val="40"/>
          <w:szCs w:val="40"/>
        </w:rPr>
        <w:t>月</w:t>
      </w:r>
      <w:r w:rsidR="00AA4C8F" w:rsidRPr="00E54256">
        <w:rPr>
          <w:rFonts w:ascii="標楷體" w:eastAsia="標楷體" w:hAnsi="標楷體" w:cs="新細明體"/>
          <w:sz w:val="40"/>
          <w:szCs w:val="40"/>
        </w:rPr>
        <w:t xml:space="preserve"> </w:t>
      </w:r>
      <w:r w:rsidR="00AA4C8F">
        <w:rPr>
          <w:rFonts w:ascii="標楷體" w:eastAsia="標楷體" w:hAnsi="標楷體" w:cs="新細明體" w:hint="eastAsia"/>
          <w:sz w:val="40"/>
          <w:szCs w:val="40"/>
          <w:lang w:eastAsia="zh-TW"/>
        </w:rPr>
        <w:t xml:space="preserve">     </w:t>
      </w:r>
      <w:r w:rsidR="00AA4C8F" w:rsidRPr="00E54256">
        <w:rPr>
          <w:rFonts w:ascii="標楷體" w:eastAsia="標楷體" w:hAnsi="標楷體" w:cs="Times New Roman"/>
          <w:sz w:val="40"/>
          <w:szCs w:val="40"/>
        </w:rPr>
        <w:t xml:space="preserve"> </w:t>
      </w:r>
      <w:r w:rsidRPr="00E54256">
        <w:rPr>
          <w:rFonts w:ascii="標楷體" w:eastAsia="標楷體" w:hAnsi="標楷體" w:cs="新細明體"/>
          <w:color w:val="000000"/>
          <w:sz w:val="40"/>
          <w:szCs w:val="40"/>
        </w:rPr>
        <w:t>日</w:t>
      </w:r>
    </w:p>
    <w:p w14:paraId="0750A0AA" w14:textId="77777777"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14:paraId="3B30490A" w14:textId="77777777" w:rsidR="002A7E98" w:rsidRPr="00E54256" w:rsidRDefault="002A7E98">
      <w:pPr>
        <w:spacing w:line="200" w:lineRule="exact"/>
        <w:rPr>
          <w:rFonts w:ascii="標楷體" w:eastAsia="標楷體" w:hAnsi="標楷體"/>
        </w:rPr>
      </w:pPr>
    </w:p>
    <w:p w14:paraId="466ECFB6" w14:textId="77777777" w:rsidR="002A7E98" w:rsidRPr="00E54256" w:rsidRDefault="002A7E98">
      <w:pPr>
        <w:rPr>
          <w:rFonts w:ascii="標楷體" w:eastAsia="標楷體" w:hAnsi="標楷體"/>
        </w:rPr>
        <w:sectPr w:rsidR="002A7E98" w:rsidRPr="00E54256">
          <w:pgSz w:w="11906" w:h="16838"/>
          <w:pgMar w:top="0" w:right="0" w:bottom="0" w:left="0" w:header="0" w:footer="0" w:gutter="0"/>
          <w:cols w:space="720"/>
        </w:sectPr>
      </w:pPr>
    </w:p>
    <w:p w14:paraId="2423531C" w14:textId="77777777" w:rsidR="002A7E98" w:rsidRPr="00E54256" w:rsidRDefault="002A7E98">
      <w:pPr>
        <w:spacing w:line="200" w:lineRule="exact"/>
        <w:rPr>
          <w:rFonts w:ascii="標楷體" w:eastAsia="標楷體" w:hAnsi="標楷體"/>
        </w:rPr>
      </w:pPr>
    </w:p>
    <w:p w14:paraId="7A38126A" w14:textId="77777777"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14:paraId="54276404" w14:textId="77777777" w:rsidR="002A7E98" w:rsidRPr="00E54256" w:rsidRDefault="002A7E98">
      <w:pPr>
        <w:spacing w:line="200" w:lineRule="exact"/>
        <w:rPr>
          <w:rFonts w:ascii="標楷體" w:eastAsia="標楷體" w:hAnsi="標楷體"/>
        </w:rPr>
      </w:pPr>
    </w:p>
    <w:p w14:paraId="0634E2DF" w14:textId="77777777"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14:paraId="35F02A54" w14:textId="77777777" w:rsidR="002A7E98" w:rsidRPr="00E54256" w:rsidRDefault="002A7E98">
      <w:pPr>
        <w:spacing w:line="200" w:lineRule="exact"/>
        <w:rPr>
          <w:rFonts w:ascii="標楷體" w:eastAsia="標楷體" w:hAnsi="標楷體"/>
        </w:rPr>
      </w:pPr>
    </w:p>
    <w:p w14:paraId="59949D86" w14:textId="77777777"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57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1"/>
        <w:gridCol w:w="7654"/>
        <w:gridCol w:w="1276"/>
        <w:gridCol w:w="851"/>
      </w:tblGrid>
      <w:tr w:rsidR="002A7E98" w:rsidRPr="00E54256" w14:paraId="34CD3F56" w14:textId="77777777" w:rsidTr="00AA4C8F">
        <w:trPr>
          <w:trHeight w:hRule="exact" w:val="732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56C02AF" w14:textId="77777777" w:rsidR="002A7E98" w:rsidRPr="00E54256" w:rsidRDefault="00095BF9" w:rsidP="00AA4C8F">
            <w:pPr>
              <w:autoSpaceDE w:val="0"/>
              <w:autoSpaceDN w:val="0"/>
              <w:ind w:left="156"/>
              <w:jc w:val="center"/>
              <w:rPr>
                <w:rFonts w:ascii="標楷體" w:eastAsia="標楷體" w:hAnsi="標楷體"/>
              </w:rPr>
            </w:pPr>
            <w:r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</w:rPr>
              <w:t>項次</w:t>
            </w:r>
          </w:p>
        </w:tc>
        <w:tc>
          <w:tcPr>
            <w:tcW w:w="76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BAFC7B9" w14:textId="77777777" w:rsidR="002A7E98" w:rsidRPr="00E54256" w:rsidRDefault="00095BF9" w:rsidP="00AA4C8F">
            <w:pPr>
              <w:autoSpaceDE w:val="0"/>
              <w:autoSpaceDN w:val="0"/>
              <w:ind w:left="2302"/>
              <w:jc w:val="center"/>
              <w:rPr>
                <w:rFonts w:ascii="標楷體" w:eastAsia="標楷體" w:hAnsi="標楷體"/>
              </w:rPr>
            </w:pP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</w:rPr>
              <w:t>項目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18DB701" w14:textId="77777777" w:rsidR="002A7E98" w:rsidRPr="00E54256" w:rsidRDefault="00095BF9" w:rsidP="00AA4C8F">
            <w:pPr>
              <w:autoSpaceDE w:val="0"/>
              <w:autoSpaceDN w:val="0"/>
              <w:ind w:left="136"/>
              <w:jc w:val="center"/>
              <w:rPr>
                <w:rFonts w:ascii="標楷體" w:eastAsia="標楷體" w:hAnsi="標楷體"/>
              </w:rPr>
            </w:pP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檢</w:t>
            </w:r>
            <w:r w:rsidRPr="00E54256">
              <w:rPr>
                <w:rFonts w:ascii="標楷體" w:eastAsia="標楷體" w:hAnsi="標楷體" w:cs="SimSun"/>
                <w:color w:val="000000"/>
                <w:spacing w:val="-2"/>
                <w:sz w:val="28"/>
                <w:szCs w:val="28"/>
              </w:rPr>
              <w:t>驗結果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4B2A768" w14:textId="77777777" w:rsidR="002A7E98" w:rsidRPr="00E54256" w:rsidRDefault="00095BF9" w:rsidP="00AA4C8F">
            <w:pPr>
              <w:autoSpaceDE w:val="0"/>
              <w:autoSpaceDN w:val="0"/>
              <w:ind w:left="232"/>
              <w:jc w:val="center"/>
              <w:rPr>
                <w:rFonts w:ascii="標楷體" w:eastAsia="標楷體" w:hAnsi="標楷體"/>
              </w:rPr>
            </w:pP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</w:rPr>
              <w:t>備註</w:t>
            </w:r>
          </w:p>
        </w:tc>
      </w:tr>
      <w:tr w:rsidR="002A7E98" w:rsidRPr="00E54256" w14:paraId="69986E5C" w14:textId="77777777" w:rsidTr="00AA4C8F">
        <w:trPr>
          <w:trHeight w:hRule="exact" w:val="1163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039810" w14:textId="77777777" w:rsidR="002A7E98" w:rsidRPr="00E54256" w:rsidRDefault="00095BF9">
            <w:pPr>
              <w:spacing w:before="15"/>
              <w:ind w:left="364"/>
              <w:rPr>
                <w:rFonts w:ascii="標楷體" w:eastAsia="標楷體" w:hAnsi="標楷體"/>
              </w:rPr>
            </w:pPr>
            <w:r w:rsidRPr="00E54256">
              <w:rPr>
                <w:rFonts w:ascii="標楷體" w:eastAsia="標楷體" w:hAnsi="標楷體" w:cs="Times New Roman"/>
                <w:color w:val="000000"/>
                <w:spacing w:val="-12"/>
                <w:sz w:val="28"/>
                <w:szCs w:val="28"/>
              </w:rPr>
              <w:t>1</w:t>
            </w:r>
          </w:p>
        </w:tc>
        <w:tc>
          <w:tcPr>
            <w:tcW w:w="76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1ED8524" w14:textId="77777777" w:rsidR="002A7E98" w:rsidRPr="00E54256" w:rsidRDefault="00095BF9" w:rsidP="00AA4C8F">
            <w:pPr>
              <w:autoSpaceDE w:val="0"/>
              <w:autoSpaceDN w:val="0"/>
              <w:spacing w:before="3" w:line="210" w:lineRule="auto"/>
              <w:ind w:left="98" w:right="105"/>
              <w:jc w:val="both"/>
              <w:rPr>
                <w:rFonts w:ascii="標楷體" w:eastAsia="標楷體" w:hAnsi="標楷體"/>
                <w:lang w:eastAsia="zh-TW"/>
              </w:rPr>
            </w:pP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支撐架結構設計應符合</w:t>
            </w:r>
            <w:r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「建築物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耐風設計規範及解說」之規定，專業技師是否</w:t>
            </w:r>
            <w:r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提供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結構計算書與各式連結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(Connection)</w:t>
            </w: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  <w:lang w:eastAsia="zh-TW"/>
              </w:rPr>
              <w:t>安全檢</w:t>
            </w:r>
            <w:r w:rsidRPr="00E54256">
              <w:rPr>
                <w:rFonts w:ascii="標楷體" w:eastAsia="標楷體" w:hAnsi="標楷體" w:cs="SimSun"/>
                <w:color w:val="000000"/>
                <w:spacing w:val="-2"/>
                <w:sz w:val="28"/>
                <w:szCs w:val="28"/>
                <w:lang w:eastAsia="zh-TW"/>
              </w:rPr>
              <w:t>核文件。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0197C0F" w14:textId="77777777" w:rsidR="002A7E98" w:rsidRPr="00E54256" w:rsidRDefault="00E54256" w:rsidP="00E54256">
            <w:pPr>
              <w:autoSpaceDE w:val="0"/>
              <w:autoSpaceDN w:val="0"/>
              <w:ind w:left="98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="00095BF9"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是</w:t>
            </w: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="00095BF9"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否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B93E50" w14:textId="77777777" w:rsidR="002A7E98" w:rsidRPr="00E54256" w:rsidRDefault="002A7E98">
            <w:pPr>
              <w:rPr>
                <w:rFonts w:ascii="標楷體" w:eastAsia="標楷體" w:hAnsi="標楷體"/>
              </w:rPr>
            </w:pPr>
          </w:p>
        </w:tc>
      </w:tr>
      <w:tr w:rsidR="002A7E98" w:rsidRPr="00E54256" w14:paraId="135C18B0" w14:textId="77777777" w:rsidTr="00AA4C8F">
        <w:trPr>
          <w:trHeight w:hRule="exact" w:val="995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CE9D76" w14:textId="77777777" w:rsidR="002A7E98" w:rsidRPr="00E54256" w:rsidRDefault="00095BF9">
            <w:pPr>
              <w:spacing w:before="15"/>
              <w:ind w:left="364"/>
              <w:rPr>
                <w:rFonts w:ascii="標楷體" w:eastAsia="標楷體" w:hAnsi="標楷體"/>
              </w:rPr>
            </w:pPr>
            <w:r w:rsidRPr="00E54256">
              <w:rPr>
                <w:rFonts w:ascii="標楷體" w:eastAsia="標楷體" w:hAnsi="標楷體" w:cs="Times New Roman"/>
                <w:color w:val="000000"/>
                <w:spacing w:val="-12"/>
                <w:sz w:val="28"/>
                <w:szCs w:val="28"/>
              </w:rPr>
              <w:t>2</w:t>
            </w:r>
          </w:p>
        </w:tc>
        <w:tc>
          <w:tcPr>
            <w:tcW w:w="76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C7B69C4" w14:textId="77777777" w:rsidR="002A7E98" w:rsidRPr="00E54256" w:rsidRDefault="00095BF9" w:rsidP="00AA4C8F">
            <w:pPr>
              <w:autoSpaceDE w:val="0"/>
              <w:autoSpaceDN w:val="0"/>
              <w:spacing w:before="6"/>
              <w:ind w:left="98"/>
              <w:jc w:val="both"/>
              <w:rPr>
                <w:rFonts w:ascii="標楷體" w:eastAsia="標楷體" w:hAnsi="標楷體"/>
                <w:lang w:eastAsia="zh-TW"/>
              </w:rPr>
            </w:pP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支撐架結構設計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是否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依建築物耐風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設計</w:t>
            </w:r>
          </w:p>
          <w:p w14:paraId="5595835B" w14:textId="77777777" w:rsidR="002A7E98" w:rsidRPr="00E54256" w:rsidRDefault="00095BF9" w:rsidP="00AA4C8F">
            <w:pPr>
              <w:autoSpaceDE w:val="0"/>
              <w:autoSpaceDN w:val="0"/>
              <w:spacing w:line="200" w:lineRule="auto"/>
              <w:ind w:left="98" w:right="40"/>
              <w:jc w:val="both"/>
              <w:rPr>
                <w:rFonts w:ascii="標楷體" w:eastAsia="標楷體" w:hAnsi="標楷體"/>
                <w:lang w:eastAsia="zh-TW"/>
              </w:rPr>
            </w:pP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規範進行設計</w:t>
            </w:r>
            <w:r w:rsidRPr="00E54256">
              <w:rPr>
                <w:rFonts w:ascii="標楷體" w:eastAsia="標楷體" w:hAnsi="標楷體" w:cs="SimSun"/>
                <w:color w:val="000000"/>
                <w:spacing w:val="-2"/>
                <w:sz w:val="28"/>
                <w:szCs w:val="28"/>
                <w:lang w:eastAsia="zh-TW"/>
              </w:rPr>
              <w:t>與檢核，其中用途係數</w:t>
            </w:r>
            <w:r w:rsidRPr="00E54256">
              <w:rPr>
                <w:rFonts w:ascii="標楷體" w:eastAsia="標楷體" w:hAnsi="標楷體" w:cs="Times New Roman"/>
                <w:color w:val="000000"/>
                <w:spacing w:val="-1"/>
                <w:sz w:val="28"/>
                <w:szCs w:val="28"/>
                <w:lang w:eastAsia="zh-TW"/>
              </w:rPr>
              <w:t>(I)</w:t>
            </w:r>
            <w:r w:rsidRPr="00E54256">
              <w:rPr>
                <w:rFonts w:ascii="標楷體" w:eastAsia="標楷體" w:hAnsi="標楷體" w:cs="SimSun"/>
                <w:color w:val="000000"/>
                <w:spacing w:val="2"/>
                <w:sz w:val="28"/>
                <w:szCs w:val="28"/>
                <w:lang w:eastAsia="zh-TW"/>
              </w:rPr>
              <w:t>，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採</w:t>
            </w:r>
            <w:r w:rsidRPr="00E54256">
              <w:rPr>
                <w:rFonts w:ascii="標楷體" w:eastAsia="標楷體" w:hAnsi="標楷體" w:cs="SimSun"/>
                <w:spacing w:val="-1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2"/>
                <w:sz w:val="28"/>
                <w:szCs w:val="28"/>
                <w:lang w:eastAsia="zh-TW"/>
              </w:rPr>
              <w:t>I</w:t>
            </w:r>
            <w:r w:rsidRPr="00E54256">
              <w:rPr>
                <w:rFonts w:ascii="標楷體" w:eastAsia="標楷體" w:hAnsi="標楷體" w:cs="Times New Roman"/>
                <w:spacing w:val="-2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2"/>
                <w:sz w:val="28"/>
                <w:szCs w:val="28"/>
                <w:lang w:eastAsia="zh-TW"/>
              </w:rPr>
              <w:t>=1.1(</w:t>
            </w: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  <w:lang w:eastAsia="zh-TW"/>
              </w:rPr>
              <w:t>含</w:t>
            </w:r>
            <w:r w:rsidRPr="00E54256">
              <w:rPr>
                <w:rFonts w:ascii="標楷體" w:eastAsia="標楷體" w:hAnsi="標楷體" w:cs="Times New Roman"/>
                <w:color w:val="000000"/>
                <w:spacing w:val="-1"/>
                <w:sz w:val="28"/>
                <w:szCs w:val="28"/>
                <w:lang w:eastAsia="zh-TW"/>
              </w:rPr>
              <w:t>)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以上、陣風反應因子</w:t>
            </w:r>
            <w:r w:rsidRPr="00E54256">
              <w:rPr>
                <w:rFonts w:ascii="標楷體" w:eastAsia="標楷體" w:hAnsi="標楷體" w:cs="Times New Roman"/>
                <w:color w:val="000000"/>
                <w:spacing w:val="-2"/>
                <w:sz w:val="28"/>
                <w:szCs w:val="28"/>
                <w:lang w:eastAsia="zh-TW"/>
              </w:rPr>
              <w:t>(G)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，採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G=1.88(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含</w:t>
            </w:r>
            <w:r w:rsidRPr="00E54256">
              <w:rPr>
                <w:rFonts w:ascii="標楷體" w:eastAsia="標楷體" w:hAnsi="標楷體" w:cs="Times New Roman"/>
                <w:color w:val="000000"/>
                <w:spacing w:val="-1"/>
                <w:sz w:val="28"/>
                <w:szCs w:val="28"/>
                <w:lang w:eastAsia="zh-TW"/>
              </w:rPr>
              <w:t>)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以上。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3DD1D56" w14:textId="77777777" w:rsidR="002A7E98" w:rsidRPr="00E54256" w:rsidRDefault="00E54256" w:rsidP="00E54256">
            <w:pPr>
              <w:autoSpaceDE w:val="0"/>
              <w:autoSpaceDN w:val="0"/>
              <w:ind w:left="98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="00095BF9"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是</w:t>
            </w: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="00095BF9"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否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BB5FEF" w14:textId="77777777" w:rsidR="002A7E98" w:rsidRPr="00E54256" w:rsidRDefault="002A7E98">
            <w:pPr>
              <w:rPr>
                <w:rFonts w:ascii="標楷體" w:eastAsia="標楷體" w:hAnsi="標楷體"/>
              </w:rPr>
            </w:pPr>
          </w:p>
        </w:tc>
      </w:tr>
      <w:tr w:rsidR="002A7E98" w:rsidRPr="00E54256" w14:paraId="7EEDE595" w14:textId="77777777" w:rsidTr="00AA4C8F">
        <w:trPr>
          <w:trHeight w:hRule="exact" w:val="2257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2BC8A4" w14:textId="77777777" w:rsidR="002A7E98" w:rsidRPr="00E54256" w:rsidRDefault="00095BF9">
            <w:pPr>
              <w:spacing w:before="15"/>
              <w:ind w:left="364"/>
              <w:rPr>
                <w:rFonts w:ascii="標楷體" w:eastAsia="標楷體" w:hAnsi="標楷體"/>
              </w:rPr>
            </w:pPr>
            <w:r w:rsidRPr="00E54256">
              <w:rPr>
                <w:rFonts w:ascii="標楷體" w:eastAsia="標楷體" w:hAnsi="標楷體" w:cs="Times New Roman"/>
                <w:color w:val="000000"/>
                <w:spacing w:val="-12"/>
                <w:sz w:val="28"/>
                <w:szCs w:val="28"/>
              </w:rPr>
              <w:t>3</w:t>
            </w:r>
          </w:p>
        </w:tc>
        <w:tc>
          <w:tcPr>
            <w:tcW w:w="76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DBD17F7" w14:textId="77777777" w:rsidR="002A7E98" w:rsidRPr="00E54256" w:rsidRDefault="00095BF9" w:rsidP="00AA4C8F">
            <w:pPr>
              <w:autoSpaceDE w:val="0"/>
              <w:autoSpaceDN w:val="0"/>
              <w:spacing w:line="210" w:lineRule="auto"/>
              <w:ind w:left="98" w:right="107"/>
              <w:jc w:val="both"/>
              <w:rPr>
                <w:rFonts w:ascii="標楷體" w:eastAsia="標楷體" w:hAnsi="標楷體"/>
                <w:lang w:eastAsia="zh-TW"/>
              </w:rPr>
            </w:pP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太陽光電模組</w:t>
            </w:r>
            <w:r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與支撐架設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計，是否符合下述其一規範。</w:t>
            </w:r>
            <w:r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太陽光電模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組距離屋頂面最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高高度超過</w:t>
            </w:r>
            <w:r w:rsidRPr="00E54256">
              <w:rPr>
                <w:rFonts w:ascii="標楷體" w:eastAsia="標楷體" w:hAnsi="標楷體" w:cs="SimSun"/>
                <w:spacing w:val="-2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2"/>
                <w:sz w:val="28"/>
                <w:szCs w:val="28"/>
                <w:lang w:eastAsia="zh-TW"/>
              </w:rPr>
              <w:t>0.3</w:t>
            </w:r>
            <w:r w:rsidRPr="00E54256">
              <w:rPr>
                <w:rFonts w:ascii="標楷體" w:eastAsia="標楷體" w:hAnsi="標楷體" w:cs="Times New Roman"/>
                <w:spacing w:val="-3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公尺</w:t>
            </w:r>
            <w:r w:rsidRPr="00E54256">
              <w:rPr>
                <w:rFonts w:ascii="標楷體" w:eastAsia="標楷體" w:hAnsi="標楷體" w:cs="Times New Roman"/>
                <w:color w:val="000000"/>
                <w:spacing w:val="-2"/>
                <w:sz w:val="28"/>
                <w:szCs w:val="28"/>
                <w:lang w:eastAsia="zh-TW"/>
              </w:rPr>
              <w:t>(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含</w:t>
            </w:r>
            <w:r w:rsidRPr="00E54256">
              <w:rPr>
                <w:rFonts w:ascii="標楷體" w:eastAsia="標楷體" w:hAnsi="標楷體" w:cs="Times New Roman"/>
                <w:color w:val="000000"/>
                <w:spacing w:val="-2"/>
                <w:sz w:val="28"/>
                <w:szCs w:val="28"/>
                <w:lang w:eastAsia="zh-TW"/>
              </w:rPr>
              <w:t>)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以上之系統，單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一模組與支撐架正面連結</w:t>
            </w:r>
            <w:r w:rsidRPr="00E54256">
              <w:rPr>
                <w:rFonts w:ascii="標楷體" w:eastAsia="標楷體" w:hAnsi="標楷體" w:cs="Times New Roman"/>
                <w:color w:val="000000"/>
                <w:spacing w:val="1"/>
                <w:sz w:val="28"/>
                <w:szCs w:val="28"/>
                <w:lang w:eastAsia="zh-TW"/>
              </w:rPr>
              <w:t>(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上扣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)</w:t>
            </w:r>
            <w:r w:rsidRPr="00E54256">
              <w:rPr>
                <w:rFonts w:ascii="標楷體" w:eastAsia="標楷體" w:hAnsi="標楷體" w:cs="SimSun"/>
                <w:color w:val="000000"/>
                <w:spacing w:val="-2"/>
                <w:sz w:val="28"/>
                <w:szCs w:val="28"/>
                <w:lang w:eastAsia="zh-TW"/>
              </w:rPr>
              <w:t>及背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面連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結</w:t>
            </w:r>
            <w:r w:rsidRPr="00E54256">
              <w:rPr>
                <w:rFonts w:ascii="標楷體" w:eastAsia="標楷體" w:hAnsi="標楷體" w:cs="Times New Roman"/>
                <w:color w:val="000000"/>
                <w:spacing w:val="-1"/>
                <w:sz w:val="28"/>
                <w:szCs w:val="28"/>
                <w:lang w:eastAsia="zh-TW"/>
              </w:rPr>
              <w:t>(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下鎖</w:t>
            </w:r>
            <w:r w:rsidRPr="00E54256">
              <w:rPr>
                <w:rFonts w:ascii="標楷體" w:eastAsia="標楷體" w:hAnsi="標楷體" w:cs="Times New Roman"/>
                <w:color w:val="000000"/>
                <w:spacing w:val="-1"/>
                <w:sz w:val="28"/>
                <w:szCs w:val="28"/>
                <w:lang w:eastAsia="zh-TW"/>
              </w:rPr>
              <w:t>)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的固定組件共計須</w:t>
            </w:r>
            <w:r w:rsidRPr="00E54256">
              <w:rPr>
                <w:rFonts w:ascii="標楷體" w:eastAsia="標楷體" w:hAnsi="標楷體" w:cs="SimSun"/>
                <w:spacing w:val="-3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1"/>
                <w:sz w:val="28"/>
                <w:szCs w:val="28"/>
                <w:lang w:eastAsia="zh-TW"/>
              </w:rPr>
              <w:t>8</w:t>
            </w:r>
            <w:r w:rsidRPr="00E54256">
              <w:rPr>
                <w:rFonts w:ascii="標楷體" w:eastAsia="標楷體" w:hAnsi="標楷體" w:cs="Times New Roman"/>
                <w:spacing w:val="-2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個點以上。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如太陽光電模組距離屋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頂面最高高度低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於</w:t>
            </w:r>
            <w:r w:rsidRPr="00E54256">
              <w:rPr>
                <w:rFonts w:ascii="標楷體" w:eastAsia="標楷體" w:hAnsi="標楷體" w:cs="SimSun"/>
                <w:spacing w:val="-3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2"/>
                <w:sz w:val="28"/>
                <w:szCs w:val="28"/>
                <w:lang w:eastAsia="zh-TW"/>
              </w:rPr>
              <w:t>0.3</w:t>
            </w:r>
            <w:r w:rsidRPr="00E54256">
              <w:rPr>
                <w:rFonts w:ascii="標楷體" w:eastAsia="標楷體" w:hAnsi="標楷體" w:cs="Times New Roman"/>
                <w:spacing w:val="-4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公尺以下之系統，單一模組正面連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結</w:t>
            </w:r>
            <w:r w:rsidRPr="00E54256">
              <w:rPr>
                <w:rFonts w:ascii="標楷體" w:eastAsia="標楷體" w:hAnsi="標楷體" w:cs="Times New Roman"/>
                <w:color w:val="000000"/>
                <w:spacing w:val="-2"/>
                <w:sz w:val="28"/>
                <w:szCs w:val="28"/>
                <w:lang w:eastAsia="zh-TW"/>
              </w:rPr>
              <w:t>(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上扣</w:t>
            </w:r>
            <w:r w:rsidRPr="00E54256">
              <w:rPr>
                <w:rFonts w:ascii="標楷體" w:eastAsia="標楷體" w:hAnsi="標楷體" w:cs="Times New Roman"/>
                <w:color w:val="000000"/>
                <w:spacing w:val="-2"/>
                <w:sz w:val="28"/>
                <w:szCs w:val="28"/>
                <w:lang w:eastAsia="zh-TW"/>
              </w:rPr>
              <w:t>)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必須與</w:t>
            </w:r>
            <w:r w:rsidRPr="00E54256">
              <w:rPr>
                <w:rFonts w:ascii="標楷體" w:eastAsia="標楷體" w:hAnsi="標楷體" w:cs="SimSun"/>
                <w:spacing w:val="-2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3"/>
                <w:sz w:val="28"/>
                <w:szCs w:val="28"/>
                <w:lang w:eastAsia="zh-TW"/>
              </w:rPr>
              <w:t>3</w:t>
            </w:r>
            <w:r w:rsidRPr="00E54256">
              <w:rPr>
                <w:rFonts w:ascii="標楷體" w:eastAsia="標楷體" w:hAnsi="標楷體" w:cs="Times New Roman"/>
                <w:spacing w:val="-3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根支架組件</w:t>
            </w:r>
            <w:r w:rsidRPr="00E54256">
              <w:rPr>
                <w:rFonts w:ascii="標楷體" w:eastAsia="標楷體" w:hAnsi="標楷體" w:cs="Times New Roman"/>
                <w:color w:val="000000"/>
                <w:spacing w:val="-3"/>
                <w:sz w:val="28"/>
                <w:szCs w:val="28"/>
                <w:lang w:eastAsia="zh-TW"/>
              </w:rPr>
              <w:t>(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位於模組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上中下側</w:t>
            </w:r>
            <w:r w:rsidRPr="00E54256">
              <w:rPr>
                <w:rFonts w:ascii="標楷體" w:eastAsia="標楷體" w:hAnsi="標楷體" w:cs="Times New Roman"/>
                <w:color w:val="000000"/>
                <w:spacing w:val="-1"/>
                <w:sz w:val="28"/>
                <w:szCs w:val="28"/>
                <w:lang w:eastAsia="zh-TW"/>
              </w:rPr>
              <w:t>)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連結固定，連結扣件共計須</w:t>
            </w:r>
            <w:r w:rsidRPr="00E54256">
              <w:rPr>
                <w:rFonts w:ascii="標楷體" w:eastAsia="標楷體" w:hAnsi="標楷體" w:cs="SimSun"/>
                <w:spacing w:val="-71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2"/>
                <w:sz w:val="28"/>
                <w:szCs w:val="28"/>
                <w:lang w:eastAsia="zh-TW"/>
              </w:rPr>
              <w:t>6</w:t>
            </w: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  <w:lang w:eastAsia="zh-TW"/>
              </w:rPr>
              <w:t>組</w:t>
            </w:r>
            <w:r w:rsidRPr="00E54256">
              <w:rPr>
                <w:rFonts w:ascii="標楷體" w:eastAsia="標楷體" w:hAnsi="標楷體" w:cs="SimSun"/>
                <w:color w:val="000000"/>
                <w:spacing w:val="-2"/>
                <w:sz w:val="28"/>
                <w:szCs w:val="28"/>
                <w:lang w:eastAsia="zh-TW"/>
              </w:rPr>
              <w:t>以上。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A4D3726" w14:textId="77777777" w:rsidR="002A7E98" w:rsidRPr="00E54256" w:rsidRDefault="00E54256" w:rsidP="00E54256">
            <w:pPr>
              <w:autoSpaceDE w:val="0"/>
              <w:autoSpaceDN w:val="0"/>
              <w:ind w:left="98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是</w:t>
            </w: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否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496D2B" w14:textId="77777777" w:rsidR="002A7E98" w:rsidRPr="00E54256" w:rsidRDefault="002A7E98">
            <w:pPr>
              <w:rPr>
                <w:rFonts w:ascii="標楷體" w:eastAsia="標楷體" w:hAnsi="標楷體"/>
              </w:rPr>
            </w:pPr>
          </w:p>
        </w:tc>
      </w:tr>
      <w:tr w:rsidR="002A7E98" w:rsidRPr="00E54256" w14:paraId="12DD5A0D" w14:textId="77777777" w:rsidTr="00AA4C8F">
        <w:trPr>
          <w:trHeight w:hRule="exact" w:val="1155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8D729A" w14:textId="77777777" w:rsidR="002A7E98" w:rsidRPr="00E54256" w:rsidRDefault="00095BF9">
            <w:pPr>
              <w:spacing w:before="15"/>
              <w:ind w:left="364"/>
              <w:rPr>
                <w:rFonts w:ascii="標楷體" w:eastAsia="標楷體" w:hAnsi="標楷體"/>
              </w:rPr>
            </w:pPr>
            <w:r w:rsidRPr="00E54256">
              <w:rPr>
                <w:rFonts w:ascii="標楷體" w:eastAsia="標楷體" w:hAnsi="標楷體" w:cs="Times New Roman"/>
                <w:color w:val="000000"/>
                <w:spacing w:val="-12"/>
                <w:sz w:val="28"/>
                <w:szCs w:val="28"/>
              </w:rPr>
              <w:t>4</w:t>
            </w:r>
          </w:p>
        </w:tc>
        <w:tc>
          <w:tcPr>
            <w:tcW w:w="76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8723FF5" w14:textId="77777777" w:rsidR="002A7E98" w:rsidRPr="00E54256" w:rsidRDefault="00095BF9" w:rsidP="00AA4C8F">
            <w:pPr>
              <w:autoSpaceDE w:val="0"/>
              <w:autoSpaceDN w:val="0"/>
              <w:spacing w:line="211" w:lineRule="auto"/>
              <w:ind w:left="98" w:right="221"/>
              <w:jc w:val="both"/>
              <w:rPr>
                <w:rFonts w:ascii="標楷體" w:eastAsia="標楷體" w:hAnsi="標楷體"/>
                <w:lang w:eastAsia="zh-TW"/>
              </w:rPr>
            </w:pP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螺絲組</w:t>
            </w:r>
            <w:r w:rsidRPr="00E54256">
              <w:rPr>
                <w:rFonts w:ascii="標楷體" w:eastAsia="標楷體" w:hAnsi="標楷體" w:cs="Times New Roman"/>
                <w:color w:val="000000"/>
                <w:spacing w:val="-1"/>
                <w:sz w:val="28"/>
                <w:szCs w:val="28"/>
                <w:lang w:eastAsia="zh-TW"/>
              </w:rPr>
              <w:t>(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包含螺絲、螺帽、平</w:t>
            </w:r>
            <w:r w:rsidRPr="00E54256">
              <w:rPr>
                <w:rFonts w:ascii="標楷體" w:eastAsia="標楷體" w:hAnsi="標楷體" w:cs="SimSun"/>
                <w:color w:val="000000"/>
                <w:spacing w:val="-2"/>
                <w:sz w:val="28"/>
                <w:szCs w:val="28"/>
                <w:lang w:eastAsia="zh-TW"/>
              </w:rPr>
              <w:t>板華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司與彈簧華司等</w:t>
            </w:r>
            <w:r w:rsidRPr="00E54256">
              <w:rPr>
                <w:rFonts w:ascii="標楷體" w:eastAsia="標楷體" w:hAnsi="標楷體" w:cs="Times New Roman"/>
                <w:color w:val="000000"/>
                <w:spacing w:val="-1"/>
                <w:sz w:val="28"/>
                <w:szCs w:val="28"/>
                <w:lang w:eastAsia="zh-TW"/>
              </w:rPr>
              <w:t>)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是否</w:t>
            </w:r>
            <w:r w:rsidRPr="00E54256">
              <w:rPr>
                <w:rFonts w:ascii="標楷體" w:eastAsia="標楷體" w:hAnsi="標楷體" w:cs="SimSun"/>
                <w:color w:val="000000"/>
                <w:spacing w:val="-2"/>
                <w:sz w:val="28"/>
                <w:szCs w:val="28"/>
                <w:lang w:eastAsia="zh-TW"/>
              </w:rPr>
              <w:t>為同一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材質，可為熱浸鍍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鋅或電鍍鋅材質或不銹鋼材質等抗腐</w:t>
            </w:r>
            <w:r w:rsidRPr="00E54256">
              <w:rPr>
                <w:rFonts w:ascii="標楷體" w:eastAsia="標楷體" w:hAnsi="標楷體" w:cs="SimSun"/>
                <w:color w:val="000000"/>
                <w:spacing w:val="-8"/>
                <w:sz w:val="28"/>
                <w:szCs w:val="28"/>
                <w:lang w:eastAsia="zh-TW"/>
              </w:rPr>
              <w:t>蝕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材質，並取得抗腐蝕品質測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試報告。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20C74D1" w14:textId="77777777" w:rsidR="002A7E98" w:rsidRPr="00E54256" w:rsidRDefault="00E54256" w:rsidP="00E54256">
            <w:pPr>
              <w:autoSpaceDE w:val="0"/>
              <w:autoSpaceDN w:val="0"/>
              <w:ind w:left="98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是</w:t>
            </w: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否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2EA5576" w14:textId="77777777" w:rsidR="002A7E98" w:rsidRPr="00E54256" w:rsidRDefault="002A7E98">
            <w:pPr>
              <w:rPr>
                <w:rFonts w:ascii="標楷體" w:eastAsia="標楷體" w:hAnsi="標楷體"/>
              </w:rPr>
            </w:pPr>
          </w:p>
        </w:tc>
      </w:tr>
      <w:tr w:rsidR="002A7E98" w:rsidRPr="00E54256" w14:paraId="2083FDFF" w14:textId="77777777" w:rsidTr="00AA4C8F">
        <w:trPr>
          <w:trHeight w:hRule="exact" w:val="1129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D45174" w14:textId="77777777" w:rsidR="002A7E98" w:rsidRPr="00E54256" w:rsidRDefault="00095BF9">
            <w:pPr>
              <w:spacing w:before="15"/>
              <w:ind w:left="364"/>
              <w:rPr>
                <w:rFonts w:ascii="標楷體" w:eastAsia="標楷體" w:hAnsi="標楷體"/>
              </w:rPr>
            </w:pPr>
            <w:r w:rsidRPr="00E54256">
              <w:rPr>
                <w:rFonts w:ascii="標楷體" w:eastAsia="標楷體" w:hAnsi="標楷體" w:cs="Times New Roman"/>
                <w:color w:val="000000"/>
                <w:spacing w:val="-12"/>
                <w:sz w:val="28"/>
                <w:szCs w:val="28"/>
              </w:rPr>
              <w:t>5</w:t>
            </w:r>
          </w:p>
        </w:tc>
        <w:tc>
          <w:tcPr>
            <w:tcW w:w="76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C45B9D6" w14:textId="77777777" w:rsidR="002A7E98" w:rsidRPr="00E54256" w:rsidRDefault="00095BF9" w:rsidP="00AA4C8F">
            <w:pPr>
              <w:autoSpaceDE w:val="0"/>
              <w:autoSpaceDN w:val="0"/>
              <w:spacing w:before="6" w:line="208" w:lineRule="auto"/>
              <w:ind w:left="98" w:right="105"/>
              <w:jc w:val="both"/>
              <w:rPr>
                <w:rFonts w:ascii="標楷體" w:eastAsia="標楷體" w:hAnsi="標楷體"/>
                <w:lang w:eastAsia="zh-TW"/>
              </w:rPr>
            </w:pP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每一構件連結螺絲組</w:t>
            </w: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  <w:lang w:eastAsia="zh-TW"/>
              </w:rPr>
              <w:t>是否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包含抗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腐蝕螺</w:t>
            </w:r>
            <w:r w:rsidRPr="00E54256">
              <w:rPr>
                <w:rFonts w:ascii="標楷體" w:eastAsia="標楷體" w:hAnsi="標楷體" w:cs="SimSun"/>
                <w:color w:val="000000"/>
                <w:spacing w:val="-12"/>
                <w:sz w:val="28"/>
                <w:szCs w:val="28"/>
                <w:lang w:eastAsia="zh-TW"/>
              </w:rPr>
              <w:t>絲、至少</w:t>
            </w:r>
            <w:r w:rsidRPr="00E54256">
              <w:rPr>
                <w:rFonts w:ascii="標楷體" w:eastAsia="標楷體" w:hAnsi="標楷體" w:cs="SimSun"/>
                <w:spacing w:val="-5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8"/>
                <w:sz w:val="28"/>
                <w:szCs w:val="28"/>
                <w:lang w:eastAsia="zh-TW"/>
              </w:rPr>
              <w:t>1</w:t>
            </w:r>
            <w:r w:rsidRPr="00E54256">
              <w:rPr>
                <w:rFonts w:ascii="標楷體" w:eastAsia="標楷體" w:hAnsi="標楷體" w:cs="Times New Roman"/>
                <w:spacing w:val="-3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pacing w:val="-12"/>
                <w:sz w:val="28"/>
                <w:szCs w:val="28"/>
                <w:lang w:eastAsia="zh-TW"/>
              </w:rPr>
              <w:t>片彈簧華司、至少</w:t>
            </w:r>
            <w:r w:rsidRPr="00E54256">
              <w:rPr>
                <w:rFonts w:ascii="標楷體" w:eastAsia="標楷體" w:hAnsi="標楷體" w:cs="SimSun"/>
                <w:spacing w:val="-6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10"/>
                <w:sz w:val="28"/>
                <w:szCs w:val="28"/>
                <w:lang w:eastAsia="zh-TW"/>
              </w:rPr>
              <w:t>2</w:t>
            </w:r>
            <w:r w:rsidRPr="00E54256">
              <w:rPr>
                <w:rFonts w:ascii="標楷體" w:eastAsia="標楷體" w:hAnsi="標楷體" w:cs="Times New Roman"/>
                <w:spacing w:val="-3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pacing w:val="-13"/>
                <w:sz w:val="28"/>
                <w:szCs w:val="28"/>
                <w:lang w:eastAsia="zh-TW"/>
              </w:rPr>
              <w:t>片平板華</w:t>
            </w:r>
            <w:r w:rsidRPr="00E54256">
              <w:rPr>
                <w:rFonts w:ascii="標楷體" w:eastAsia="標楷體" w:hAnsi="標楷體" w:cs="SimSun"/>
                <w:color w:val="000000"/>
                <w:spacing w:val="-9"/>
                <w:sz w:val="28"/>
                <w:szCs w:val="28"/>
                <w:lang w:eastAsia="zh-TW"/>
              </w:rPr>
              <w:t>司、至少</w:t>
            </w:r>
            <w:r w:rsidRPr="00E54256">
              <w:rPr>
                <w:rFonts w:ascii="標楷體" w:eastAsia="標楷體" w:hAnsi="標楷體" w:cs="SimSun"/>
                <w:spacing w:val="-6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5"/>
                <w:sz w:val="28"/>
                <w:szCs w:val="28"/>
                <w:lang w:eastAsia="zh-TW"/>
              </w:rPr>
              <w:t>1</w:t>
            </w:r>
            <w:r w:rsidRPr="00E54256">
              <w:rPr>
                <w:rFonts w:ascii="標楷體" w:eastAsia="標楷體" w:hAnsi="標楷體" w:cs="Times New Roman"/>
                <w:spacing w:val="-5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pacing w:val="-9"/>
                <w:sz w:val="28"/>
                <w:szCs w:val="28"/>
                <w:lang w:eastAsia="zh-TW"/>
              </w:rPr>
              <w:t>個抗腐蝕六角螺帽以及於六角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螺帽上再套上</w:t>
            </w:r>
            <w:r w:rsidRPr="00E54256">
              <w:rPr>
                <w:rFonts w:ascii="標楷體" w:eastAsia="標楷體" w:hAnsi="標楷體" w:cs="SimSun"/>
                <w:spacing w:val="-2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3"/>
                <w:sz w:val="28"/>
                <w:szCs w:val="28"/>
                <w:lang w:eastAsia="zh-TW"/>
              </w:rPr>
              <w:t>1</w:t>
            </w:r>
            <w:r w:rsidRPr="00E54256">
              <w:rPr>
                <w:rFonts w:ascii="標楷體" w:eastAsia="標楷體" w:hAnsi="標楷體" w:cs="Times New Roman"/>
                <w:spacing w:val="-3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個抗腐蝕六角蓋型螺帽。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9F739C3" w14:textId="77777777" w:rsidR="002A7E98" w:rsidRPr="00E54256" w:rsidRDefault="00E54256" w:rsidP="00E54256">
            <w:pPr>
              <w:autoSpaceDE w:val="0"/>
              <w:autoSpaceDN w:val="0"/>
              <w:ind w:left="98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是</w:t>
            </w: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否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C6F9A6C" w14:textId="77777777" w:rsidR="002A7E98" w:rsidRPr="00E54256" w:rsidRDefault="002A7E98">
            <w:pPr>
              <w:rPr>
                <w:rFonts w:ascii="標楷體" w:eastAsia="標楷體" w:hAnsi="標楷體"/>
              </w:rPr>
            </w:pPr>
          </w:p>
        </w:tc>
      </w:tr>
      <w:tr w:rsidR="002A7E98" w:rsidRPr="00E54256" w14:paraId="68DE033E" w14:textId="77777777" w:rsidTr="00AA4C8F">
        <w:trPr>
          <w:trHeight w:hRule="exact" w:val="1981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B3F489" w14:textId="77777777" w:rsidR="002A7E98" w:rsidRPr="00E54256" w:rsidRDefault="00095BF9">
            <w:pPr>
              <w:spacing w:before="15"/>
              <w:ind w:left="364"/>
              <w:rPr>
                <w:rFonts w:ascii="標楷體" w:eastAsia="標楷體" w:hAnsi="標楷體"/>
              </w:rPr>
            </w:pPr>
            <w:r w:rsidRPr="00E54256">
              <w:rPr>
                <w:rFonts w:ascii="標楷體" w:eastAsia="標楷體" w:hAnsi="標楷體" w:cs="Times New Roman"/>
                <w:color w:val="000000"/>
                <w:spacing w:val="-12"/>
                <w:sz w:val="28"/>
                <w:szCs w:val="28"/>
              </w:rPr>
              <w:t>6</w:t>
            </w:r>
          </w:p>
        </w:tc>
        <w:tc>
          <w:tcPr>
            <w:tcW w:w="76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CB8D787" w14:textId="77777777" w:rsidR="002A7E98" w:rsidRPr="00E54256" w:rsidRDefault="00095BF9" w:rsidP="00AA4C8F">
            <w:pPr>
              <w:autoSpaceDE w:val="0"/>
              <w:autoSpaceDN w:val="0"/>
              <w:spacing w:line="211" w:lineRule="auto"/>
              <w:ind w:left="98" w:right="103"/>
              <w:jc w:val="both"/>
              <w:rPr>
                <w:rFonts w:ascii="標楷體" w:eastAsia="標楷體" w:hAnsi="標楷體"/>
                <w:lang w:eastAsia="zh-TW"/>
              </w:rPr>
            </w:pPr>
            <w:r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支撐架材質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的選擇，是否採用下述其一規範。若採用鋼構基材，</w:t>
            </w:r>
            <w:r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應為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一般結構用鋼</w:t>
            </w:r>
            <w:r w:rsidRPr="00E54256">
              <w:rPr>
                <w:rFonts w:ascii="標楷體" w:eastAsia="標楷體" w:hAnsi="標楷體" w:cs="SimSun"/>
                <w:color w:val="000000"/>
                <w:spacing w:val="-14"/>
                <w:sz w:val="28"/>
                <w:szCs w:val="28"/>
                <w:lang w:eastAsia="zh-TW"/>
              </w:rPr>
              <w:t>材</w:t>
            </w:r>
            <w:r w:rsidRPr="00E54256">
              <w:rPr>
                <w:rFonts w:ascii="標楷體" w:eastAsia="標楷體" w:hAnsi="標楷體" w:cs="Times New Roman"/>
                <w:color w:val="000000"/>
                <w:spacing w:val="-5"/>
                <w:sz w:val="28"/>
                <w:szCs w:val="28"/>
                <w:lang w:eastAsia="zh-TW"/>
              </w:rPr>
              <w:t>(</w:t>
            </w:r>
            <w:r w:rsidRPr="00E54256">
              <w:rPr>
                <w:rFonts w:ascii="標楷體" w:eastAsia="標楷體" w:hAnsi="標楷體" w:cs="SimSun"/>
                <w:color w:val="000000"/>
                <w:spacing w:val="-14"/>
                <w:sz w:val="28"/>
                <w:szCs w:val="28"/>
                <w:lang w:eastAsia="zh-TW"/>
              </w:rPr>
              <w:t>如</w:t>
            </w:r>
            <w:r w:rsidRPr="00E54256">
              <w:rPr>
                <w:rFonts w:ascii="標楷體" w:eastAsia="標楷體" w:hAnsi="標楷體" w:cs="SimSun"/>
                <w:spacing w:val="-7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10"/>
                <w:sz w:val="28"/>
                <w:szCs w:val="28"/>
                <w:lang w:eastAsia="zh-TW"/>
              </w:rPr>
              <w:t>ASTM</w:t>
            </w:r>
            <w:r w:rsidRPr="00E54256">
              <w:rPr>
                <w:rFonts w:ascii="標楷體" w:eastAsia="標楷體" w:hAnsi="標楷體" w:cs="Times New Roman"/>
                <w:spacing w:val="-3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8"/>
                <w:sz w:val="28"/>
                <w:szCs w:val="28"/>
                <w:lang w:eastAsia="zh-TW"/>
              </w:rPr>
              <w:t>A709</w:t>
            </w:r>
            <w:r w:rsidRPr="00E54256">
              <w:rPr>
                <w:rFonts w:ascii="標楷體" w:eastAsia="標楷體" w:hAnsi="標楷體" w:cs="SimSun"/>
                <w:color w:val="000000"/>
                <w:spacing w:val="-14"/>
                <w:sz w:val="28"/>
                <w:szCs w:val="28"/>
                <w:lang w:eastAsia="zh-TW"/>
              </w:rPr>
              <w:t>、</w:t>
            </w:r>
            <w:r w:rsidRPr="00E54256">
              <w:rPr>
                <w:rFonts w:ascii="標楷體" w:eastAsia="標楷體" w:hAnsi="標楷體" w:cs="Times New Roman"/>
                <w:color w:val="000000"/>
                <w:spacing w:val="-10"/>
                <w:sz w:val="28"/>
                <w:szCs w:val="28"/>
                <w:lang w:eastAsia="zh-TW"/>
              </w:rPr>
              <w:t>ASTM</w:t>
            </w:r>
            <w:r w:rsidRPr="00E54256">
              <w:rPr>
                <w:rFonts w:ascii="標楷體" w:eastAsia="標楷體" w:hAnsi="標楷體" w:cs="Times New Roman"/>
                <w:spacing w:val="-4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8"/>
                <w:sz w:val="28"/>
                <w:szCs w:val="28"/>
                <w:lang w:eastAsia="zh-TW"/>
              </w:rPr>
              <w:t>A36</w:t>
            </w:r>
            <w:r w:rsidRPr="00E54256">
              <w:rPr>
                <w:rFonts w:ascii="標楷體" w:eastAsia="標楷體" w:hAnsi="標楷體" w:cs="SimSun"/>
                <w:color w:val="000000"/>
                <w:spacing w:val="-15"/>
                <w:sz w:val="28"/>
                <w:szCs w:val="28"/>
                <w:lang w:eastAsia="zh-TW"/>
              </w:rPr>
              <w:t>、</w:t>
            </w:r>
            <w:r w:rsidRPr="00E54256">
              <w:rPr>
                <w:rFonts w:ascii="標楷體" w:eastAsia="標楷體" w:hAnsi="標楷體" w:cs="Times New Roman"/>
                <w:color w:val="000000"/>
                <w:spacing w:val="-8"/>
                <w:sz w:val="28"/>
                <w:szCs w:val="28"/>
                <w:lang w:eastAsia="zh-TW"/>
              </w:rPr>
              <w:t>A572</w:t>
            </w:r>
            <w:r w:rsidRPr="00E54256">
              <w:rPr>
                <w:rFonts w:ascii="標楷體" w:eastAsia="標楷體" w:hAnsi="標楷體" w:cs="Times New Roman"/>
                <w:spacing w:val="-5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pacing w:val="-15"/>
                <w:sz w:val="28"/>
                <w:szCs w:val="28"/>
                <w:lang w:eastAsia="zh-TW"/>
              </w:rPr>
              <w:t>等</w:t>
            </w:r>
            <w:r w:rsidRPr="00E54256">
              <w:rPr>
                <w:rFonts w:ascii="標楷體" w:eastAsia="標楷體" w:hAnsi="標楷體" w:cs="Times New Roman"/>
                <w:color w:val="000000"/>
                <w:spacing w:val="-4"/>
                <w:sz w:val="28"/>
                <w:szCs w:val="28"/>
                <w:lang w:eastAsia="zh-TW"/>
              </w:rPr>
              <w:t>)</w:t>
            </w:r>
            <w:r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或冷軋鋼構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材外加表面防蝕處理，或耐候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鋼材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(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如</w:t>
            </w:r>
            <w:r w:rsidRPr="00E54256">
              <w:rPr>
                <w:rFonts w:ascii="標楷體" w:eastAsia="標楷體" w:hAnsi="標楷體" w:cs="SimSun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ASTM</w:t>
            </w:r>
            <w:r w:rsidRPr="00E54256">
              <w:rPr>
                <w:rFonts w:ascii="標楷體" w:eastAsia="標楷體" w:hAnsi="標楷體" w:cs="Times New Roman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A588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，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CNS</w:t>
            </w:r>
            <w:r w:rsidRPr="00E54256">
              <w:rPr>
                <w:rFonts w:ascii="標楷體" w:eastAsia="標楷體" w:hAnsi="標楷體" w:cs="Times New Roman"/>
                <w:spacing w:val="-21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4620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，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JIS</w:t>
            </w:r>
            <w:r w:rsidRPr="00E54256">
              <w:rPr>
                <w:rFonts w:ascii="標楷體" w:eastAsia="標楷體" w:hAnsi="標楷體" w:cs="Times New Roman"/>
                <w:color w:val="000000"/>
                <w:spacing w:val="-1"/>
                <w:sz w:val="28"/>
                <w:szCs w:val="28"/>
                <w:lang w:eastAsia="zh-TW"/>
              </w:rPr>
              <w:t>G3114</w:t>
            </w:r>
            <w:r w:rsidRPr="00E54256">
              <w:rPr>
                <w:rFonts w:ascii="標楷體" w:eastAsia="標楷體" w:hAnsi="標楷體" w:cs="Times New Roman"/>
                <w:spacing w:val="-5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等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)</w:t>
            </w:r>
            <w:r w:rsidRPr="00E54256">
              <w:rPr>
                <w:rFonts w:ascii="標楷體" w:eastAsia="標楷體" w:hAnsi="標楷體" w:cs="Times New Roman"/>
                <w:color w:val="000000"/>
                <w:spacing w:val="-1"/>
                <w:sz w:val="28"/>
                <w:szCs w:val="28"/>
                <w:lang w:eastAsia="zh-TW"/>
              </w:rPr>
              <w:t>;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若採用鋁合金鋁擠型基材，其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鋁合金材質應為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6005T5</w:t>
            </w:r>
            <w:r w:rsidRPr="00E54256">
              <w:rPr>
                <w:rFonts w:ascii="標楷體" w:eastAsia="標楷體" w:hAnsi="標楷體" w:cs="Times New Roman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或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6061T6</w:t>
            </w:r>
            <w:r w:rsidRPr="00E54256">
              <w:rPr>
                <w:rFonts w:ascii="標楷體" w:eastAsia="標楷體" w:hAnsi="標楷體" w:cs="Times New Roman"/>
                <w:spacing w:val="-14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以上等</w:t>
            </w:r>
            <w:r w:rsidRPr="00E54256">
              <w:rPr>
                <w:rFonts w:ascii="標楷體" w:eastAsia="標楷體" w:hAnsi="標楷體" w:cs="SimSun"/>
                <w:color w:val="000000"/>
                <w:spacing w:val="-2"/>
                <w:sz w:val="28"/>
                <w:szCs w:val="28"/>
                <w:lang w:eastAsia="zh-TW"/>
              </w:rPr>
              <w:t>級，並須符合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結構安全要求。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A3132E1" w14:textId="77777777" w:rsidR="002A7E98" w:rsidRPr="00E54256" w:rsidRDefault="00E54256" w:rsidP="00E54256">
            <w:pPr>
              <w:autoSpaceDE w:val="0"/>
              <w:autoSpaceDN w:val="0"/>
              <w:ind w:left="98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是</w:t>
            </w: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否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79D49A" w14:textId="77777777" w:rsidR="002A7E98" w:rsidRPr="00E54256" w:rsidRDefault="002A7E98">
            <w:pPr>
              <w:rPr>
                <w:rFonts w:ascii="標楷體" w:eastAsia="標楷體" w:hAnsi="標楷體"/>
              </w:rPr>
            </w:pPr>
          </w:p>
        </w:tc>
      </w:tr>
      <w:tr w:rsidR="002A7E98" w:rsidRPr="00E54256" w14:paraId="35154D4A" w14:textId="77777777" w:rsidTr="00AA4C8F">
        <w:trPr>
          <w:trHeight w:hRule="exact" w:val="3541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2F3F8F" w14:textId="77777777" w:rsidR="002A7E98" w:rsidRPr="00E54256" w:rsidRDefault="00095BF9">
            <w:pPr>
              <w:spacing w:before="15"/>
              <w:ind w:left="364"/>
              <w:rPr>
                <w:rFonts w:ascii="標楷體" w:eastAsia="標楷體" w:hAnsi="標楷體"/>
              </w:rPr>
            </w:pPr>
            <w:r w:rsidRPr="00E54256">
              <w:rPr>
                <w:rFonts w:ascii="標楷體" w:eastAsia="標楷體" w:hAnsi="標楷體" w:cs="Times New Roman"/>
                <w:color w:val="000000"/>
                <w:spacing w:val="-12"/>
                <w:sz w:val="28"/>
                <w:szCs w:val="28"/>
              </w:rPr>
              <w:t>7</w:t>
            </w:r>
          </w:p>
        </w:tc>
        <w:tc>
          <w:tcPr>
            <w:tcW w:w="76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7A62937" w14:textId="77777777" w:rsidR="002A7E98" w:rsidRPr="00E54256" w:rsidRDefault="00095BF9" w:rsidP="00AA4C8F">
            <w:pPr>
              <w:autoSpaceDE w:val="0"/>
              <w:autoSpaceDN w:val="0"/>
              <w:spacing w:before="1" w:line="211" w:lineRule="auto"/>
              <w:ind w:left="98" w:right="105"/>
              <w:jc w:val="both"/>
              <w:rPr>
                <w:rFonts w:ascii="標楷體" w:eastAsia="標楷體" w:hAnsi="標楷體"/>
                <w:lang w:eastAsia="zh-TW"/>
              </w:rPr>
            </w:pPr>
            <w:r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支撐架表面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處理的選擇，是否採用下述其一規範。鋼構基材表面處理，須以裝置</w:t>
            </w:r>
            <w:r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地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點符合</w:t>
            </w:r>
            <w:r w:rsidRPr="00E54256">
              <w:rPr>
                <w:rFonts w:ascii="標楷體" w:eastAsia="標楷體" w:hAnsi="標楷體" w:cs="SimSun"/>
                <w:spacing w:val="-38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ISO</w:t>
            </w:r>
            <w:r w:rsidRPr="00E54256">
              <w:rPr>
                <w:rFonts w:ascii="標楷體" w:eastAsia="標楷體" w:hAnsi="標楷體" w:cs="Times New Roman"/>
                <w:spacing w:val="-19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9223</w:t>
            </w:r>
            <w:r w:rsidRPr="00E54256">
              <w:rPr>
                <w:rFonts w:ascii="標楷體" w:eastAsia="標楷體" w:hAnsi="標楷體" w:cs="Times New Roman"/>
                <w:spacing w:val="-20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之腐蝕環境分類等級，且至少以中度腐蝕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(ISO</w:t>
            </w:r>
            <w:r w:rsidRPr="00E54256">
              <w:rPr>
                <w:rFonts w:ascii="標楷體" w:eastAsia="標楷體" w:hAnsi="標楷體" w:cs="Times New Roman"/>
                <w:spacing w:val="-2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9223</w:t>
            </w:r>
            <w:r w:rsidRPr="00E54256">
              <w:rPr>
                <w:rFonts w:ascii="標楷體" w:eastAsia="標楷體" w:hAnsi="標楷體" w:cs="Times New Roman"/>
                <w:color w:val="000000"/>
                <w:spacing w:val="-2"/>
                <w:sz w:val="28"/>
                <w:szCs w:val="28"/>
                <w:lang w:eastAsia="zh-TW"/>
              </w:rPr>
              <w:t>-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C3)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等級以</w:t>
            </w:r>
            <w:r w:rsidRPr="00E54256">
              <w:rPr>
                <w:rFonts w:ascii="標楷體" w:eastAsia="標楷體" w:hAnsi="標楷體" w:cs="SimSun"/>
                <w:color w:val="000000"/>
                <w:spacing w:val="-11"/>
                <w:sz w:val="28"/>
                <w:szCs w:val="28"/>
                <w:lang w:eastAsia="zh-TW"/>
              </w:rPr>
              <w:t>上為處理基準</w:t>
            </w:r>
            <w:r w:rsidRPr="00E54256">
              <w:rPr>
                <w:rFonts w:ascii="標楷體" w:eastAsia="標楷體" w:hAnsi="標楷體" w:cs="SimSun"/>
                <w:color w:val="000000"/>
                <w:spacing w:val="-13"/>
                <w:sz w:val="28"/>
                <w:szCs w:val="28"/>
                <w:lang w:eastAsia="zh-TW"/>
              </w:rPr>
              <w:t>，</w:t>
            </w:r>
            <w:r w:rsidRPr="00E54256">
              <w:rPr>
                <w:rFonts w:ascii="標楷體" w:eastAsia="標楷體" w:hAnsi="標楷體" w:cs="SimSun"/>
                <w:color w:val="000000"/>
                <w:spacing w:val="-11"/>
                <w:sz w:val="28"/>
                <w:szCs w:val="28"/>
                <w:lang w:eastAsia="zh-TW"/>
              </w:rPr>
              <w:t>並以</w:t>
            </w:r>
            <w:r w:rsidRPr="00E54256">
              <w:rPr>
                <w:rFonts w:ascii="標楷體" w:eastAsia="標楷體" w:hAnsi="標楷體" w:cs="SimSun"/>
                <w:spacing w:val="-6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6"/>
                <w:sz w:val="28"/>
                <w:szCs w:val="28"/>
                <w:lang w:eastAsia="zh-TW"/>
              </w:rPr>
              <w:t>20</w:t>
            </w:r>
            <w:r w:rsidRPr="00E54256">
              <w:rPr>
                <w:rFonts w:ascii="標楷體" w:eastAsia="標楷體" w:hAnsi="標楷體" w:cs="Times New Roman"/>
                <w:spacing w:val="-4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pacing w:val="-11"/>
                <w:sz w:val="28"/>
                <w:szCs w:val="28"/>
                <w:lang w:eastAsia="zh-TW"/>
              </w:rPr>
              <w:t>年</w:t>
            </w:r>
            <w:r w:rsidRPr="00E54256">
              <w:rPr>
                <w:rFonts w:ascii="標楷體" w:eastAsia="標楷體" w:hAnsi="標楷體" w:cs="Times New Roman"/>
                <w:color w:val="000000"/>
                <w:spacing w:val="-4"/>
                <w:sz w:val="28"/>
                <w:szCs w:val="28"/>
                <w:lang w:eastAsia="zh-TW"/>
              </w:rPr>
              <w:t>(</w:t>
            </w:r>
            <w:r w:rsidRPr="00E54256">
              <w:rPr>
                <w:rFonts w:ascii="標楷體" w:eastAsia="標楷體" w:hAnsi="標楷體" w:cs="SimSun"/>
                <w:color w:val="000000"/>
                <w:spacing w:val="-11"/>
                <w:sz w:val="28"/>
                <w:szCs w:val="28"/>
                <w:lang w:eastAsia="zh-TW"/>
              </w:rPr>
              <w:t>含</w:t>
            </w:r>
            <w:r w:rsidRPr="00E54256">
              <w:rPr>
                <w:rFonts w:ascii="標楷體" w:eastAsia="標楷體" w:hAnsi="標楷體" w:cs="Times New Roman"/>
                <w:color w:val="000000"/>
                <w:spacing w:val="-4"/>
                <w:sz w:val="28"/>
                <w:szCs w:val="28"/>
                <w:lang w:eastAsia="zh-TW"/>
              </w:rPr>
              <w:t>)</w:t>
            </w:r>
            <w:r w:rsidRPr="00E54256">
              <w:rPr>
                <w:rFonts w:ascii="標楷體" w:eastAsia="標楷體" w:hAnsi="標楷體" w:cs="SimSun"/>
                <w:color w:val="000000"/>
                <w:spacing w:val="-11"/>
                <w:sz w:val="28"/>
                <w:szCs w:val="28"/>
                <w:lang w:eastAsia="zh-TW"/>
              </w:rPr>
              <w:t>以上抗腐蝕</w:t>
            </w:r>
            <w:r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性能進行表面處理，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並由專業機構提出施</w:t>
            </w:r>
            <w:r w:rsidR="00AA4C8F"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作說明與品質保證證明</w:t>
            </w:r>
            <w:r w:rsidR="00AA4C8F" w:rsidRPr="00E54256">
              <w:rPr>
                <w:rFonts w:ascii="標楷體" w:eastAsia="標楷體" w:hAnsi="標楷體" w:cs="Times New Roman"/>
                <w:color w:val="000000"/>
                <w:spacing w:val="-4"/>
                <w:sz w:val="28"/>
                <w:szCs w:val="28"/>
                <w:lang w:eastAsia="zh-TW"/>
              </w:rPr>
              <w:t>;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若採用</w:t>
            </w:r>
            <w:r w:rsidR="00AA4C8F"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鋁合金鋁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擠型基材，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其表面處理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方式採陽極處理厚</w:t>
            </w:r>
            <w:r w:rsidR="00AA4C8F"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度</w:t>
            </w:r>
            <w:r w:rsidR="00AA4C8F"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14µm</w:t>
            </w:r>
            <w:r w:rsidR="00AA4C8F" w:rsidRPr="00E54256">
              <w:rPr>
                <w:rFonts w:ascii="標楷體" w:eastAsia="標楷體" w:hAnsi="標楷體" w:cs="Times New Roman"/>
                <w:sz w:val="28"/>
                <w:szCs w:val="28"/>
                <w:lang w:eastAsia="zh-TW"/>
              </w:rPr>
              <w:t xml:space="preserve"> </w:t>
            </w:r>
            <w:r w:rsidR="00AA4C8F"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以上及外加一層膜厚</w:t>
            </w:r>
            <w:r w:rsidR="00AA4C8F"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7µm</w:t>
            </w:r>
            <w:r w:rsidR="00AA4C8F" w:rsidRPr="00E54256">
              <w:rPr>
                <w:rFonts w:ascii="標楷體" w:eastAsia="標楷體" w:hAnsi="標楷體" w:cs="Times New Roman"/>
                <w:spacing w:val="-13"/>
                <w:sz w:val="28"/>
                <w:szCs w:val="28"/>
                <w:lang w:eastAsia="zh-TW"/>
              </w:rPr>
              <w:t xml:space="preserve"> </w:t>
            </w:r>
            <w:r w:rsidR="00AA4C8F"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以上之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壓克力透明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漆之表面防蝕處理，除鋁擠型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構材外的鋁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合金板、小配件等之表面處理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方式可為陽極處理厚度</w:t>
            </w:r>
            <w:r w:rsidR="00AA4C8F" w:rsidRPr="00E54256">
              <w:rPr>
                <w:rFonts w:ascii="標楷體" w:eastAsia="標楷體" w:hAnsi="標楷體" w:cs="SimSun"/>
                <w:spacing w:val="-2"/>
                <w:sz w:val="28"/>
                <w:szCs w:val="28"/>
                <w:lang w:eastAsia="zh-TW"/>
              </w:rPr>
              <w:t xml:space="preserve"> </w:t>
            </w:r>
            <w:r w:rsidR="00AA4C8F" w:rsidRPr="00E54256">
              <w:rPr>
                <w:rFonts w:ascii="標楷體" w:eastAsia="標楷體" w:hAnsi="標楷體" w:cs="Times New Roman"/>
                <w:color w:val="000000"/>
                <w:spacing w:val="-4"/>
                <w:sz w:val="28"/>
                <w:szCs w:val="28"/>
                <w:lang w:eastAsia="zh-TW"/>
              </w:rPr>
              <w:t>7µm</w:t>
            </w:r>
            <w:r w:rsidR="00AA4C8F" w:rsidRPr="00E54256">
              <w:rPr>
                <w:rFonts w:ascii="標楷體" w:eastAsia="標楷體" w:hAnsi="標楷體" w:cs="Times New Roman"/>
                <w:spacing w:val="-3"/>
                <w:sz w:val="28"/>
                <w:szCs w:val="28"/>
                <w:lang w:eastAsia="zh-TW"/>
              </w:rPr>
              <w:t xml:space="preserve"> 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以上及外加一層膜厚</w:t>
            </w:r>
            <w:r w:rsidR="00AA4C8F" w:rsidRPr="00E54256">
              <w:rPr>
                <w:rFonts w:ascii="標楷體" w:eastAsia="標楷體" w:hAnsi="標楷體" w:cs="SimSun"/>
                <w:spacing w:val="-4"/>
                <w:sz w:val="28"/>
                <w:szCs w:val="28"/>
                <w:lang w:eastAsia="zh-TW"/>
              </w:rPr>
              <w:t xml:space="preserve"> </w:t>
            </w:r>
            <w:r w:rsidR="00AA4C8F" w:rsidRPr="00E54256">
              <w:rPr>
                <w:rFonts w:ascii="標楷體" w:eastAsia="標楷體" w:hAnsi="標楷體" w:cs="Times New Roman"/>
                <w:color w:val="000000"/>
                <w:spacing w:val="-3"/>
                <w:sz w:val="28"/>
                <w:szCs w:val="28"/>
                <w:lang w:eastAsia="zh-TW"/>
              </w:rPr>
              <w:t>7µm</w:t>
            </w:r>
            <w:r w:rsidR="00AA4C8F" w:rsidRPr="00E54256">
              <w:rPr>
                <w:rFonts w:ascii="標楷體" w:eastAsia="標楷體" w:hAnsi="標楷體" w:cs="Times New Roman"/>
                <w:spacing w:val="-4"/>
                <w:sz w:val="28"/>
                <w:szCs w:val="28"/>
                <w:lang w:eastAsia="zh-TW"/>
              </w:rPr>
              <w:t xml:space="preserve"> 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以上之壓克力透明漆，且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皆需取得具有</w:t>
            </w:r>
            <w:r w:rsidR="00AA4C8F" w:rsidRPr="00E54256">
              <w:rPr>
                <w:rFonts w:ascii="標楷體" w:eastAsia="標楷體" w:hAnsi="標楷體" w:cs="SimSun"/>
                <w:spacing w:val="-1"/>
                <w:sz w:val="28"/>
                <w:szCs w:val="28"/>
                <w:lang w:eastAsia="zh-TW"/>
              </w:rPr>
              <w:t xml:space="preserve"> </w:t>
            </w:r>
            <w:r w:rsidR="00AA4C8F" w:rsidRPr="00E54256">
              <w:rPr>
                <w:rFonts w:ascii="標楷體" w:eastAsia="標楷體" w:hAnsi="標楷體" w:cs="Times New Roman"/>
                <w:color w:val="000000"/>
                <w:spacing w:val="-3"/>
                <w:sz w:val="28"/>
                <w:szCs w:val="28"/>
                <w:lang w:eastAsia="zh-TW"/>
              </w:rPr>
              <w:t>TAF</w:t>
            </w:r>
            <w:r w:rsidR="00AA4C8F" w:rsidRPr="00E54256">
              <w:rPr>
                <w:rFonts w:ascii="標楷體" w:eastAsia="標楷體" w:hAnsi="標楷體" w:cs="Times New Roman"/>
                <w:spacing w:val="-1"/>
                <w:sz w:val="28"/>
                <w:szCs w:val="28"/>
                <w:lang w:eastAsia="zh-TW"/>
              </w:rPr>
              <w:t xml:space="preserve"> 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認可之測試實驗室測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2"/>
                <w:sz w:val="28"/>
                <w:szCs w:val="28"/>
                <w:lang w:eastAsia="zh-TW"/>
              </w:rPr>
              <w:t>試合格報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告。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C87FBC4" w14:textId="77777777" w:rsidR="002A7E98" w:rsidRPr="00E54256" w:rsidRDefault="00E54256" w:rsidP="00E54256">
            <w:pPr>
              <w:autoSpaceDE w:val="0"/>
              <w:autoSpaceDN w:val="0"/>
              <w:ind w:left="98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是</w:t>
            </w: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否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D297C6" w14:textId="77777777" w:rsidR="002A7E98" w:rsidRPr="00E54256" w:rsidRDefault="002A7E98">
            <w:pPr>
              <w:rPr>
                <w:rFonts w:ascii="標楷體" w:eastAsia="標楷體" w:hAnsi="標楷體"/>
              </w:rPr>
            </w:pPr>
          </w:p>
        </w:tc>
      </w:tr>
      <w:tr w:rsidR="00AA4C8F" w:rsidRPr="00E54256" w14:paraId="784143B5" w14:textId="77777777" w:rsidTr="00AA4C8F">
        <w:trPr>
          <w:trHeight w:hRule="exact" w:val="842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42D8DE" w14:textId="77777777" w:rsidR="00AA4C8F" w:rsidRPr="00E54256" w:rsidRDefault="00AA4C8F" w:rsidP="00AA4C8F">
            <w:pPr>
              <w:spacing w:before="15"/>
              <w:ind w:left="364"/>
              <w:rPr>
                <w:rFonts w:ascii="標楷體" w:eastAsia="標楷體" w:hAnsi="標楷體"/>
              </w:rPr>
            </w:pPr>
            <w:r w:rsidRPr="00E54256">
              <w:rPr>
                <w:rFonts w:ascii="標楷體" w:eastAsia="標楷體" w:hAnsi="標楷體" w:cs="Times New Roman"/>
                <w:color w:val="000000"/>
                <w:spacing w:val="-12"/>
                <w:sz w:val="28"/>
                <w:szCs w:val="28"/>
              </w:rPr>
              <w:t>8</w:t>
            </w:r>
          </w:p>
        </w:tc>
        <w:tc>
          <w:tcPr>
            <w:tcW w:w="76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866CFA" w14:textId="77777777" w:rsidR="00AA4C8F" w:rsidRPr="00E54256" w:rsidRDefault="00AA4C8F" w:rsidP="00AA4C8F">
            <w:pPr>
              <w:autoSpaceDE w:val="0"/>
              <w:autoSpaceDN w:val="0"/>
              <w:spacing w:before="4" w:line="209" w:lineRule="auto"/>
              <w:ind w:left="98" w:right="109"/>
              <w:rPr>
                <w:rFonts w:ascii="標楷體" w:eastAsia="標楷體" w:hAnsi="標楷體"/>
                <w:lang w:eastAsia="zh-TW"/>
              </w:rPr>
            </w:pP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太陽光電模組鋁框與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鋼構基材</w:t>
            </w:r>
            <w:r w:rsidRPr="00E54256">
              <w:rPr>
                <w:rFonts w:ascii="標楷體" w:eastAsia="標楷體" w:hAnsi="標楷體" w:cs="SimSun"/>
                <w:color w:val="000000"/>
                <w:spacing w:val="-2"/>
                <w:sz w:val="28"/>
                <w:szCs w:val="28"/>
                <w:lang w:eastAsia="zh-TW"/>
              </w:rPr>
              <w:t>接觸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位置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是否</w:t>
            </w:r>
            <w:r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加裝鐵氟龍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絕緣墊片以隔開二者，避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免產生電位差腐蝕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。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80F92BB" w14:textId="77777777" w:rsidR="00AA4C8F" w:rsidRDefault="00AA4C8F" w:rsidP="00AA4C8F">
            <w:pPr>
              <w:jc w:val="center"/>
            </w:pPr>
            <w:r w:rsidRPr="00634764"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Pr="00634764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是</w:t>
            </w:r>
            <w:r w:rsidRPr="00634764"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Pr="00634764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否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87CD697" w14:textId="77777777" w:rsidR="00AA4C8F" w:rsidRPr="00E54256" w:rsidRDefault="00AA4C8F" w:rsidP="00AA4C8F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A4C8F" w:rsidRPr="00E54256" w14:paraId="56A75AA2" w14:textId="77777777" w:rsidTr="00AA4C8F">
        <w:trPr>
          <w:trHeight w:hRule="exact" w:val="1000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CF6352" w14:textId="77777777" w:rsidR="00AA4C8F" w:rsidRPr="00E54256" w:rsidRDefault="00AA4C8F" w:rsidP="00AA4C8F">
            <w:pPr>
              <w:spacing w:before="18"/>
              <w:ind w:left="364"/>
              <w:rPr>
                <w:rFonts w:ascii="標楷體" w:eastAsia="標楷體" w:hAnsi="標楷體"/>
              </w:rPr>
            </w:pPr>
            <w:r w:rsidRPr="00E54256">
              <w:rPr>
                <w:rFonts w:ascii="標楷體" w:eastAsia="標楷體" w:hAnsi="標楷體" w:cs="Times New Roman"/>
                <w:color w:val="000000"/>
                <w:spacing w:val="-12"/>
                <w:sz w:val="28"/>
                <w:szCs w:val="28"/>
              </w:rPr>
              <w:t>9</w:t>
            </w:r>
          </w:p>
        </w:tc>
        <w:tc>
          <w:tcPr>
            <w:tcW w:w="76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2248A3" w14:textId="77777777" w:rsidR="00AA4C8F" w:rsidRPr="00E54256" w:rsidRDefault="00AA4C8F" w:rsidP="00AA4C8F">
            <w:pPr>
              <w:autoSpaceDE w:val="0"/>
              <w:autoSpaceDN w:val="0"/>
              <w:spacing w:before="6" w:line="212" w:lineRule="auto"/>
              <w:ind w:left="98" w:right="316"/>
              <w:rPr>
                <w:rFonts w:ascii="標楷體" w:eastAsia="標楷體" w:hAnsi="標楷體"/>
                <w:lang w:eastAsia="zh-TW"/>
              </w:rPr>
            </w:pPr>
            <w:r w:rsidRPr="00E54256">
              <w:rPr>
                <w:rFonts w:ascii="標楷體" w:eastAsia="標楷體" w:hAnsi="標楷體" w:cs="SimSun"/>
                <w:color w:val="000000"/>
                <w:spacing w:val="-2"/>
                <w:sz w:val="28"/>
                <w:szCs w:val="28"/>
                <w:lang w:eastAsia="zh-TW"/>
              </w:rPr>
              <w:t>螺絲組與太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陽光電模組鋁框接觸處之平</w:t>
            </w:r>
            <w:r w:rsidRPr="00E54256">
              <w:rPr>
                <w:rFonts w:ascii="標楷體" w:eastAsia="標楷體" w:hAnsi="標楷體" w:cs="SimSun"/>
                <w:color w:val="000000"/>
                <w:spacing w:val="-2"/>
                <w:sz w:val="28"/>
                <w:szCs w:val="28"/>
                <w:lang w:eastAsia="zh-TW"/>
              </w:rPr>
              <w:t>板華司下方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應再加裝鐵氟龍絕緣墊片以隔開螺絲組及模組鋁框。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B4954D5" w14:textId="77777777" w:rsidR="00AA4C8F" w:rsidRDefault="00AA4C8F" w:rsidP="00AA4C8F">
            <w:pPr>
              <w:jc w:val="center"/>
            </w:pPr>
            <w:r w:rsidRPr="00634764"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Pr="00634764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是</w:t>
            </w:r>
            <w:r w:rsidRPr="00634764"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Pr="00634764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否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7482B05" w14:textId="77777777" w:rsidR="00AA4C8F" w:rsidRPr="00E54256" w:rsidRDefault="00AA4C8F" w:rsidP="00AA4C8F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6D4CEC17" w14:textId="77777777"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14:paraId="3B0A1622" w14:textId="77777777" w:rsidR="002A7E98" w:rsidRPr="00E54256" w:rsidRDefault="002A7E98">
      <w:pPr>
        <w:spacing w:line="200" w:lineRule="exact"/>
        <w:rPr>
          <w:rFonts w:ascii="標楷體" w:eastAsia="標楷體" w:hAnsi="標楷體"/>
        </w:rPr>
      </w:pPr>
    </w:p>
    <w:p w14:paraId="0CFFDFDC" w14:textId="77777777"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14:paraId="4F3BB5AA" w14:textId="77777777" w:rsidR="002A7E98" w:rsidRPr="00E54256" w:rsidRDefault="00095BF9">
      <w:pPr>
        <w:autoSpaceDE w:val="0"/>
        <w:autoSpaceDN w:val="0"/>
        <w:spacing w:before="17"/>
        <w:ind w:left="1800"/>
        <w:rPr>
          <w:rFonts w:ascii="標楷體" w:eastAsia="標楷體" w:hAnsi="標楷體"/>
          <w:lang w:eastAsia="zh-TW"/>
        </w:rPr>
      </w:pPr>
      <w:r w:rsidRPr="00E54256">
        <w:rPr>
          <w:rFonts w:ascii="標楷體" w:eastAsia="標楷體" w:hAnsi="標楷體" w:cs="SimSun"/>
          <w:color w:val="000000"/>
          <w:spacing w:val="-3"/>
          <w:lang w:eastAsia="zh-TW"/>
        </w:rPr>
        <w:t>註：檢驗結果須全部為是，若有否者，則需由得標廠商盡速修正</w:t>
      </w:r>
      <w:r w:rsidRPr="00E54256">
        <w:rPr>
          <w:rFonts w:ascii="標楷體" w:eastAsia="標楷體" w:hAnsi="標楷體" w:cs="SimSun"/>
          <w:color w:val="000000"/>
          <w:spacing w:val="-2"/>
          <w:lang w:eastAsia="zh-TW"/>
        </w:rPr>
        <w:t>，以完成檢驗</w:t>
      </w:r>
      <w:r w:rsidRPr="00E54256">
        <w:rPr>
          <w:rFonts w:ascii="標楷體" w:eastAsia="標楷體" w:hAnsi="標楷體" w:cs="SimSun"/>
          <w:color w:val="000000"/>
          <w:spacing w:val="-1"/>
          <w:lang w:eastAsia="zh-TW"/>
        </w:rPr>
        <w:t>。</w:t>
      </w:r>
    </w:p>
    <w:sectPr w:rsidR="002A7E98" w:rsidRPr="00E54256">
      <w:type w:val="continuous"/>
      <w:pgSz w:w="11906" w:h="16838"/>
      <w:pgMar w:top="0" w:right="0" w:bottom="0" w:left="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D63EBE" w14:textId="77777777" w:rsidR="00AE3B8D" w:rsidRDefault="00AE3B8D" w:rsidP="00034DC8">
      <w:r>
        <w:separator/>
      </w:r>
    </w:p>
  </w:endnote>
  <w:endnote w:type="continuationSeparator" w:id="0">
    <w:p w14:paraId="3A2D1967" w14:textId="77777777" w:rsidR="00AE3B8D" w:rsidRDefault="00AE3B8D" w:rsidP="00034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05105B" w14:textId="77777777" w:rsidR="00AE3B8D" w:rsidRDefault="00AE3B8D" w:rsidP="00034DC8">
      <w:r>
        <w:separator/>
      </w:r>
    </w:p>
  </w:footnote>
  <w:footnote w:type="continuationSeparator" w:id="0">
    <w:p w14:paraId="19085955" w14:textId="77777777" w:rsidR="00AE3B8D" w:rsidRDefault="00AE3B8D" w:rsidP="00034D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7E98"/>
    <w:rsid w:val="00034DC8"/>
    <w:rsid w:val="00095BF9"/>
    <w:rsid w:val="00160117"/>
    <w:rsid w:val="002A7E98"/>
    <w:rsid w:val="00A53FB5"/>
    <w:rsid w:val="00AA4C8F"/>
    <w:rsid w:val="00AE3B8D"/>
    <w:rsid w:val="00BE7FE1"/>
    <w:rsid w:val="00C52222"/>
    <w:rsid w:val="00E13876"/>
    <w:rsid w:val="00E54256"/>
    <w:rsid w:val="00E94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E78BA9"/>
  <w15:docId w15:val="{3722947A-E3B5-4ADF-AB19-D03B8EC19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3E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4DC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34DC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34DC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34DC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218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taes62</cp:lastModifiedBy>
  <cp:revision>7</cp:revision>
  <dcterms:created xsi:type="dcterms:W3CDTF">2011-11-21T14:59:00Z</dcterms:created>
  <dcterms:modified xsi:type="dcterms:W3CDTF">2020-12-30T06:04:00Z</dcterms:modified>
</cp:coreProperties>
</file>