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9B9" w:rsidRPr="00047A28" w:rsidRDefault="002959B9" w:rsidP="002959B9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標楷體" w:eastAsia="標楷體" w:hAnsi="標楷體"/>
          <w:b/>
          <w:bCs/>
          <w:color w:val="000000" w:themeColor="text1"/>
          <w:sz w:val="28"/>
          <w:szCs w:val="28"/>
        </w:rPr>
      </w:pPr>
      <w:proofErr w:type="gramStart"/>
      <w:r w:rsidRPr="009233C1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臺</w:t>
      </w:r>
      <w:proofErr w:type="gramEnd"/>
      <w:r w:rsidRPr="009233C1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中市</w:t>
      </w:r>
      <w:r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南區信義</w:t>
      </w:r>
      <w:r w:rsidRPr="009233C1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國民小學</w:t>
      </w:r>
      <w:r w:rsidRPr="006A1B2D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設置太陽光電發電系</w:t>
      </w:r>
      <w:r w:rsidRPr="00413BB4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統</w:t>
      </w:r>
      <w:r w:rsidRPr="00413BB4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(</w:t>
      </w:r>
      <w:r w:rsidRPr="00413BB4">
        <w:rPr>
          <w:rFonts w:ascii="標楷體" w:eastAsia="標楷體" w:hAnsi="標楷體" w:cs="DFKaiShu-SB-Estd-BF" w:hint="eastAsia"/>
          <w:b/>
          <w:bCs/>
          <w:color w:val="000000" w:themeColor="text1"/>
          <w:kern w:val="0"/>
          <w:sz w:val="28"/>
          <w:szCs w:val="28"/>
          <w:lang w:eastAsia="zh-HK"/>
        </w:rPr>
        <w:t>案號：</w:t>
      </w:r>
      <w:r w:rsidRPr="00413BB4">
        <w:rPr>
          <w:rFonts w:ascii="標楷體" w:eastAsia="標楷體" w:hAnsi="標楷體" w:cs="DFKaiShu-SB-Estd-BF"/>
          <w:b/>
          <w:bCs/>
          <w:color w:val="000000" w:themeColor="text1"/>
          <w:sz w:val="28"/>
          <w:szCs w:val="28"/>
          <w:lang w:eastAsia="zh-HK"/>
        </w:rPr>
        <w:t>Xinyi-1091222</w:t>
      </w:r>
      <w:r w:rsidRPr="00413BB4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)</w:t>
      </w:r>
    </w:p>
    <w:p w:rsidR="002959B9" w:rsidRDefault="002959B9" w:rsidP="002959B9">
      <w:pPr>
        <w:pStyle w:val="a3"/>
        <w:spacing w:after="100" w:afterAutospacing="1"/>
        <w:ind w:left="0"/>
        <w:jc w:val="center"/>
        <w:rPr>
          <w:rFonts w:eastAsia="標楷體"/>
          <w:u w:val="single"/>
        </w:rPr>
      </w:pPr>
      <w:r>
        <w:rPr>
          <w:rFonts w:eastAsia="標楷體" w:hint="eastAsia"/>
          <w:u w:val="single"/>
        </w:rPr>
        <w:t>設置計畫</w:t>
      </w:r>
      <w:r w:rsidRPr="006A1B2D">
        <w:rPr>
          <w:rFonts w:eastAsia="標楷體" w:hint="eastAsia"/>
          <w:u w:val="single"/>
        </w:rPr>
        <w:t>書評</w:t>
      </w:r>
      <w:r>
        <w:rPr>
          <w:rFonts w:eastAsia="標楷體" w:hint="eastAsia"/>
          <w:u w:val="single"/>
        </w:rPr>
        <w:t>選</w:t>
      </w:r>
      <w:r w:rsidRPr="006A1B2D">
        <w:rPr>
          <w:rFonts w:eastAsia="標楷體" w:hint="eastAsia"/>
          <w:u w:val="single"/>
        </w:rPr>
        <w:t>項目</w:t>
      </w:r>
      <w:bookmarkStart w:id="0" w:name="_GoBack"/>
      <w:bookmarkEnd w:id="0"/>
    </w:p>
    <w:tbl>
      <w:tblPr>
        <w:tblStyle w:val="TableNormal"/>
        <w:tblpPr w:leftFromText="180" w:rightFromText="180" w:vertAnchor="text" w:horzAnchor="margin" w:tblpXSpec="center" w:tblpY="4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552"/>
        <w:gridCol w:w="6520"/>
      </w:tblGrid>
      <w:tr w:rsidR="002959B9" w:rsidRPr="004D51EC" w:rsidTr="000B3591">
        <w:trPr>
          <w:trHeight w:val="557"/>
        </w:trPr>
        <w:tc>
          <w:tcPr>
            <w:tcW w:w="850" w:type="dxa"/>
            <w:vAlign w:val="center"/>
          </w:tcPr>
          <w:p w:rsidR="002959B9" w:rsidRPr="004D51EC" w:rsidRDefault="002959B9" w:rsidP="000B3591">
            <w:pPr>
              <w:pStyle w:val="TableParagraph"/>
              <w:spacing w:before="55" w:line="344" w:lineRule="exact"/>
              <w:ind w:left="146"/>
              <w:jc w:val="center"/>
              <w:rPr>
                <w:rFonts w:ascii="標楷體" w:eastAsia="標楷體" w:hAnsi="標楷體"/>
                <w:sz w:val="28"/>
              </w:rPr>
            </w:pPr>
            <w:proofErr w:type="spellStart"/>
            <w:r w:rsidRPr="004D51EC">
              <w:rPr>
                <w:rFonts w:ascii="標楷體" w:eastAsia="標楷體" w:hAnsi="標楷體"/>
                <w:sz w:val="28"/>
              </w:rPr>
              <w:t>項次</w:t>
            </w:r>
            <w:proofErr w:type="spellEnd"/>
          </w:p>
        </w:tc>
        <w:tc>
          <w:tcPr>
            <w:tcW w:w="2552" w:type="dxa"/>
            <w:vAlign w:val="center"/>
          </w:tcPr>
          <w:p w:rsidR="002959B9" w:rsidRPr="004D51EC" w:rsidRDefault="002959B9" w:rsidP="000B3591">
            <w:pPr>
              <w:pStyle w:val="TableParagraph"/>
              <w:spacing w:before="55" w:line="344" w:lineRule="exact"/>
              <w:ind w:left="575"/>
              <w:jc w:val="center"/>
              <w:rPr>
                <w:rFonts w:ascii="標楷體" w:eastAsia="標楷體" w:hAnsi="標楷體"/>
                <w:sz w:val="28"/>
              </w:rPr>
            </w:pPr>
            <w:proofErr w:type="spellStart"/>
            <w:r w:rsidRPr="004D51EC">
              <w:rPr>
                <w:rFonts w:ascii="標楷體" w:eastAsia="標楷體" w:hAnsi="標楷體"/>
                <w:sz w:val="28"/>
              </w:rPr>
              <w:t>評選項目</w:t>
            </w:r>
            <w:proofErr w:type="spellEnd"/>
          </w:p>
        </w:tc>
        <w:tc>
          <w:tcPr>
            <w:tcW w:w="6520" w:type="dxa"/>
            <w:vAlign w:val="center"/>
          </w:tcPr>
          <w:p w:rsidR="002959B9" w:rsidRPr="004D51EC" w:rsidRDefault="002959B9" w:rsidP="000B3591">
            <w:pPr>
              <w:pStyle w:val="TableParagraph"/>
              <w:spacing w:line="375" w:lineRule="exact"/>
              <w:ind w:left="1471"/>
              <w:jc w:val="center"/>
              <w:rPr>
                <w:rFonts w:ascii="標楷體" w:eastAsia="標楷體" w:hAnsi="標楷體"/>
                <w:sz w:val="28"/>
              </w:rPr>
            </w:pPr>
            <w:r w:rsidRPr="00EE1789">
              <w:rPr>
                <w:rFonts w:eastAsia="標楷體"/>
                <w:sz w:val="28"/>
                <w:szCs w:val="28"/>
                <w:lang w:eastAsia="zh-TW"/>
              </w:rPr>
              <w:t>評分細項</w:t>
            </w:r>
          </w:p>
        </w:tc>
      </w:tr>
      <w:tr w:rsidR="002959B9" w:rsidRPr="004D51EC" w:rsidTr="000B3591">
        <w:trPr>
          <w:trHeight w:val="2119"/>
        </w:trPr>
        <w:tc>
          <w:tcPr>
            <w:tcW w:w="850" w:type="dxa"/>
            <w:vAlign w:val="center"/>
          </w:tcPr>
          <w:p w:rsidR="002959B9" w:rsidRPr="004D51EC" w:rsidRDefault="002959B9" w:rsidP="000B3591">
            <w:pPr>
              <w:pStyle w:val="TableParagraph"/>
              <w:spacing w:line="500" w:lineRule="exact"/>
              <w:ind w:left="175"/>
              <w:jc w:val="both"/>
              <w:rPr>
                <w:rFonts w:ascii="標楷體" w:eastAsia="標楷體" w:hAnsi="標楷體"/>
                <w:sz w:val="28"/>
              </w:rPr>
            </w:pPr>
            <w:r w:rsidRPr="004D51EC">
              <w:rPr>
                <w:rFonts w:ascii="標楷體" w:eastAsia="標楷體" w:hAnsi="標楷體"/>
                <w:sz w:val="28"/>
              </w:rPr>
              <w:t>1.</w:t>
            </w:r>
          </w:p>
        </w:tc>
        <w:tc>
          <w:tcPr>
            <w:tcW w:w="2552" w:type="dxa"/>
            <w:vAlign w:val="center"/>
          </w:tcPr>
          <w:p w:rsidR="002959B9" w:rsidRPr="004D51EC" w:rsidRDefault="002959B9" w:rsidP="000B3591">
            <w:pPr>
              <w:pStyle w:val="TableParagraph"/>
              <w:spacing w:line="500" w:lineRule="exact"/>
              <w:ind w:left="107" w:right="188"/>
              <w:rPr>
                <w:rFonts w:ascii="標楷體" w:eastAsia="標楷體" w:hAnsi="標楷體"/>
                <w:sz w:val="28"/>
                <w:lang w:eastAsia="zh-TW"/>
              </w:rPr>
            </w:pPr>
            <w:r w:rsidRPr="004D51EC">
              <w:rPr>
                <w:rFonts w:ascii="標楷體" w:eastAsia="標楷體" w:hAnsi="標楷體"/>
                <w:sz w:val="28"/>
                <w:lang w:eastAsia="zh-TW"/>
              </w:rPr>
              <w:t>公司基本資料及廠商執行能力</w:t>
            </w:r>
            <w:r w:rsidRPr="00627EC2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（</w:t>
            </w: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10</w:t>
            </w:r>
            <w:r w:rsidRPr="00627EC2">
              <w:rPr>
                <w:rFonts w:ascii="標楷體" w:eastAsia="標楷體" w:hAnsi="標楷體"/>
                <w:sz w:val="24"/>
                <w:szCs w:val="24"/>
                <w:lang w:eastAsia="zh-TW"/>
              </w:rPr>
              <w:t>%</w:t>
            </w:r>
            <w:r w:rsidRPr="00627EC2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6520" w:type="dxa"/>
            <w:vAlign w:val="center"/>
          </w:tcPr>
          <w:p w:rsidR="002959B9" w:rsidRPr="000A3474" w:rsidRDefault="002959B9" w:rsidP="002959B9">
            <w:pPr>
              <w:pStyle w:val="TableParagraph"/>
              <w:numPr>
                <w:ilvl w:val="0"/>
                <w:numId w:val="1"/>
              </w:numPr>
              <w:tabs>
                <w:tab w:val="left" w:pos="590"/>
                <w:tab w:val="left" w:pos="591"/>
              </w:tabs>
              <w:spacing w:before="100" w:beforeAutospacing="1" w:after="100" w:afterAutospacing="1" w:line="500" w:lineRule="exact"/>
              <w:ind w:left="0" w:firstLineChars="98" w:firstLine="274"/>
              <w:jc w:val="both"/>
              <w:rPr>
                <w:rFonts w:ascii="標楷體" w:eastAsia="標楷體" w:hAnsi="標楷體"/>
                <w:sz w:val="28"/>
                <w:lang w:eastAsia="zh-TW"/>
              </w:rPr>
            </w:pPr>
            <w:r w:rsidRPr="000A3474">
              <w:rPr>
                <w:rFonts w:ascii="標楷體" w:eastAsia="標楷體" w:hAnsi="標楷體"/>
                <w:sz w:val="28"/>
                <w:lang w:eastAsia="zh-TW"/>
              </w:rPr>
              <w:t>公司簡介</w:t>
            </w:r>
            <w:r w:rsidRPr="000A3474">
              <w:rPr>
                <w:rFonts w:ascii="標楷體" w:eastAsia="標楷體" w:hAnsi="標楷體" w:hint="eastAsia"/>
                <w:sz w:val="28"/>
                <w:lang w:eastAsia="zh-TW"/>
              </w:rPr>
              <w:t>（含</w:t>
            </w:r>
            <w:r w:rsidRPr="000A3474">
              <w:rPr>
                <w:rFonts w:ascii="標楷體" w:eastAsia="標楷體" w:hAnsi="標楷體"/>
                <w:sz w:val="28"/>
                <w:lang w:eastAsia="zh-TW"/>
              </w:rPr>
              <w:t>負責人</w:t>
            </w:r>
            <w:r w:rsidRPr="000A3474">
              <w:rPr>
                <w:rFonts w:ascii="標楷體" w:eastAsia="標楷體" w:hAnsi="標楷體" w:hint="eastAsia"/>
                <w:sz w:val="28"/>
                <w:lang w:eastAsia="zh-TW"/>
              </w:rPr>
              <w:t>、</w:t>
            </w:r>
            <w:r w:rsidRPr="000A3474">
              <w:rPr>
                <w:rFonts w:ascii="標楷體" w:eastAsia="標楷體" w:hAnsi="標楷體"/>
                <w:sz w:val="28"/>
                <w:lang w:eastAsia="zh-TW"/>
              </w:rPr>
              <w:t>組織架構</w:t>
            </w:r>
            <w:r>
              <w:rPr>
                <w:rFonts w:ascii="標楷體" w:eastAsia="標楷體" w:hAnsi="標楷體" w:hint="eastAsia"/>
                <w:sz w:val="28"/>
                <w:lang w:eastAsia="zh-TW"/>
              </w:rPr>
              <w:t>、</w:t>
            </w:r>
            <w:r w:rsidRPr="004D51EC">
              <w:rPr>
                <w:rFonts w:ascii="標楷體" w:eastAsia="標楷體" w:hAnsi="標楷體"/>
                <w:sz w:val="28"/>
                <w:lang w:eastAsia="zh-TW"/>
              </w:rPr>
              <w:t>營運規模</w:t>
            </w:r>
            <w:r w:rsidRPr="000A3474">
              <w:rPr>
                <w:rFonts w:ascii="標楷體" w:eastAsia="標楷體" w:hAnsi="標楷體" w:hint="eastAsia"/>
                <w:sz w:val="28"/>
                <w:lang w:eastAsia="zh-TW"/>
              </w:rPr>
              <w:t>）</w:t>
            </w:r>
          </w:p>
          <w:p w:rsidR="002959B9" w:rsidRPr="004D51EC" w:rsidRDefault="002959B9" w:rsidP="002959B9">
            <w:pPr>
              <w:pStyle w:val="TableParagraph"/>
              <w:numPr>
                <w:ilvl w:val="0"/>
                <w:numId w:val="1"/>
              </w:numPr>
              <w:tabs>
                <w:tab w:val="left" w:pos="590"/>
                <w:tab w:val="left" w:pos="591"/>
              </w:tabs>
              <w:spacing w:before="100" w:beforeAutospacing="1" w:after="100" w:afterAutospacing="1" w:line="500" w:lineRule="exact"/>
              <w:ind w:left="0" w:firstLineChars="98" w:firstLine="269"/>
              <w:jc w:val="both"/>
              <w:rPr>
                <w:rFonts w:ascii="標楷體" w:eastAsia="標楷體" w:hAnsi="標楷體"/>
                <w:sz w:val="28"/>
                <w:lang w:eastAsia="zh-TW"/>
              </w:rPr>
            </w:pPr>
            <w:r w:rsidRPr="004D51EC">
              <w:rPr>
                <w:rFonts w:ascii="標楷體" w:eastAsia="標楷體" w:hAnsi="標楷體"/>
                <w:spacing w:val="-3"/>
                <w:sz w:val="28"/>
                <w:lang w:eastAsia="zh-TW"/>
              </w:rPr>
              <w:t>主要經營管理人員之職掌與背景。</w:t>
            </w:r>
          </w:p>
          <w:p w:rsidR="002959B9" w:rsidRDefault="002959B9" w:rsidP="002959B9">
            <w:pPr>
              <w:pStyle w:val="TableParagraph"/>
              <w:numPr>
                <w:ilvl w:val="0"/>
                <w:numId w:val="1"/>
              </w:numPr>
              <w:tabs>
                <w:tab w:val="left" w:pos="844"/>
              </w:tabs>
              <w:spacing w:before="100" w:beforeAutospacing="1" w:after="100" w:afterAutospacing="1" w:line="500" w:lineRule="exact"/>
              <w:ind w:left="560" w:hanging="283"/>
              <w:jc w:val="both"/>
              <w:rPr>
                <w:rFonts w:ascii="標楷體" w:eastAsia="標楷體" w:hAnsi="標楷體"/>
                <w:sz w:val="28"/>
                <w:lang w:eastAsia="zh-TW"/>
              </w:rPr>
            </w:pPr>
            <w:r w:rsidRPr="004D51EC">
              <w:rPr>
                <w:rFonts w:ascii="標楷體" w:eastAsia="標楷體" w:hAnsi="標楷體"/>
                <w:spacing w:val="-4"/>
                <w:sz w:val="28"/>
                <w:lang w:eastAsia="zh-TW"/>
              </w:rPr>
              <w:t>計畫主持人及工作人員具備相關計畫之經驗</w:t>
            </w:r>
            <w:r w:rsidRPr="004D51EC">
              <w:rPr>
                <w:rFonts w:ascii="標楷體" w:eastAsia="標楷體" w:hAnsi="標楷體"/>
                <w:sz w:val="28"/>
                <w:lang w:eastAsia="zh-TW"/>
              </w:rPr>
              <w:t>與能力</w:t>
            </w:r>
            <w:r w:rsidRPr="004D51EC">
              <w:rPr>
                <w:rFonts w:ascii="標楷體" w:eastAsia="標楷體" w:hAnsi="標楷體"/>
                <w:spacing w:val="-3"/>
                <w:sz w:val="28"/>
                <w:lang w:eastAsia="zh-TW"/>
              </w:rPr>
              <w:t>（包含學歷、經歷、專長、職位</w:t>
            </w:r>
            <w:r w:rsidRPr="004D51EC">
              <w:rPr>
                <w:rFonts w:ascii="標楷體" w:eastAsia="標楷體" w:hAnsi="標楷體"/>
                <w:spacing w:val="-140"/>
                <w:sz w:val="28"/>
                <w:lang w:eastAsia="zh-TW"/>
              </w:rPr>
              <w:t>）</w:t>
            </w:r>
            <w:r w:rsidRPr="004D51EC">
              <w:rPr>
                <w:rFonts w:ascii="標楷體" w:eastAsia="標楷體" w:hAnsi="標楷體"/>
                <w:sz w:val="28"/>
                <w:lang w:eastAsia="zh-TW"/>
              </w:rPr>
              <w:t>。</w:t>
            </w:r>
          </w:p>
          <w:p w:rsidR="002959B9" w:rsidRPr="00F02D86" w:rsidRDefault="002959B9" w:rsidP="002959B9">
            <w:pPr>
              <w:pStyle w:val="TableParagraph"/>
              <w:numPr>
                <w:ilvl w:val="0"/>
                <w:numId w:val="1"/>
              </w:numPr>
              <w:tabs>
                <w:tab w:val="left" w:pos="844"/>
              </w:tabs>
              <w:spacing w:before="100" w:beforeAutospacing="1" w:after="100" w:afterAutospacing="1" w:line="500" w:lineRule="exact"/>
              <w:ind w:left="560" w:hanging="283"/>
              <w:jc w:val="both"/>
              <w:rPr>
                <w:rFonts w:ascii="標楷體" w:eastAsia="標楷體" w:hAnsi="標楷體"/>
                <w:sz w:val="28"/>
                <w:lang w:eastAsia="zh-TW"/>
              </w:rPr>
            </w:pPr>
            <w:r w:rsidRPr="00F02D86">
              <w:rPr>
                <w:rFonts w:ascii="標楷體" w:eastAsia="標楷體" w:hAnsi="標楷體"/>
                <w:spacing w:val="-3"/>
                <w:sz w:val="28"/>
                <w:lang w:eastAsia="zh-TW"/>
              </w:rPr>
              <w:t>員工人數及人力投入規劃與配置。</w:t>
            </w:r>
          </w:p>
        </w:tc>
      </w:tr>
      <w:tr w:rsidR="002959B9" w:rsidRPr="004D51EC" w:rsidTr="000B3591">
        <w:trPr>
          <w:trHeight w:val="839"/>
        </w:trPr>
        <w:tc>
          <w:tcPr>
            <w:tcW w:w="850" w:type="dxa"/>
            <w:vAlign w:val="center"/>
          </w:tcPr>
          <w:p w:rsidR="002959B9" w:rsidRPr="004D51EC" w:rsidRDefault="002959B9" w:rsidP="000B3591">
            <w:pPr>
              <w:pStyle w:val="TableParagraph"/>
              <w:spacing w:line="500" w:lineRule="exact"/>
              <w:ind w:left="184"/>
              <w:jc w:val="both"/>
              <w:rPr>
                <w:rFonts w:ascii="標楷體" w:eastAsia="標楷體" w:hAnsi="標楷體"/>
                <w:sz w:val="28"/>
              </w:rPr>
            </w:pPr>
            <w:r w:rsidRPr="004D51EC">
              <w:rPr>
                <w:rFonts w:ascii="標楷體" w:eastAsia="標楷體" w:hAnsi="標楷體"/>
                <w:sz w:val="28"/>
              </w:rPr>
              <w:t>2.</w:t>
            </w:r>
          </w:p>
        </w:tc>
        <w:tc>
          <w:tcPr>
            <w:tcW w:w="2552" w:type="dxa"/>
            <w:vAlign w:val="center"/>
          </w:tcPr>
          <w:p w:rsidR="002959B9" w:rsidRPr="004D51EC" w:rsidRDefault="002959B9" w:rsidP="000B3591">
            <w:pPr>
              <w:pStyle w:val="TableParagraph"/>
              <w:spacing w:line="500" w:lineRule="exact"/>
              <w:ind w:left="107" w:right="188"/>
              <w:rPr>
                <w:rFonts w:ascii="標楷體" w:eastAsia="標楷體" w:hAnsi="標楷體"/>
                <w:sz w:val="28"/>
                <w:lang w:eastAsia="zh-TW"/>
              </w:rPr>
            </w:pPr>
            <w:r w:rsidRPr="004D51EC">
              <w:rPr>
                <w:rFonts w:ascii="標楷體" w:eastAsia="標楷體" w:hAnsi="標楷體"/>
                <w:sz w:val="28"/>
                <w:lang w:eastAsia="zh-TW"/>
              </w:rPr>
              <w:t>相關案件履約實績</w:t>
            </w:r>
            <w:r>
              <w:rPr>
                <w:rFonts w:ascii="標楷體" w:eastAsia="標楷體" w:hAnsi="標楷體" w:hint="eastAsia"/>
                <w:sz w:val="28"/>
                <w:lang w:eastAsia="zh-TW"/>
              </w:rPr>
              <w:t>及</w:t>
            </w:r>
            <w:r w:rsidRPr="004D51EC">
              <w:rPr>
                <w:rFonts w:ascii="標楷體" w:eastAsia="標楷體" w:hAnsi="標楷體"/>
                <w:sz w:val="28"/>
                <w:lang w:eastAsia="zh-TW"/>
              </w:rPr>
              <w:t>得獎事蹟</w:t>
            </w:r>
            <w:r w:rsidRPr="00627EC2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（</w:t>
            </w: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10</w:t>
            </w:r>
            <w:r w:rsidRPr="00627EC2">
              <w:rPr>
                <w:rFonts w:ascii="標楷體" w:eastAsia="標楷體" w:hAnsi="標楷體"/>
                <w:sz w:val="24"/>
                <w:szCs w:val="24"/>
                <w:lang w:eastAsia="zh-TW"/>
              </w:rPr>
              <w:t>%</w:t>
            </w:r>
            <w:r w:rsidRPr="00627EC2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6520" w:type="dxa"/>
            <w:vAlign w:val="center"/>
          </w:tcPr>
          <w:p w:rsidR="002959B9" w:rsidRDefault="002959B9" w:rsidP="002959B9">
            <w:pPr>
              <w:pStyle w:val="TableParagraph"/>
              <w:numPr>
                <w:ilvl w:val="0"/>
                <w:numId w:val="2"/>
              </w:numPr>
              <w:tabs>
                <w:tab w:val="left" w:pos="844"/>
              </w:tabs>
              <w:spacing w:before="100" w:beforeAutospacing="1" w:after="100" w:afterAutospacing="1" w:line="500" w:lineRule="exact"/>
              <w:ind w:hanging="313"/>
              <w:jc w:val="both"/>
              <w:rPr>
                <w:rFonts w:ascii="標楷體" w:eastAsia="標楷體" w:hAnsi="標楷體"/>
                <w:sz w:val="28"/>
                <w:lang w:eastAsia="zh-TW"/>
              </w:rPr>
            </w:pPr>
            <w:r w:rsidRPr="004D51EC">
              <w:rPr>
                <w:rFonts w:ascii="標楷體" w:eastAsia="標楷體" w:hAnsi="標楷體"/>
                <w:sz w:val="28"/>
                <w:lang w:eastAsia="zh-TW"/>
              </w:rPr>
              <w:t>詳列近五年內曾辦理與本案類似經驗的案例及相關說明。</w:t>
            </w:r>
          </w:p>
          <w:p w:rsidR="002959B9" w:rsidRPr="004D51EC" w:rsidRDefault="002959B9" w:rsidP="002959B9">
            <w:pPr>
              <w:pStyle w:val="TableParagraph"/>
              <w:numPr>
                <w:ilvl w:val="0"/>
                <w:numId w:val="2"/>
              </w:numPr>
              <w:tabs>
                <w:tab w:val="left" w:pos="844"/>
              </w:tabs>
              <w:spacing w:before="100" w:beforeAutospacing="1" w:after="100" w:afterAutospacing="1" w:line="500" w:lineRule="exact"/>
              <w:ind w:hanging="313"/>
              <w:jc w:val="both"/>
              <w:rPr>
                <w:rFonts w:ascii="標楷體" w:eastAsia="標楷體" w:hAnsi="標楷體"/>
                <w:sz w:val="28"/>
                <w:lang w:eastAsia="zh-TW"/>
              </w:rPr>
            </w:pPr>
            <w:r w:rsidRPr="000A3474">
              <w:rPr>
                <w:rFonts w:ascii="標楷體" w:eastAsia="標楷體" w:hAnsi="標楷體"/>
                <w:sz w:val="28"/>
                <w:lang w:eastAsia="zh-TW"/>
              </w:rPr>
              <w:t>參選太陽光電發電設備相關評選獎項之事</w:t>
            </w:r>
            <w:r w:rsidRPr="004D51EC">
              <w:rPr>
                <w:rFonts w:ascii="標楷體" w:eastAsia="標楷體" w:hAnsi="標楷體"/>
                <w:sz w:val="28"/>
                <w:lang w:eastAsia="zh-TW"/>
              </w:rPr>
              <w:t>蹟。</w:t>
            </w:r>
          </w:p>
        </w:tc>
      </w:tr>
      <w:tr w:rsidR="002959B9" w:rsidRPr="004D51EC" w:rsidTr="000B3591">
        <w:trPr>
          <w:trHeight w:val="679"/>
        </w:trPr>
        <w:tc>
          <w:tcPr>
            <w:tcW w:w="850" w:type="dxa"/>
            <w:vAlign w:val="center"/>
          </w:tcPr>
          <w:p w:rsidR="002959B9" w:rsidRDefault="002959B9" w:rsidP="000B3591">
            <w:pPr>
              <w:pStyle w:val="TableParagraph"/>
              <w:spacing w:line="500" w:lineRule="exact"/>
              <w:ind w:left="184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3.</w:t>
            </w:r>
          </w:p>
        </w:tc>
        <w:tc>
          <w:tcPr>
            <w:tcW w:w="2552" w:type="dxa"/>
            <w:vAlign w:val="center"/>
          </w:tcPr>
          <w:p w:rsidR="002959B9" w:rsidRPr="004D51EC" w:rsidRDefault="002959B9" w:rsidP="000B3591">
            <w:pPr>
              <w:pStyle w:val="TableParagraph"/>
              <w:spacing w:line="500" w:lineRule="exact"/>
              <w:ind w:left="107"/>
              <w:rPr>
                <w:rFonts w:ascii="標楷體" w:eastAsia="標楷體" w:hAnsi="標楷體"/>
                <w:sz w:val="28"/>
              </w:rPr>
            </w:pPr>
            <w:proofErr w:type="spellStart"/>
            <w:r>
              <w:rPr>
                <w:rFonts w:ascii="標楷體" w:eastAsia="標楷體" w:hAnsi="標楷體"/>
                <w:sz w:val="28"/>
              </w:rPr>
              <w:t>營運</w:t>
            </w:r>
            <w:r>
              <w:rPr>
                <w:rFonts w:ascii="標楷體" w:eastAsia="標楷體" w:hAnsi="標楷體" w:hint="eastAsia"/>
                <w:sz w:val="28"/>
              </w:rPr>
              <w:t>與</w:t>
            </w:r>
            <w:r w:rsidRPr="00627EC2">
              <w:rPr>
                <w:rFonts w:ascii="標楷體" w:eastAsia="標楷體" w:hAnsi="標楷體" w:hint="eastAsia"/>
                <w:sz w:val="28"/>
              </w:rPr>
              <w:t>風險控管</w:t>
            </w:r>
            <w:proofErr w:type="spellEnd"/>
            <w:r w:rsidRPr="00627EC2">
              <w:rPr>
                <w:rFonts w:ascii="標楷體" w:eastAsia="標楷體" w:hAnsi="標楷體" w:hint="eastAsia"/>
                <w:sz w:val="24"/>
                <w:szCs w:val="24"/>
              </w:rPr>
              <w:t>（</w:t>
            </w:r>
            <w:r>
              <w:rPr>
                <w:rFonts w:ascii="標楷體" w:eastAsia="標楷體" w:hAnsi="標楷體"/>
                <w:sz w:val="24"/>
                <w:szCs w:val="24"/>
              </w:rPr>
              <w:t>20</w:t>
            </w:r>
            <w:r w:rsidRPr="00627EC2">
              <w:rPr>
                <w:rFonts w:ascii="標楷體" w:eastAsia="標楷體" w:hAnsi="標楷體"/>
                <w:sz w:val="24"/>
                <w:szCs w:val="24"/>
              </w:rPr>
              <w:t>%</w:t>
            </w:r>
            <w:r w:rsidRPr="00627EC2">
              <w:rPr>
                <w:rFonts w:ascii="標楷體" w:eastAsia="標楷體" w:hAnsi="標楷體" w:hint="eastAsia"/>
                <w:sz w:val="24"/>
                <w:szCs w:val="24"/>
              </w:rPr>
              <w:t>）</w:t>
            </w:r>
          </w:p>
        </w:tc>
        <w:tc>
          <w:tcPr>
            <w:tcW w:w="6520" w:type="dxa"/>
            <w:vAlign w:val="center"/>
          </w:tcPr>
          <w:p w:rsidR="002959B9" w:rsidRPr="004D51EC" w:rsidRDefault="002959B9" w:rsidP="002959B9">
            <w:pPr>
              <w:pStyle w:val="TableParagraph"/>
              <w:numPr>
                <w:ilvl w:val="0"/>
                <w:numId w:val="3"/>
              </w:numPr>
              <w:tabs>
                <w:tab w:val="left" w:pos="844"/>
              </w:tabs>
              <w:spacing w:before="100" w:beforeAutospacing="1" w:after="100" w:afterAutospacing="1" w:line="500" w:lineRule="exact"/>
              <w:ind w:hanging="313"/>
              <w:jc w:val="both"/>
              <w:rPr>
                <w:rFonts w:ascii="標楷體" w:eastAsia="標楷體" w:hAnsi="標楷體"/>
                <w:sz w:val="28"/>
              </w:rPr>
            </w:pPr>
            <w:proofErr w:type="spellStart"/>
            <w:r w:rsidRPr="004D51EC">
              <w:rPr>
                <w:rFonts w:ascii="標楷體" w:eastAsia="標楷體" w:hAnsi="標楷體"/>
                <w:spacing w:val="-3"/>
                <w:sz w:val="28"/>
              </w:rPr>
              <w:t>營運組織及管理計畫</w:t>
            </w:r>
            <w:proofErr w:type="spellEnd"/>
            <w:r w:rsidRPr="004D51EC">
              <w:rPr>
                <w:rFonts w:ascii="標楷體" w:eastAsia="標楷體" w:hAnsi="標楷體"/>
                <w:spacing w:val="-3"/>
                <w:sz w:val="28"/>
              </w:rPr>
              <w:t>。</w:t>
            </w:r>
          </w:p>
          <w:p w:rsidR="002959B9" w:rsidRPr="004D51EC" w:rsidRDefault="002959B9" w:rsidP="002959B9">
            <w:pPr>
              <w:pStyle w:val="TableParagraph"/>
              <w:numPr>
                <w:ilvl w:val="0"/>
                <w:numId w:val="3"/>
              </w:numPr>
              <w:tabs>
                <w:tab w:val="left" w:pos="844"/>
              </w:tabs>
              <w:spacing w:before="100" w:beforeAutospacing="1" w:after="100" w:afterAutospacing="1" w:line="500" w:lineRule="exact"/>
              <w:ind w:hanging="313"/>
              <w:jc w:val="both"/>
              <w:rPr>
                <w:rFonts w:ascii="標楷體" w:eastAsia="標楷體" w:hAnsi="標楷體"/>
                <w:sz w:val="28"/>
              </w:rPr>
            </w:pPr>
            <w:proofErr w:type="spellStart"/>
            <w:r w:rsidRPr="004D51EC">
              <w:rPr>
                <w:rFonts w:ascii="標楷體" w:eastAsia="標楷體" w:hAnsi="標楷體"/>
                <w:spacing w:val="-3"/>
                <w:sz w:val="28"/>
              </w:rPr>
              <w:t>設備運轉與維修計畫</w:t>
            </w:r>
            <w:proofErr w:type="spellEnd"/>
            <w:r w:rsidRPr="004D51EC">
              <w:rPr>
                <w:rFonts w:ascii="標楷體" w:eastAsia="標楷體" w:hAnsi="標楷體"/>
                <w:spacing w:val="-3"/>
                <w:sz w:val="28"/>
              </w:rPr>
              <w:t>。</w:t>
            </w:r>
          </w:p>
          <w:p w:rsidR="002959B9" w:rsidRDefault="002959B9" w:rsidP="002959B9">
            <w:pPr>
              <w:pStyle w:val="TableParagraph"/>
              <w:numPr>
                <w:ilvl w:val="0"/>
                <w:numId w:val="3"/>
              </w:numPr>
              <w:tabs>
                <w:tab w:val="left" w:pos="844"/>
              </w:tabs>
              <w:spacing w:before="100" w:beforeAutospacing="1" w:after="100" w:afterAutospacing="1" w:line="500" w:lineRule="exact"/>
              <w:ind w:hanging="313"/>
              <w:jc w:val="both"/>
              <w:rPr>
                <w:rFonts w:ascii="標楷體" w:eastAsia="標楷體" w:hAnsi="標楷體"/>
                <w:sz w:val="28"/>
              </w:rPr>
            </w:pPr>
            <w:proofErr w:type="spellStart"/>
            <w:r w:rsidRPr="004D51EC">
              <w:rPr>
                <w:rFonts w:ascii="標楷體" w:eastAsia="標楷體" w:hAnsi="標楷體"/>
                <w:spacing w:val="-1"/>
                <w:sz w:val="28"/>
              </w:rPr>
              <w:t>安全維護措施</w:t>
            </w:r>
            <w:proofErr w:type="spellEnd"/>
            <w:r w:rsidRPr="004D51EC">
              <w:rPr>
                <w:rFonts w:ascii="標楷體" w:eastAsia="標楷體" w:hAnsi="標楷體"/>
                <w:spacing w:val="-1"/>
                <w:sz w:val="28"/>
              </w:rPr>
              <w:t>。</w:t>
            </w:r>
          </w:p>
          <w:p w:rsidR="002959B9" w:rsidRPr="00627EC2" w:rsidRDefault="002959B9" w:rsidP="002959B9">
            <w:pPr>
              <w:pStyle w:val="TableParagraph"/>
              <w:numPr>
                <w:ilvl w:val="0"/>
                <w:numId w:val="3"/>
              </w:numPr>
              <w:tabs>
                <w:tab w:val="left" w:pos="844"/>
              </w:tabs>
              <w:spacing w:before="100" w:beforeAutospacing="1" w:after="100" w:afterAutospacing="1" w:line="500" w:lineRule="exact"/>
              <w:ind w:hanging="313"/>
              <w:jc w:val="both"/>
              <w:rPr>
                <w:rFonts w:ascii="標楷體" w:eastAsia="標楷體" w:hAnsi="標楷體"/>
                <w:sz w:val="28"/>
                <w:lang w:eastAsia="zh-TW"/>
              </w:rPr>
            </w:pPr>
            <w:r w:rsidRPr="00627EC2">
              <w:rPr>
                <w:rFonts w:ascii="標楷體" w:eastAsia="標楷體" w:hAnsi="標楷體" w:hint="eastAsia"/>
                <w:sz w:val="28"/>
                <w:lang w:eastAsia="zh-TW"/>
              </w:rPr>
              <w:t>風險管控能力與保險內容</w:t>
            </w:r>
            <w:r>
              <w:rPr>
                <w:rFonts w:ascii="標楷體" w:eastAsia="標楷體" w:hAnsi="標楷體" w:hint="eastAsia"/>
                <w:sz w:val="28"/>
                <w:lang w:eastAsia="zh-TW"/>
              </w:rPr>
              <w:t>。</w:t>
            </w:r>
          </w:p>
          <w:p w:rsidR="002959B9" w:rsidRPr="004D51EC" w:rsidRDefault="002959B9" w:rsidP="002959B9">
            <w:pPr>
              <w:pStyle w:val="TableParagraph"/>
              <w:numPr>
                <w:ilvl w:val="0"/>
                <w:numId w:val="3"/>
              </w:numPr>
              <w:tabs>
                <w:tab w:val="left" w:pos="844"/>
              </w:tabs>
              <w:spacing w:before="100" w:beforeAutospacing="1" w:after="100" w:afterAutospacing="1" w:line="500" w:lineRule="exact"/>
              <w:ind w:hanging="313"/>
              <w:jc w:val="both"/>
              <w:rPr>
                <w:rFonts w:ascii="標楷體" w:eastAsia="標楷體" w:hAnsi="標楷體"/>
                <w:sz w:val="28"/>
                <w:lang w:eastAsia="zh-TW"/>
              </w:rPr>
            </w:pPr>
            <w:r w:rsidRPr="004D51EC">
              <w:rPr>
                <w:rFonts w:ascii="標楷體" w:eastAsia="標楷體" w:hAnsi="標楷體"/>
                <w:spacing w:val="-3"/>
                <w:sz w:val="28"/>
                <w:lang w:eastAsia="zh-TW"/>
              </w:rPr>
              <w:t>品質保證計畫、緊急應變計畫。</w:t>
            </w:r>
          </w:p>
          <w:p w:rsidR="002959B9" w:rsidRPr="004D51EC" w:rsidRDefault="002959B9" w:rsidP="002959B9">
            <w:pPr>
              <w:pStyle w:val="TableParagraph"/>
              <w:numPr>
                <w:ilvl w:val="0"/>
                <w:numId w:val="3"/>
              </w:numPr>
              <w:tabs>
                <w:tab w:val="left" w:pos="844"/>
              </w:tabs>
              <w:spacing w:before="100" w:beforeAutospacing="1" w:after="100" w:afterAutospacing="1" w:line="500" w:lineRule="exact"/>
              <w:ind w:hanging="313"/>
              <w:jc w:val="both"/>
              <w:rPr>
                <w:rFonts w:ascii="標楷體" w:eastAsia="標楷體" w:hAnsi="標楷體"/>
                <w:sz w:val="28"/>
                <w:lang w:eastAsia="zh-TW"/>
              </w:rPr>
            </w:pPr>
            <w:r w:rsidRPr="004D51EC">
              <w:rPr>
                <w:rFonts w:ascii="標楷體" w:eastAsia="標楷體" w:hAnsi="標楷體"/>
                <w:spacing w:val="-3"/>
                <w:sz w:val="28"/>
                <w:lang w:eastAsia="zh-TW"/>
              </w:rPr>
              <w:t>結構損壞及漏水保固計畫。</w:t>
            </w:r>
          </w:p>
        </w:tc>
      </w:tr>
      <w:tr w:rsidR="002959B9" w:rsidRPr="004D51EC" w:rsidTr="000B3591">
        <w:trPr>
          <w:trHeight w:val="679"/>
        </w:trPr>
        <w:tc>
          <w:tcPr>
            <w:tcW w:w="850" w:type="dxa"/>
            <w:vAlign w:val="center"/>
          </w:tcPr>
          <w:p w:rsidR="002959B9" w:rsidRPr="004D51EC" w:rsidRDefault="002959B9" w:rsidP="000B3591">
            <w:pPr>
              <w:pStyle w:val="TableParagraph"/>
              <w:spacing w:line="500" w:lineRule="exact"/>
              <w:ind w:left="184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4</w:t>
            </w:r>
            <w:r w:rsidRPr="004D51EC">
              <w:rPr>
                <w:rFonts w:ascii="標楷體" w:eastAsia="標楷體" w:hAnsi="標楷體"/>
                <w:sz w:val="28"/>
              </w:rPr>
              <w:t>.</w:t>
            </w:r>
          </w:p>
        </w:tc>
        <w:tc>
          <w:tcPr>
            <w:tcW w:w="2552" w:type="dxa"/>
            <w:vAlign w:val="center"/>
          </w:tcPr>
          <w:p w:rsidR="002959B9" w:rsidRPr="004D51EC" w:rsidRDefault="002959B9" w:rsidP="000B3591">
            <w:pPr>
              <w:pStyle w:val="TableParagraph"/>
              <w:spacing w:line="500" w:lineRule="exact"/>
              <w:ind w:left="107" w:right="188"/>
              <w:rPr>
                <w:rFonts w:ascii="標楷體" w:eastAsia="標楷體" w:hAnsi="標楷體"/>
                <w:sz w:val="28"/>
                <w:lang w:eastAsia="zh-TW"/>
              </w:rPr>
            </w:pPr>
            <w:r w:rsidRPr="004D51EC">
              <w:rPr>
                <w:rFonts w:ascii="標楷體" w:eastAsia="標楷體" w:hAnsi="標楷體"/>
                <w:sz w:val="28"/>
                <w:lang w:eastAsia="zh-TW"/>
              </w:rPr>
              <w:t>現場配置與施工規劃</w:t>
            </w:r>
            <w:r>
              <w:rPr>
                <w:rFonts w:ascii="標楷體" w:eastAsia="標楷體" w:hAnsi="標楷體" w:hint="eastAsia"/>
                <w:sz w:val="28"/>
                <w:lang w:eastAsia="zh-TW"/>
              </w:rPr>
              <w:t>、考量</w:t>
            </w:r>
            <w:r w:rsidRPr="00627EC2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（2</w:t>
            </w: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0</w:t>
            </w:r>
            <w:r w:rsidRPr="00627EC2">
              <w:rPr>
                <w:rFonts w:ascii="標楷體" w:eastAsia="標楷體" w:hAnsi="標楷體"/>
                <w:sz w:val="24"/>
                <w:szCs w:val="24"/>
                <w:lang w:eastAsia="zh-TW"/>
              </w:rPr>
              <w:t>%</w:t>
            </w:r>
            <w:r w:rsidRPr="00627EC2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6520" w:type="dxa"/>
            <w:vAlign w:val="center"/>
          </w:tcPr>
          <w:p w:rsidR="002959B9" w:rsidRPr="004D51EC" w:rsidRDefault="002959B9" w:rsidP="002959B9">
            <w:pPr>
              <w:pStyle w:val="TableParagraph"/>
              <w:numPr>
                <w:ilvl w:val="0"/>
                <w:numId w:val="4"/>
              </w:numPr>
              <w:tabs>
                <w:tab w:val="left" w:pos="844"/>
              </w:tabs>
              <w:spacing w:before="100" w:beforeAutospacing="1" w:after="100" w:afterAutospacing="1" w:line="500" w:lineRule="exact"/>
              <w:ind w:hanging="313"/>
              <w:jc w:val="both"/>
              <w:rPr>
                <w:rFonts w:ascii="標楷體" w:eastAsia="標楷體" w:hAnsi="標楷體"/>
                <w:sz w:val="28"/>
              </w:rPr>
            </w:pPr>
            <w:proofErr w:type="spellStart"/>
            <w:r w:rsidRPr="004D51EC">
              <w:rPr>
                <w:rFonts w:ascii="標楷體" w:eastAsia="標楷體" w:hAnsi="標楷體"/>
                <w:spacing w:val="-1"/>
                <w:sz w:val="28"/>
              </w:rPr>
              <w:t>設備配置</w:t>
            </w:r>
            <w:proofErr w:type="spellEnd"/>
            <w:r w:rsidRPr="004D51EC">
              <w:rPr>
                <w:rFonts w:ascii="標楷體" w:eastAsia="標楷體" w:hAnsi="標楷體"/>
                <w:spacing w:val="-1"/>
                <w:sz w:val="28"/>
              </w:rPr>
              <w:t>。</w:t>
            </w:r>
          </w:p>
          <w:p w:rsidR="002959B9" w:rsidRDefault="002959B9" w:rsidP="002959B9">
            <w:pPr>
              <w:pStyle w:val="TableParagraph"/>
              <w:numPr>
                <w:ilvl w:val="0"/>
                <w:numId w:val="4"/>
              </w:numPr>
              <w:tabs>
                <w:tab w:val="left" w:pos="844"/>
              </w:tabs>
              <w:spacing w:before="100" w:beforeAutospacing="1" w:after="100" w:afterAutospacing="1" w:line="500" w:lineRule="exact"/>
              <w:ind w:hanging="313"/>
              <w:jc w:val="both"/>
              <w:rPr>
                <w:rFonts w:ascii="標楷體" w:eastAsia="標楷體" w:hAnsi="標楷體"/>
                <w:sz w:val="28"/>
              </w:rPr>
            </w:pPr>
            <w:proofErr w:type="spellStart"/>
            <w:r w:rsidRPr="004D51EC">
              <w:rPr>
                <w:rFonts w:ascii="標楷體" w:eastAsia="標楷體" w:hAnsi="標楷體"/>
                <w:spacing w:val="-2"/>
                <w:sz w:val="28"/>
              </w:rPr>
              <w:t>施工</w:t>
            </w:r>
            <w:r w:rsidRPr="00F02D86">
              <w:rPr>
                <w:rFonts w:ascii="標楷體" w:eastAsia="標楷體" w:hAnsi="標楷體"/>
                <w:spacing w:val="-4"/>
                <w:sz w:val="28"/>
              </w:rPr>
              <w:t>規劃</w:t>
            </w:r>
            <w:r w:rsidRPr="004D51EC">
              <w:rPr>
                <w:rFonts w:ascii="標楷體" w:eastAsia="標楷體" w:hAnsi="標楷體"/>
                <w:spacing w:val="-2"/>
                <w:sz w:val="28"/>
              </w:rPr>
              <w:t>及期程</w:t>
            </w:r>
            <w:proofErr w:type="spellEnd"/>
            <w:r w:rsidRPr="004D51EC">
              <w:rPr>
                <w:rFonts w:ascii="標楷體" w:eastAsia="標楷體" w:hAnsi="標楷體"/>
                <w:spacing w:val="-2"/>
                <w:sz w:val="28"/>
              </w:rPr>
              <w:t>。</w:t>
            </w:r>
          </w:p>
          <w:p w:rsidR="002959B9" w:rsidRPr="000A3474" w:rsidRDefault="002959B9" w:rsidP="002959B9">
            <w:pPr>
              <w:pStyle w:val="TableParagraph"/>
              <w:numPr>
                <w:ilvl w:val="0"/>
                <w:numId w:val="4"/>
              </w:numPr>
              <w:tabs>
                <w:tab w:val="left" w:pos="844"/>
              </w:tabs>
              <w:spacing w:before="100" w:beforeAutospacing="1" w:after="100" w:afterAutospacing="1" w:line="500" w:lineRule="exact"/>
              <w:ind w:hanging="313"/>
              <w:jc w:val="both"/>
              <w:rPr>
                <w:rFonts w:ascii="標楷體" w:eastAsia="標楷體" w:hAnsi="標楷體"/>
                <w:sz w:val="28"/>
                <w:lang w:eastAsia="zh-TW"/>
              </w:rPr>
            </w:pPr>
            <w:r w:rsidRPr="000A3474">
              <w:rPr>
                <w:rFonts w:ascii="標楷體" w:eastAsia="標楷體" w:hAnsi="標楷體"/>
                <w:sz w:val="28"/>
                <w:lang w:eastAsia="zh-TW"/>
              </w:rPr>
              <w:t>支撐架與連結組件設計、抗腐蝕設計。</w:t>
            </w:r>
          </w:p>
        </w:tc>
      </w:tr>
      <w:tr w:rsidR="002959B9" w:rsidRPr="004D51EC" w:rsidTr="000B3591">
        <w:trPr>
          <w:trHeight w:val="679"/>
        </w:trPr>
        <w:tc>
          <w:tcPr>
            <w:tcW w:w="850" w:type="dxa"/>
            <w:vAlign w:val="center"/>
          </w:tcPr>
          <w:p w:rsidR="002959B9" w:rsidRPr="004D51EC" w:rsidRDefault="002959B9" w:rsidP="000B3591">
            <w:pPr>
              <w:pStyle w:val="TableParagraph"/>
              <w:spacing w:line="500" w:lineRule="exact"/>
              <w:ind w:left="184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5</w:t>
            </w:r>
            <w:r w:rsidRPr="004D51EC">
              <w:rPr>
                <w:rFonts w:ascii="標楷體" w:eastAsia="標楷體" w:hAnsi="標楷體"/>
                <w:sz w:val="28"/>
              </w:rPr>
              <w:t>.</w:t>
            </w:r>
          </w:p>
        </w:tc>
        <w:tc>
          <w:tcPr>
            <w:tcW w:w="2552" w:type="dxa"/>
            <w:vAlign w:val="center"/>
          </w:tcPr>
          <w:p w:rsidR="002959B9" w:rsidRPr="004D51EC" w:rsidRDefault="002959B9" w:rsidP="000B3591">
            <w:pPr>
              <w:pStyle w:val="TableParagraph"/>
              <w:spacing w:line="500" w:lineRule="exact"/>
              <w:ind w:left="107"/>
              <w:rPr>
                <w:rFonts w:ascii="標楷體" w:eastAsia="標楷體" w:hAnsi="標楷體"/>
                <w:sz w:val="28"/>
              </w:rPr>
            </w:pPr>
            <w:proofErr w:type="spellStart"/>
            <w:r w:rsidRPr="008535DC">
              <w:rPr>
                <w:rFonts w:ascii="標楷體" w:eastAsia="標楷體" w:hAnsi="標楷體" w:hint="eastAsia"/>
                <w:sz w:val="28"/>
              </w:rPr>
              <w:t>回饋金額</w:t>
            </w:r>
            <w:proofErr w:type="spellEnd"/>
            <w:r w:rsidRPr="00627EC2">
              <w:rPr>
                <w:rFonts w:ascii="標楷體" w:eastAsia="標楷體" w:hAnsi="標楷體" w:hint="eastAsia"/>
                <w:sz w:val="24"/>
                <w:szCs w:val="24"/>
              </w:rPr>
              <w:t>（</w:t>
            </w:r>
            <w:r>
              <w:rPr>
                <w:rFonts w:ascii="標楷體" w:eastAsia="標楷體" w:hAnsi="標楷體"/>
                <w:sz w:val="24"/>
                <w:szCs w:val="24"/>
              </w:rPr>
              <w:t>25</w:t>
            </w:r>
            <w:r w:rsidRPr="00627EC2">
              <w:rPr>
                <w:rFonts w:ascii="標楷體" w:eastAsia="標楷體" w:hAnsi="標楷體"/>
                <w:sz w:val="24"/>
                <w:szCs w:val="24"/>
              </w:rPr>
              <w:t>%</w:t>
            </w:r>
            <w:r w:rsidRPr="00627EC2">
              <w:rPr>
                <w:rFonts w:ascii="標楷體" w:eastAsia="標楷體" w:hAnsi="標楷體" w:hint="eastAsia"/>
                <w:sz w:val="24"/>
                <w:szCs w:val="24"/>
              </w:rPr>
              <w:t>）</w:t>
            </w:r>
          </w:p>
        </w:tc>
        <w:tc>
          <w:tcPr>
            <w:tcW w:w="6520" w:type="dxa"/>
            <w:vAlign w:val="center"/>
          </w:tcPr>
          <w:p w:rsidR="002959B9" w:rsidRPr="004D51EC" w:rsidRDefault="002959B9" w:rsidP="000B3591">
            <w:pPr>
              <w:pStyle w:val="TableParagraph"/>
              <w:spacing w:before="100" w:beforeAutospacing="1" w:after="100" w:afterAutospacing="1" w:line="500" w:lineRule="exact"/>
              <w:ind w:firstLineChars="62" w:firstLine="174"/>
              <w:jc w:val="both"/>
              <w:rPr>
                <w:rFonts w:ascii="標楷體" w:eastAsia="標楷體" w:hAnsi="標楷體"/>
                <w:sz w:val="28"/>
                <w:lang w:eastAsia="zh-TW"/>
              </w:rPr>
            </w:pPr>
            <w:r w:rsidRPr="004D51EC">
              <w:rPr>
                <w:rFonts w:ascii="標楷體" w:eastAsia="標楷體" w:hAnsi="標楷體"/>
                <w:sz w:val="28"/>
                <w:lang w:eastAsia="zh-TW"/>
              </w:rPr>
              <w:t>投標值=投標設備裝置容量(kWp)×回饋金百分比(%)</w:t>
            </w:r>
            <w:r w:rsidRPr="00BD2AE8">
              <w:rPr>
                <w:rFonts w:eastAsia="標楷體" w:hint="eastAsia"/>
                <w:sz w:val="28"/>
                <w:szCs w:val="28"/>
                <w:lang w:eastAsia="zh-TW"/>
              </w:rPr>
              <w:t xml:space="preserve"> (</w:t>
            </w:r>
            <w:r w:rsidRPr="00BD2AE8">
              <w:rPr>
                <w:rFonts w:eastAsia="標楷體" w:hint="eastAsia"/>
                <w:sz w:val="28"/>
                <w:szCs w:val="28"/>
                <w:lang w:eastAsia="zh-TW"/>
              </w:rPr>
              <w:t>請以新台幣</w:t>
            </w:r>
            <w:r>
              <w:rPr>
                <w:rFonts w:eastAsia="標楷體" w:hint="eastAsia"/>
                <w:sz w:val="28"/>
                <w:szCs w:val="28"/>
                <w:lang w:eastAsia="zh-TW"/>
              </w:rPr>
              <w:t>預</w:t>
            </w:r>
            <w:r w:rsidRPr="00BD2AE8">
              <w:rPr>
                <w:rFonts w:eastAsia="標楷體" w:hint="eastAsia"/>
                <w:sz w:val="28"/>
                <w:szCs w:val="28"/>
                <w:lang w:eastAsia="zh-TW"/>
              </w:rPr>
              <w:t>估</w:t>
            </w:r>
            <w:r w:rsidRPr="00BD2AE8">
              <w:rPr>
                <w:rFonts w:eastAsia="標楷體" w:hint="eastAsia"/>
                <w:sz w:val="28"/>
                <w:szCs w:val="28"/>
                <w:lang w:eastAsia="zh-TW"/>
              </w:rPr>
              <w:t>)</w:t>
            </w:r>
          </w:p>
        </w:tc>
      </w:tr>
      <w:tr w:rsidR="002959B9" w:rsidRPr="004D51EC" w:rsidTr="000B3591">
        <w:trPr>
          <w:trHeight w:val="679"/>
        </w:trPr>
        <w:tc>
          <w:tcPr>
            <w:tcW w:w="850" w:type="dxa"/>
            <w:vAlign w:val="center"/>
          </w:tcPr>
          <w:p w:rsidR="002959B9" w:rsidRDefault="002959B9" w:rsidP="000B3591">
            <w:pPr>
              <w:pStyle w:val="TableParagraph"/>
              <w:spacing w:line="500" w:lineRule="exact"/>
              <w:ind w:left="184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6</w:t>
            </w:r>
            <w:r>
              <w:rPr>
                <w:rFonts w:ascii="標楷體" w:eastAsia="標楷體" w:hAnsi="標楷體"/>
                <w:sz w:val="28"/>
              </w:rPr>
              <w:t>.</w:t>
            </w:r>
          </w:p>
        </w:tc>
        <w:tc>
          <w:tcPr>
            <w:tcW w:w="2552" w:type="dxa"/>
            <w:vAlign w:val="center"/>
          </w:tcPr>
          <w:p w:rsidR="002959B9" w:rsidRPr="004D51EC" w:rsidRDefault="002959B9" w:rsidP="000B3591">
            <w:pPr>
              <w:pStyle w:val="TableParagraph"/>
              <w:spacing w:line="500" w:lineRule="exact"/>
              <w:ind w:left="107"/>
              <w:rPr>
                <w:rFonts w:ascii="標楷體" w:eastAsia="標楷體" w:hAnsi="標楷體"/>
                <w:sz w:val="28"/>
                <w:lang w:eastAsia="zh-TW"/>
              </w:rPr>
            </w:pPr>
            <w:r w:rsidRPr="001326C5">
              <w:rPr>
                <w:rFonts w:ascii="標楷體" w:eastAsia="標楷體" w:hAnsi="標楷體" w:hint="eastAsia"/>
                <w:sz w:val="28"/>
                <w:lang w:eastAsia="zh-TW"/>
              </w:rPr>
              <w:t>創意回饋及加值服務計畫</w:t>
            </w:r>
            <w:r w:rsidRPr="00627EC2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（</w:t>
            </w: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15</w:t>
            </w:r>
            <w:r w:rsidRPr="00627EC2">
              <w:rPr>
                <w:rFonts w:ascii="標楷體" w:eastAsia="標楷體" w:hAnsi="標楷體"/>
                <w:sz w:val="24"/>
                <w:szCs w:val="24"/>
                <w:lang w:eastAsia="zh-TW"/>
              </w:rPr>
              <w:t>%</w:t>
            </w:r>
            <w:r w:rsidRPr="00627EC2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6520" w:type="dxa"/>
            <w:vAlign w:val="center"/>
          </w:tcPr>
          <w:p w:rsidR="002959B9" w:rsidRPr="004D51EC" w:rsidRDefault="002959B9" w:rsidP="000B3591">
            <w:pPr>
              <w:pStyle w:val="TableParagraph"/>
              <w:spacing w:before="100" w:beforeAutospacing="1" w:after="100" w:afterAutospacing="1" w:line="500" w:lineRule="exact"/>
              <w:jc w:val="both"/>
              <w:rPr>
                <w:rFonts w:ascii="標楷體" w:eastAsia="標楷體" w:hAnsi="標楷體"/>
                <w:sz w:val="28"/>
                <w:lang w:eastAsia="zh-TW"/>
              </w:rPr>
            </w:pPr>
            <w:r>
              <w:rPr>
                <w:rFonts w:ascii="標楷體" w:eastAsia="標楷體" w:hAnsi="標楷體" w:hint="eastAsia"/>
                <w:sz w:val="28"/>
                <w:lang w:eastAsia="zh-TW"/>
              </w:rPr>
              <w:t>回饋提供學校設置有關節能方式</w:t>
            </w:r>
            <w:r w:rsidRPr="001326C5">
              <w:rPr>
                <w:rFonts w:ascii="標楷體" w:eastAsia="標楷體" w:hAnsi="標楷體" w:hint="eastAsia"/>
                <w:sz w:val="28"/>
                <w:lang w:eastAsia="zh-TW"/>
              </w:rPr>
              <w:t>、推廣再生能源教育專區</w:t>
            </w:r>
            <w:r w:rsidRPr="00C4540C">
              <w:rPr>
                <w:rFonts w:ascii="標楷體" w:eastAsia="標楷體" w:hAnsi="標楷體" w:hint="eastAsia"/>
                <w:sz w:val="28"/>
                <w:lang w:eastAsia="zh-TW"/>
              </w:rPr>
              <w:t>、智慧設施</w:t>
            </w:r>
            <w:r>
              <w:rPr>
                <w:rFonts w:ascii="標楷體" w:eastAsia="標楷體" w:hAnsi="標楷體" w:hint="eastAsia"/>
                <w:sz w:val="28"/>
                <w:lang w:eastAsia="zh-TW"/>
              </w:rPr>
              <w:t>，或其他</w:t>
            </w:r>
            <w:r w:rsidRPr="00C4540C">
              <w:rPr>
                <w:rFonts w:ascii="標楷體" w:eastAsia="標楷體" w:hAnsi="標楷體" w:hint="eastAsia"/>
                <w:sz w:val="28"/>
                <w:lang w:eastAsia="zh-TW"/>
              </w:rPr>
              <w:t>設備更新與升級</w:t>
            </w:r>
            <w:r>
              <w:rPr>
                <w:rFonts w:ascii="標楷體" w:eastAsia="標楷體" w:hAnsi="標楷體" w:hint="eastAsia"/>
                <w:sz w:val="28"/>
                <w:lang w:eastAsia="zh-TW"/>
              </w:rPr>
              <w:t>計畫</w:t>
            </w:r>
            <w:r w:rsidRPr="001326C5">
              <w:rPr>
                <w:rFonts w:ascii="標楷體" w:eastAsia="標楷體" w:hAnsi="標楷體" w:hint="eastAsia"/>
                <w:sz w:val="28"/>
                <w:lang w:eastAsia="zh-TW"/>
              </w:rPr>
              <w:t>。</w:t>
            </w:r>
          </w:p>
        </w:tc>
      </w:tr>
    </w:tbl>
    <w:p w:rsidR="001A22A3" w:rsidRDefault="002959B9" w:rsidP="002959B9">
      <w:r w:rsidRPr="006230CD">
        <w:rPr>
          <w:rFonts w:ascii="標楷體" w:eastAsia="標楷體" w:hAnsi="標楷體" w:hint="eastAsia"/>
          <w:sz w:val="28"/>
          <w:szCs w:val="28"/>
        </w:rPr>
        <w:t>※</w:t>
      </w:r>
      <w:r>
        <w:rPr>
          <w:rFonts w:eastAsia="標楷體" w:hint="eastAsia"/>
          <w:sz w:val="28"/>
          <w:szCs w:val="28"/>
        </w:rPr>
        <w:t>以上各項目，請詳述於設置計畫書中</w:t>
      </w:r>
    </w:p>
    <w:sectPr w:rsidR="001A22A3" w:rsidSect="002959B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40884"/>
    <w:multiLevelType w:val="hybridMultilevel"/>
    <w:tmpl w:val="012C625E"/>
    <w:lvl w:ilvl="0" w:tplc="32D6AB28">
      <w:start w:val="1"/>
      <w:numFmt w:val="decimal"/>
      <w:lvlText w:val="%1."/>
      <w:lvlJc w:val="left"/>
      <w:pPr>
        <w:ind w:left="590" w:hanging="48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zh-TW" w:eastAsia="zh-TW" w:bidi="zh-TW"/>
      </w:rPr>
    </w:lvl>
    <w:lvl w:ilvl="1" w:tplc="A50E8874">
      <w:numFmt w:val="bullet"/>
      <w:lvlText w:val="•"/>
      <w:lvlJc w:val="left"/>
      <w:pPr>
        <w:ind w:left="1148" w:hanging="480"/>
      </w:pPr>
      <w:rPr>
        <w:rFonts w:hint="default"/>
        <w:lang w:val="zh-TW" w:eastAsia="zh-TW" w:bidi="zh-TW"/>
      </w:rPr>
    </w:lvl>
    <w:lvl w:ilvl="2" w:tplc="54BAF066">
      <w:numFmt w:val="bullet"/>
      <w:lvlText w:val="•"/>
      <w:lvlJc w:val="left"/>
      <w:pPr>
        <w:ind w:left="1697" w:hanging="480"/>
      </w:pPr>
      <w:rPr>
        <w:rFonts w:hint="default"/>
        <w:lang w:val="zh-TW" w:eastAsia="zh-TW" w:bidi="zh-TW"/>
      </w:rPr>
    </w:lvl>
    <w:lvl w:ilvl="3" w:tplc="354AD696">
      <w:numFmt w:val="bullet"/>
      <w:lvlText w:val="•"/>
      <w:lvlJc w:val="left"/>
      <w:pPr>
        <w:ind w:left="2246" w:hanging="480"/>
      </w:pPr>
      <w:rPr>
        <w:rFonts w:hint="default"/>
        <w:lang w:val="zh-TW" w:eastAsia="zh-TW" w:bidi="zh-TW"/>
      </w:rPr>
    </w:lvl>
    <w:lvl w:ilvl="4" w:tplc="C43A7BFC">
      <w:numFmt w:val="bullet"/>
      <w:lvlText w:val="•"/>
      <w:lvlJc w:val="left"/>
      <w:pPr>
        <w:ind w:left="2794" w:hanging="480"/>
      </w:pPr>
      <w:rPr>
        <w:rFonts w:hint="default"/>
        <w:lang w:val="zh-TW" w:eastAsia="zh-TW" w:bidi="zh-TW"/>
      </w:rPr>
    </w:lvl>
    <w:lvl w:ilvl="5" w:tplc="DC74CA50">
      <w:numFmt w:val="bullet"/>
      <w:lvlText w:val="•"/>
      <w:lvlJc w:val="left"/>
      <w:pPr>
        <w:ind w:left="3343" w:hanging="480"/>
      </w:pPr>
      <w:rPr>
        <w:rFonts w:hint="default"/>
        <w:lang w:val="zh-TW" w:eastAsia="zh-TW" w:bidi="zh-TW"/>
      </w:rPr>
    </w:lvl>
    <w:lvl w:ilvl="6" w:tplc="0EE2377A">
      <w:numFmt w:val="bullet"/>
      <w:lvlText w:val="•"/>
      <w:lvlJc w:val="left"/>
      <w:pPr>
        <w:ind w:left="3892" w:hanging="480"/>
      </w:pPr>
      <w:rPr>
        <w:rFonts w:hint="default"/>
        <w:lang w:val="zh-TW" w:eastAsia="zh-TW" w:bidi="zh-TW"/>
      </w:rPr>
    </w:lvl>
    <w:lvl w:ilvl="7" w:tplc="A42A66B2">
      <w:numFmt w:val="bullet"/>
      <w:lvlText w:val="•"/>
      <w:lvlJc w:val="left"/>
      <w:pPr>
        <w:ind w:left="4440" w:hanging="480"/>
      </w:pPr>
      <w:rPr>
        <w:rFonts w:hint="default"/>
        <w:lang w:val="zh-TW" w:eastAsia="zh-TW" w:bidi="zh-TW"/>
      </w:rPr>
    </w:lvl>
    <w:lvl w:ilvl="8" w:tplc="32F41052">
      <w:numFmt w:val="bullet"/>
      <w:lvlText w:val="•"/>
      <w:lvlJc w:val="left"/>
      <w:pPr>
        <w:ind w:left="4989" w:hanging="480"/>
      </w:pPr>
      <w:rPr>
        <w:rFonts w:hint="default"/>
        <w:lang w:val="zh-TW" w:eastAsia="zh-TW" w:bidi="zh-TW"/>
      </w:rPr>
    </w:lvl>
  </w:abstractNum>
  <w:abstractNum w:abstractNumId="1" w15:restartNumberingAfterBreak="0">
    <w:nsid w:val="2DF671DD"/>
    <w:multiLevelType w:val="hybridMultilevel"/>
    <w:tmpl w:val="012C625E"/>
    <w:lvl w:ilvl="0" w:tplc="32D6AB28">
      <w:start w:val="1"/>
      <w:numFmt w:val="decimal"/>
      <w:lvlText w:val="%1."/>
      <w:lvlJc w:val="left"/>
      <w:pPr>
        <w:ind w:left="590" w:hanging="48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zh-TW" w:eastAsia="zh-TW" w:bidi="zh-TW"/>
      </w:rPr>
    </w:lvl>
    <w:lvl w:ilvl="1" w:tplc="A50E8874">
      <w:numFmt w:val="bullet"/>
      <w:lvlText w:val="•"/>
      <w:lvlJc w:val="left"/>
      <w:pPr>
        <w:ind w:left="1148" w:hanging="480"/>
      </w:pPr>
      <w:rPr>
        <w:rFonts w:hint="default"/>
        <w:lang w:val="zh-TW" w:eastAsia="zh-TW" w:bidi="zh-TW"/>
      </w:rPr>
    </w:lvl>
    <w:lvl w:ilvl="2" w:tplc="54BAF066">
      <w:numFmt w:val="bullet"/>
      <w:lvlText w:val="•"/>
      <w:lvlJc w:val="left"/>
      <w:pPr>
        <w:ind w:left="1697" w:hanging="480"/>
      </w:pPr>
      <w:rPr>
        <w:rFonts w:hint="default"/>
        <w:lang w:val="zh-TW" w:eastAsia="zh-TW" w:bidi="zh-TW"/>
      </w:rPr>
    </w:lvl>
    <w:lvl w:ilvl="3" w:tplc="354AD696">
      <w:numFmt w:val="bullet"/>
      <w:lvlText w:val="•"/>
      <w:lvlJc w:val="left"/>
      <w:pPr>
        <w:ind w:left="2246" w:hanging="480"/>
      </w:pPr>
      <w:rPr>
        <w:rFonts w:hint="default"/>
        <w:lang w:val="zh-TW" w:eastAsia="zh-TW" w:bidi="zh-TW"/>
      </w:rPr>
    </w:lvl>
    <w:lvl w:ilvl="4" w:tplc="C43A7BFC">
      <w:numFmt w:val="bullet"/>
      <w:lvlText w:val="•"/>
      <w:lvlJc w:val="left"/>
      <w:pPr>
        <w:ind w:left="2794" w:hanging="480"/>
      </w:pPr>
      <w:rPr>
        <w:rFonts w:hint="default"/>
        <w:lang w:val="zh-TW" w:eastAsia="zh-TW" w:bidi="zh-TW"/>
      </w:rPr>
    </w:lvl>
    <w:lvl w:ilvl="5" w:tplc="DC74CA50">
      <w:numFmt w:val="bullet"/>
      <w:lvlText w:val="•"/>
      <w:lvlJc w:val="left"/>
      <w:pPr>
        <w:ind w:left="3343" w:hanging="480"/>
      </w:pPr>
      <w:rPr>
        <w:rFonts w:hint="default"/>
        <w:lang w:val="zh-TW" w:eastAsia="zh-TW" w:bidi="zh-TW"/>
      </w:rPr>
    </w:lvl>
    <w:lvl w:ilvl="6" w:tplc="0EE2377A">
      <w:numFmt w:val="bullet"/>
      <w:lvlText w:val="•"/>
      <w:lvlJc w:val="left"/>
      <w:pPr>
        <w:ind w:left="3892" w:hanging="480"/>
      </w:pPr>
      <w:rPr>
        <w:rFonts w:hint="default"/>
        <w:lang w:val="zh-TW" w:eastAsia="zh-TW" w:bidi="zh-TW"/>
      </w:rPr>
    </w:lvl>
    <w:lvl w:ilvl="7" w:tplc="A42A66B2">
      <w:numFmt w:val="bullet"/>
      <w:lvlText w:val="•"/>
      <w:lvlJc w:val="left"/>
      <w:pPr>
        <w:ind w:left="4440" w:hanging="480"/>
      </w:pPr>
      <w:rPr>
        <w:rFonts w:hint="default"/>
        <w:lang w:val="zh-TW" w:eastAsia="zh-TW" w:bidi="zh-TW"/>
      </w:rPr>
    </w:lvl>
    <w:lvl w:ilvl="8" w:tplc="32F41052">
      <w:numFmt w:val="bullet"/>
      <w:lvlText w:val="•"/>
      <w:lvlJc w:val="left"/>
      <w:pPr>
        <w:ind w:left="4989" w:hanging="480"/>
      </w:pPr>
      <w:rPr>
        <w:rFonts w:hint="default"/>
        <w:lang w:val="zh-TW" w:eastAsia="zh-TW" w:bidi="zh-TW"/>
      </w:rPr>
    </w:lvl>
  </w:abstractNum>
  <w:abstractNum w:abstractNumId="2" w15:restartNumberingAfterBreak="0">
    <w:nsid w:val="61AD71E4"/>
    <w:multiLevelType w:val="hybridMultilevel"/>
    <w:tmpl w:val="012C625E"/>
    <w:lvl w:ilvl="0" w:tplc="32D6AB28">
      <w:start w:val="1"/>
      <w:numFmt w:val="decimal"/>
      <w:lvlText w:val="%1."/>
      <w:lvlJc w:val="left"/>
      <w:pPr>
        <w:ind w:left="590" w:hanging="48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zh-TW" w:eastAsia="zh-TW" w:bidi="zh-TW"/>
      </w:rPr>
    </w:lvl>
    <w:lvl w:ilvl="1" w:tplc="A50E8874">
      <w:numFmt w:val="bullet"/>
      <w:lvlText w:val="•"/>
      <w:lvlJc w:val="left"/>
      <w:pPr>
        <w:ind w:left="1148" w:hanging="480"/>
      </w:pPr>
      <w:rPr>
        <w:rFonts w:hint="default"/>
        <w:lang w:val="zh-TW" w:eastAsia="zh-TW" w:bidi="zh-TW"/>
      </w:rPr>
    </w:lvl>
    <w:lvl w:ilvl="2" w:tplc="54BAF066">
      <w:numFmt w:val="bullet"/>
      <w:lvlText w:val="•"/>
      <w:lvlJc w:val="left"/>
      <w:pPr>
        <w:ind w:left="1697" w:hanging="480"/>
      </w:pPr>
      <w:rPr>
        <w:rFonts w:hint="default"/>
        <w:lang w:val="zh-TW" w:eastAsia="zh-TW" w:bidi="zh-TW"/>
      </w:rPr>
    </w:lvl>
    <w:lvl w:ilvl="3" w:tplc="354AD696">
      <w:numFmt w:val="bullet"/>
      <w:lvlText w:val="•"/>
      <w:lvlJc w:val="left"/>
      <w:pPr>
        <w:ind w:left="2246" w:hanging="480"/>
      </w:pPr>
      <w:rPr>
        <w:rFonts w:hint="default"/>
        <w:lang w:val="zh-TW" w:eastAsia="zh-TW" w:bidi="zh-TW"/>
      </w:rPr>
    </w:lvl>
    <w:lvl w:ilvl="4" w:tplc="C43A7BFC">
      <w:numFmt w:val="bullet"/>
      <w:lvlText w:val="•"/>
      <w:lvlJc w:val="left"/>
      <w:pPr>
        <w:ind w:left="2794" w:hanging="480"/>
      </w:pPr>
      <w:rPr>
        <w:rFonts w:hint="default"/>
        <w:lang w:val="zh-TW" w:eastAsia="zh-TW" w:bidi="zh-TW"/>
      </w:rPr>
    </w:lvl>
    <w:lvl w:ilvl="5" w:tplc="DC74CA50">
      <w:numFmt w:val="bullet"/>
      <w:lvlText w:val="•"/>
      <w:lvlJc w:val="left"/>
      <w:pPr>
        <w:ind w:left="3343" w:hanging="480"/>
      </w:pPr>
      <w:rPr>
        <w:rFonts w:hint="default"/>
        <w:lang w:val="zh-TW" w:eastAsia="zh-TW" w:bidi="zh-TW"/>
      </w:rPr>
    </w:lvl>
    <w:lvl w:ilvl="6" w:tplc="0EE2377A">
      <w:numFmt w:val="bullet"/>
      <w:lvlText w:val="•"/>
      <w:lvlJc w:val="left"/>
      <w:pPr>
        <w:ind w:left="3892" w:hanging="480"/>
      </w:pPr>
      <w:rPr>
        <w:rFonts w:hint="default"/>
        <w:lang w:val="zh-TW" w:eastAsia="zh-TW" w:bidi="zh-TW"/>
      </w:rPr>
    </w:lvl>
    <w:lvl w:ilvl="7" w:tplc="A42A66B2">
      <w:numFmt w:val="bullet"/>
      <w:lvlText w:val="•"/>
      <w:lvlJc w:val="left"/>
      <w:pPr>
        <w:ind w:left="4440" w:hanging="480"/>
      </w:pPr>
      <w:rPr>
        <w:rFonts w:hint="default"/>
        <w:lang w:val="zh-TW" w:eastAsia="zh-TW" w:bidi="zh-TW"/>
      </w:rPr>
    </w:lvl>
    <w:lvl w:ilvl="8" w:tplc="32F41052">
      <w:numFmt w:val="bullet"/>
      <w:lvlText w:val="•"/>
      <w:lvlJc w:val="left"/>
      <w:pPr>
        <w:ind w:left="4989" w:hanging="480"/>
      </w:pPr>
      <w:rPr>
        <w:rFonts w:hint="default"/>
        <w:lang w:val="zh-TW" w:eastAsia="zh-TW" w:bidi="zh-TW"/>
      </w:rPr>
    </w:lvl>
  </w:abstractNum>
  <w:abstractNum w:abstractNumId="3" w15:restartNumberingAfterBreak="0">
    <w:nsid w:val="7C836FE2"/>
    <w:multiLevelType w:val="hybridMultilevel"/>
    <w:tmpl w:val="012C625E"/>
    <w:lvl w:ilvl="0" w:tplc="32D6AB28">
      <w:start w:val="1"/>
      <w:numFmt w:val="decimal"/>
      <w:lvlText w:val="%1."/>
      <w:lvlJc w:val="left"/>
      <w:pPr>
        <w:ind w:left="590" w:hanging="48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zh-TW" w:eastAsia="zh-TW" w:bidi="zh-TW"/>
      </w:rPr>
    </w:lvl>
    <w:lvl w:ilvl="1" w:tplc="A50E8874">
      <w:numFmt w:val="bullet"/>
      <w:lvlText w:val="•"/>
      <w:lvlJc w:val="left"/>
      <w:pPr>
        <w:ind w:left="1148" w:hanging="480"/>
      </w:pPr>
      <w:rPr>
        <w:rFonts w:hint="default"/>
        <w:lang w:val="zh-TW" w:eastAsia="zh-TW" w:bidi="zh-TW"/>
      </w:rPr>
    </w:lvl>
    <w:lvl w:ilvl="2" w:tplc="54BAF066">
      <w:numFmt w:val="bullet"/>
      <w:lvlText w:val="•"/>
      <w:lvlJc w:val="left"/>
      <w:pPr>
        <w:ind w:left="1697" w:hanging="480"/>
      </w:pPr>
      <w:rPr>
        <w:rFonts w:hint="default"/>
        <w:lang w:val="zh-TW" w:eastAsia="zh-TW" w:bidi="zh-TW"/>
      </w:rPr>
    </w:lvl>
    <w:lvl w:ilvl="3" w:tplc="354AD696">
      <w:numFmt w:val="bullet"/>
      <w:lvlText w:val="•"/>
      <w:lvlJc w:val="left"/>
      <w:pPr>
        <w:ind w:left="2246" w:hanging="480"/>
      </w:pPr>
      <w:rPr>
        <w:rFonts w:hint="default"/>
        <w:lang w:val="zh-TW" w:eastAsia="zh-TW" w:bidi="zh-TW"/>
      </w:rPr>
    </w:lvl>
    <w:lvl w:ilvl="4" w:tplc="C43A7BFC">
      <w:numFmt w:val="bullet"/>
      <w:lvlText w:val="•"/>
      <w:lvlJc w:val="left"/>
      <w:pPr>
        <w:ind w:left="2794" w:hanging="480"/>
      </w:pPr>
      <w:rPr>
        <w:rFonts w:hint="default"/>
        <w:lang w:val="zh-TW" w:eastAsia="zh-TW" w:bidi="zh-TW"/>
      </w:rPr>
    </w:lvl>
    <w:lvl w:ilvl="5" w:tplc="DC74CA50">
      <w:numFmt w:val="bullet"/>
      <w:lvlText w:val="•"/>
      <w:lvlJc w:val="left"/>
      <w:pPr>
        <w:ind w:left="3343" w:hanging="480"/>
      </w:pPr>
      <w:rPr>
        <w:rFonts w:hint="default"/>
        <w:lang w:val="zh-TW" w:eastAsia="zh-TW" w:bidi="zh-TW"/>
      </w:rPr>
    </w:lvl>
    <w:lvl w:ilvl="6" w:tplc="0EE2377A">
      <w:numFmt w:val="bullet"/>
      <w:lvlText w:val="•"/>
      <w:lvlJc w:val="left"/>
      <w:pPr>
        <w:ind w:left="3892" w:hanging="480"/>
      </w:pPr>
      <w:rPr>
        <w:rFonts w:hint="default"/>
        <w:lang w:val="zh-TW" w:eastAsia="zh-TW" w:bidi="zh-TW"/>
      </w:rPr>
    </w:lvl>
    <w:lvl w:ilvl="7" w:tplc="A42A66B2">
      <w:numFmt w:val="bullet"/>
      <w:lvlText w:val="•"/>
      <w:lvlJc w:val="left"/>
      <w:pPr>
        <w:ind w:left="4440" w:hanging="480"/>
      </w:pPr>
      <w:rPr>
        <w:rFonts w:hint="default"/>
        <w:lang w:val="zh-TW" w:eastAsia="zh-TW" w:bidi="zh-TW"/>
      </w:rPr>
    </w:lvl>
    <w:lvl w:ilvl="8" w:tplc="32F41052">
      <w:numFmt w:val="bullet"/>
      <w:lvlText w:val="•"/>
      <w:lvlJc w:val="left"/>
      <w:pPr>
        <w:ind w:left="4989" w:hanging="480"/>
      </w:pPr>
      <w:rPr>
        <w:rFonts w:hint="default"/>
        <w:lang w:val="zh-TW" w:eastAsia="zh-TW" w:bidi="zh-TW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9B9"/>
    <w:rsid w:val="001A22A3"/>
    <w:rsid w:val="002959B9"/>
    <w:rsid w:val="0041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689167-3FF5-4BB6-B59C-D01A1158D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959B9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959B9"/>
    <w:pPr>
      <w:autoSpaceDE w:val="0"/>
      <w:autoSpaceDN w:val="0"/>
      <w:ind w:left="1822"/>
    </w:pPr>
    <w:rPr>
      <w:rFonts w:ascii="細明體" w:eastAsia="細明體" w:hAnsi="細明體" w:cs="細明體"/>
      <w:kern w:val="0"/>
      <w:sz w:val="28"/>
      <w:szCs w:val="28"/>
      <w:lang w:val="zh-TW" w:bidi="zh-TW"/>
    </w:rPr>
  </w:style>
  <w:style w:type="character" w:customStyle="1" w:styleId="a4">
    <w:name w:val="本文 字元"/>
    <w:basedOn w:val="a0"/>
    <w:link w:val="a3"/>
    <w:uiPriority w:val="1"/>
    <w:rsid w:val="002959B9"/>
    <w:rPr>
      <w:rFonts w:ascii="細明體" w:eastAsia="細明體" w:hAnsi="細明體" w:cs="細明體"/>
      <w:kern w:val="0"/>
      <w:sz w:val="28"/>
      <w:szCs w:val="28"/>
      <w:lang w:val="zh-TW" w:bidi="zh-TW"/>
    </w:rPr>
  </w:style>
  <w:style w:type="paragraph" w:customStyle="1" w:styleId="TableParagraph">
    <w:name w:val="Table Paragraph"/>
    <w:basedOn w:val="a"/>
    <w:uiPriority w:val="1"/>
    <w:qFormat/>
    <w:rsid w:val="002959B9"/>
    <w:pPr>
      <w:autoSpaceDE w:val="0"/>
      <w:autoSpaceDN w:val="0"/>
    </w:pPr>
    <w:rPr>
      <w:rFonts w:ascii="細明體" w:eastAsia="細明體" w:hAnsi="細明體" w:cs="細明體"/>
      <w:kern w:val="0"/>
      <w:sz w:val="22"/>
      <w:lang w:val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2020-12-21T21:37:00Z</dcterms:created>
  <dcterms:modified xsi:type="dcterms:W3CDTF">2020-12-21T22:42:00Z</dcterms:modified>
</cp:coreProperties>
</file>