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proofErr w:type="gramStart"/>
      <w:r w:rsidRPr="008806B7">
        <w:rPr>
          <w:rFonts w:ascii="標楷體" w:eastAsia="標楷體" w:hAnsi="標楷體"/>
          <w:sz w:val="48"/>
          <w:szCs w:val="48"/>
        </w:rPr>
        <w:t>臺</w:t>
      </w:r>
      <w:proofErr w:type="gramEnd"/>
      <w:r w:rsidRPr="008806B7">
        <w:rPr>
          <w:rFonts w:ascii="標楷體" w:eastAsia="標楷體" w:hAnsi="標楷體"/>
          <w:sz w:val="48"/>
          <w:szCs w:val="48"/>
        </w:rPr>
        <w:t>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proofErr w:type="gramStart"/>
      <w:r w:rsidRPr="008806B7">
        <w:rPr>
          <w:rFonts w:ascii="標楷體" w:eastAsia="標楷體" w:hAnsi="標楷體"/>
          <w:b/>
          <w:bCs/>
        </w:rPr>
        <w:t>個</w:t>
      </w:r>
      <w:proofErr w:type="gramEnd"/>
      <w:r w:rsidRPr="008806B7">
        <w:rPr>
          <w:rFonts w:ascii="標楷體" w:eastAsia="標楷體" w:hAnsi="標楷體"/>
          <w:b/>
          <w:bCs/>
        </w:rPr>
        <w:t>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w:t>
      </w:r>
      <w:proofErr w:type="gramStart"/>
      <w:r w:rsidRPr="008806B7">
        <w:rPr>
          <w:rFonts w:ascii="標楷體" w:eastAsia="標楷體" w:hAnsi="標楷體"/>
          <w:b/>
          <w:bCs/>
          <w:shd w:val="clear" w:color="auto" w:fill="FFFFFF"/>
        </w:rPr>
        <w:t>特</w:t>
      </w:r>
      <w:proofErr w:type="gramEnd"/>
      <w:r w:rsidRPr="008806B7">
        <w:rPr>
          <w:rFonts w:ascii="標楷體" w:eastAsia="標楷體" w:hAnsi="標楷體"/>
          <w:b/>
          <w:bCs/>
          <w:shd w:val="clear" w:color="auto" w:fill="FFFFFF"/>
        </w:rPr>
        <w:t>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proofErr w:type="gramStart"/>
            <w:r w:rsidRPr="00405B0B">
              <w:rPr>
                <w:rFonts w:ascii="標楷體" w:eastAsia="標楷體" w:hAnsi="標楷體"/>
                <w:b/>
                <w:bCs/>
                <w:shd w:val="clear" w:color="auto" w:fill="FFFFFF"/>
              </w:rPr>
              <w:t>特推會</w:t>
            </w:r>
            <w:proofErr w:type="gramEnd"/>
            <w:r w:rsidRPr="00405B0B">
              <w:rPr>
                <w:rFonts w:ascii="標楷體" w:eastAsia="標楷體" w:hAnsi="標楷體"/>
                <w:b/>
                <w:bCs/>
                <w:shd w:val="clear" w:color="auto" w:fill="FFFFFF"/>
              </w:rPr>
              <w:t>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EC21A2" w:rsidRDefault="00D84148" w:rsidP="00884E5D">
      <w:pPr>
        <w:widowControl/>
        <w:suppressAutoHyphens w:val="0"/>
        <w:adjustRightInd w:val="0"/>
        <w:snapToGrid w:val="0"/>
        <w:spacing w:line="280" w:lineRule="exact"/>
        <w:ind w:left="200" w:hangingChars="100" w:hanging="200"/>
        <w:rPr>
          <w:rFonts w:ascii="新細明體" w:hAnsi="新細明體"/>
          <w:b/>
          <w:bCs/>
          <w:color w:val="FF0000"/>
          <w:sz w:val="20"/>
          <w:shd w:val="clear" w:color="auto" w:fill="FFFFFF"/>
        </w:rPr>
      </w:pPr>
      <w:r w:rsidRPr="00EC21A2">
        <w:rPr>
          <w:rFonts w:ascii="標楷體" w:eastAsia="標楷體" w:hAnsi="標楷體" w:hint="eastAsia"/>
          <w:b/>
          <w:bCs/>
          <w:color w:val="FF0000"/>
          <w:sz w:val="20"/>
          <w:shd w:val="clear" w:color="auto" w:fill="FFFFFF"/>
        </w:rPr>
        <w:t>1</w:t>
      </w:r>
      <w:r w:rsidR="005A5FA1" w:rsidRPr="00EC21A2">
        <w:rPr>
          <w:rFonts w:ascii="標楷體" w:eastAsia="標楷體" w:hAnsi="標楷體" w:hint="eastAsia"/>
          <w:b/>
          <w:bCs/>
          <w:color w:val="FF0000"/>
          <w:sz w:val="20"/>
          <w:shd w:val="clear" w:color="auto" w:fill="FFFFFF"/>
        </w:rPr>
        <w:t>、</w:t>
      </w:r>
      <w:r w:rsidR="00EC21A2" w:rsidRPr="00EC21A2">
        <w:rPr>
          <w:rFonts w:ascii="標楷體" w:eastAsia="標楷體" w:hAnsi="標楷體" w:hint="eastAsia"/>
          <w:b/>
          <w:bCs/>
          <w:color w:val="FF0000"/>
          <w:sz w:val="20"/>
          <w:shd w:val="clear" w:color="auto" w:fill="FFFFFF"/>
        </w:rPr>
        <w:t>計畫</w:t>
      </w:r>
      <w:r w:rsidRPr="00EC21A2">
        <w:rPr>
          <w:rFonts w:ascii="標楷體" w:eastAsia="標楷體" w:hAnsi="標楷體" w:hint="eastAsia"/>
          <w:b/>
          <w:bCs/>
          <w:color w:val="FF0000"/>
          <w:sz w:val="20"/>
          <w:shd w:val="clear" w:color="auto" w:fill="FFFFFF"/>
        </w:rPr>
        <w:t>訂定日期請填寫與法定代理人或實際照顧者討論初步達成共識之日期</w:t>
      </w:r>
      <w:r w:rsidRPr="00EC21A2">
        <w:rPr>
          <w:rFonts w:ascii="新細明體" w:hAnsi="新細明體" w:hint="eastAsia"/>
          <w:b/>
          <w:bCs/>
          <w:color w:val="FF0000"/>
          <w:sz w:val="20"/>
          <w:shd w:val="clear" w:color="auto" w:fill="FFFFFF"/>
        </w:rPr>
        <w:t>。(</w:t>
      </w:r>
      <w:r w:rsidRPr="00EC21A2">
        <w:rPr>
          <w:rFonts w:ascii="標楷體" w:eastAsia="標楷體" w:hAnsi="標楷體" w:hint="eastAsia"/>
          <w:b/>
          <w:bCs/>
          <w:color w:val="FF0000"/>
          <w:sz w:val="16"/>
          <w:szCs w:val="16"/>
          <w:shd w:val="clear" w:color="auto" w:fill="FFFFFF"/>
        </w:rPr>
        <w:t>依據</w:t>
      </w:r>
      <w:proofErr w:type="gramStart"/>
      <w:r w:rsidRPr="00EC21A2">
        <w:rPr>
          <w:rFonts w:ascii="標楷體" w:eastAsia="標楷體" w:hAnsi="標楷體" w:hint="eastAsia"/>
          <w:b/>
          <w:bCs/>
          <w:color w:val="FF0000"/>
          <w:sz w:val="16"/>
          <w:szCs w:val="16"/>
          <w:shd w:val="clear" w:color="auto" w:fill="FFFFFF"/>
        </w:rPr>
        <w:t>特</w:t>
      </w:r>
      <w:proofErr w:type="gramEnd"/>
      <w:r w:rsidRPr="00EC21A2">
        <w:rPr>
          <w:rFonts w:ascii="標楷體" w:eastAsia="標楷體" w:hAnsi="標楷體" w:hint="eastAsia"/>
          <w:b/>
          <w:bCs/>
          <w:color w:val="FF0000"/>
          <w:sz w:val="16"/>
          <w:szCs w:val="16"/>
          <w:shd w:val="clear" w:color="auto" w:fill="FFFFFF"/>
        </w:rPr>
        <w:t>教法31條及</w:t>
      </w:r>
      <w:r w:rsidRPr="00EC21A2">
        <w:rPr>
          <w:rFonts w:ascii="標楷體" w:eastAsia="標楷體" w:hAnsi="標楷體"/>
          <w:b/>
          <w:bCs/>
          <w:color w:val="FF0000"/>
          <w:sz w:val="16"/>
          <w:szCs w:val="16"/>
          <w:shd w:val="clear" w:color="auto" w:fill="FFFFFF"/>
        </w:rPr>
        <w:t>特殊教育課程實施規範</w:t>
      </w:r>
      <w:r w:rsidRPr="00EC21A2">
        <w:rPr>
          <w:rFonts w:ascii="標楷體" w:eastAsia="標楷體" w:hAnsi="標楷體" w:hint="eastAsia"/>
          <w:b/>
          <w:bCs/>
          <w:color w:val="FF0000"/>
          <w:sz w:val="16"/>
          <w:szCs w:val="16"/>
          <w:shd w:val="clear" w:color="auto" w:fill="FFFFFF"/>
        </w:rPr>
        <w:t>)</w:t>
      </w:r>
    </w:p>
    <w:p w14:paraId="34D2CF0A" w14:textId="5FBED14C" w:rsidR="00D84148" w:rsidRPr="00EC21A2" w:rsidRDefault="00D84148" w:rsidP="00884E5D">
      <w:pPr>
        <w:widowControl/>
        <w:suppressAutoHyphens w:val="0"/>
        <w:adjustRightInd w:val="0"/>
        <w:snapToGrid w:val="0"/>
        <w:spacing w:line="280" w:lineRule="exact"/>
        <w:ind w:left="80" w:hangingChars="50" w:hanging="80"/>
        <w:rPr>
          <w:rFonts w:ascii="標楷體" w:eastAsia="標楷體" w:hAnsi="標楷體"/>
          <w:b/>
          <w:bCs/>
          <w:color w:val="FF0000"/>
          <w:sz w:val="20"/>
          <w:shd w:val="clear" w:color="auto" w:fill="FFFFFF"/>
        </w:rPr>
      </w:pPr>
      <w:r w:rsidRPr="00EC21A2">
        <w:rPr>
          <w:rFonts w:ascii="標楷體" w:eastAsia="標楷體" w:hAnsi="標楷體" w:hint="eastAsia"/>
          <w:b/>
          <w:bCs/>
          <w:color w:val="FF0000"/>
          <w:sz w:val="16"/>
          <w:szCs w:val="16"/>
          <w:shd w:val="clear" w:color="auto" w:fill="FFFFFF"/>
        </w:rPr>
        <w:t>*</w:t>
      </w:r>
      <w:r w:rsidRPr="00EC21A2">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D528C4" w:rsidRPr="00D528C4">
        <w:rPr>
          <w:rFonts w:ascii="標楷體" w:eastAsia="標楷體" w:hAnsi="標楷體" w:hint="eastAsia"/>
          <w:b/>
          <w:bCs/>
          <w:color w:val="FF0000"/>
          <w:sz w:val="16"/>
          <w:szCs w:val="16"/>
          <w:shd w:val="clear" w:color="auto" w:fill="FFFFFF"/>
        </w:rPr>
        <w:t>特殊教育學生及幼兒申訴服務辦法</w:t>
      </w:r>
      <w:r w:rsidRPr="00EC21A2">
        <w:rPr>
          <w:rFonts w:ascii="標楷體" w:eastAsia="標楷體" w:hAnsi="標楷體"/>
          <w:b/>
          <w:bCs/>
          <w:color w:val="FF0000"/>
          <w:sz w:val="16"/>
          <w:szCs w:val="16"/>
          <w:shd w:val="clear" w:color="auto" w:fill="FFFFFF"/>
        </w:rPr>
        <w:t>》，以書面向學校提起申訴。</w:t>
      </w:r>
    </w:p>
    <w:p w14:paraId="165D8B80" w14:textId="76FF2BBC" w:rsidR="00D84148" w:rsidRPr="00081485" w:rsidRDefault="00D84148" w:rsidP="00884E5D">
      <w:pPr>
        <w:widowControl/>
        <w:suppressAutoHyphens w:val="0"/>
        <w:spacing w:line="280" w:lineRule="exact"/>
        <w:rPr>
          <w:rFonts w:ascii="標楷體" w:eastAsia="標楷體" w:hAnsi="標楷體"/>
          <w:b/>
          <w:bCs/>
          <w:color w:val="FF0000"/>
          <w:sz w:val="16"/>
          <w:szCs w:val="16"/>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w:t>
      </w:r>
      <w:r w:rsidR="00081485" w:rsidRPr="00081485">
        <w:rPr>
          <w:rFonts w:ascii="標楷體" w:eastAsia="標楷體" w:hAnsi="標楷體" w:hint="eastAsia"/>
          <w:b/>
          <w:bCs/>
          <w:color w:val="FF0000"/>
          <w:sz w:val="20"/>
          <w:shd w:val="clear" w:color="auto" w:fill="FFFFFF"/>
        </w:rPr>
        <w:t>新生計畫確認日期」欄位僅適用新生。</w:t>
      </w:r>
      <w:r w:rsidR="00081485" w:rsidRPr="00081485">
        <w:rPr>
          <w:rFonts w:ascii="標楷體" w:eastAsia="標楷體" w:hAnsi="標楷體" w:hint="eastAsia"/>
          <w:b/>
          <w:bCs/>
          <w:color w:val="FF0000"/>
          <w:sz w:val="16"/>
          <w:szCs w:val="16"/>
          <w:shd w:val="clear" w:color="auto" w:fill="FFFFFF"/>
        </w:rPr>
        <w:t>(新生應於開學前訂定初步個別化教育計畫，並於開學後一個月內檢討修正)</w:t>
      </w:r>
    </w:p>
    <w:p w14:paraId="1DBD7150" w14:textId="6EE60346" w:rsidR="00D84148" w:rsidRPr="008806B7" w:rsidRDefault="00D84148" w:rsidP="00884E5D">
      <w:pPr>
        <w:widowControl/>
        <w:suppressAutoHyphens w:val="0"/>
        <w:spacing w:line="280" w:lineRule="exact"/>
        <w:rPr>
          <w:rFonts w:ascii="標楷體" w:eastAsia="標楷體" w:hAnsi="標楷體"/>
          <w:b/>
          <w:bCs/>
          <w:sz w:val="20"/>
          <w:shd w:val="clear" w:color="auto" w:fill="FFFFFF"/>
        </w:rPr>
      </w:pPr>
      <w:r w:rsidRPr="00EC21A2">
        <w:rPr>
          <w:rFonts w:ascii="標楷體" w:eastAsia="標楷體" w:hAnsi="標楷體" w:hint="eastAsia"/>
          <w:b/>
          <w:bCs/>
          <w:color w:val="FF0000"/>
          <w:sz w:val="20"/>
          <w:shd w:val="clear" w:color="auto" w:fill="FFFFFF"/>
        </w:rPr>
        <w:t>3</w:t>
      </w:r>
      <w:r w:rsidR="005A5FA1" w:rsidRPr="00EC21A2">
        <w:rPr>
          <w:rFonts w:ascii="標楷體" w:eastAsia="標楷體" w:hAnsi="標楷體" w:hint="eastAsia"/>
          <w:b/>
          <w:bCs/>
          <w:color w:val="FF0000"/>
          <w:sz w:val="20"/>
          <w:shd w:val="clear" w:color="auto" w:fill="FFFFFF"/>
        </w:rPr>
        <w:t>、</w:t>
      </w:r>
      <w:r w:rsidR="00EC21A2" w:rsidRPr="00315F0A">
        <w:rPr>
          <w:rFonts w:ascii="標楷體" w:eastAsia="標楷體" w:hAnsi="標楷體" w:hint="eastAsia"/>
          <w:b/>
          <w:bCs/>
          <w:color w:val="FF0000"/>
          <w:sz w:val="20"/>
          <w:shd w:val="clear" w:color="auto" w:fill="FFFFFF"/>
        </w:rPr>
        <w:t>「第一次、第二次檢討日期」</w:t>
      </w:r>
      <w:r w:rsidR="00EC21A2" w:rsidRPr="005F7486">
        <w:rPr>
          <w:rFonts w:ascii="標楷體" w:eastAsia="標楷體" w:hAnsi="標楷體" w:hint="eastAsia"/>
          <w:b/>
          <w:bCs/>
          <w:color w:val="FF0000"/>
          <w:sz w:val="20"/>
          <w:shd w:val="clear" w:color="auto" w:fill="FFFFFF"/>
        </w:rPr>
        <w:t>指每學期執行後之檢討日期。</w:t>
      </w:r>
    </w:p>
    <w:bookmarkEnd w:id="1"/>
    <w:bookmarkEnd w:id="2"/>
    <w:p w14:paraId="0BA7664D" w14:textId="7F996051" w:rsidR="00B46AFD" w:rsidRPr="008806B7" w:rsidRDefault="00B46AFD" w:rsidP="00B46AFD">
      <w:pPr>
        <w:widowControl/>
        <w:suppressAutoHyphens w:val="0"/>
        <w:rPr>
          <w:rFonts w:ascii="標楷體" w:eastAsia="標楷體" w:hAnsi="標楷體"/>
          <w:b/>
          <w:bCs/>
          <w:sz w:val="20"/>
          <w:shd w:val="clear" w:color="auto" w:fill="FFFFFF"/>
        </w:rPr>
      </w:pPr>
      <w:r w:rsidRPr="008806B7">
        <w:rPr>
          <w:rFonts w:ascii="標楷體" w:eastAsia="標楷體" w:hAnsi="標楷體"/>
          <w:b/>
          <w:bCs/>
          <w:sz w:val="20"/>
          <w:shd w:val="clear" w:color="auto" w:fill="FFFFFF"/>
        </w:rPr>
        <w:br w:type="page"/>
      </w:r>
    </w:p>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proofErr w:type="gramStart"/>
            <w:r w:rsidRPr="008806B7">
              <w:rPr>
                <w:rFonts w:ascii="標楷體" w:eastAsia="標楷體" w:hAnsi="標楷體"/>
              </w:rPr>
              <w:t>鑑</w:t>
            </w:r>
            <w:proofErr w:type="gramEnd"/>
            <w:r w:rsidRPr="008806B7">
              <w:rPr>
                <w:rFonts w:ascii="標楷體" w:eastAsia="標楷體" w:hAnsi="標楷體"/>
              </w:rPr>
              <w:t>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w:t>
            </w:r>
            <w:proofErr w:type="gramStart"/>
            <w:r w:rsidRPr="008806B7">
              <w:rPr>
                <w:rFonts w:ascii="標楷體" w:eastAsia="標楷體" w:hAnsi="標楷體"/>
              </w:rPr>
              <w:t>特</w:t>
            </w:r>
            <w:proofErr w:type="gramEnd"/>
            <w:r w:rsidRPr="008806B7">
              <w:rPr>
                <w:rFonts w:ascii="標楷體" w:eastAsia="標楷體" w:hAnsi="標楷體"/>
              </w:rPr>
              <w:t>字第              號</w:t>
            </w:r>
          </w:p>
          <w:p w14:paraId="3203D4F9" w14:textId="77777777" w:rsidR="00E979D9" w:rsidRPr="008806B7" w:rsidRDefault="00B7118D">
            <w:pPr>
              <w:snapToGrid w:val="0"/>
              <w:spacing w:line="420" w:lineRule="exact"/>
              <w:rPr>
                <w:rFonts w:ascii="標楷體" w:eastAsia="標楷體" w:hAnsi="標楷體"/>
              </w:rPr>
            </w:pPr>
            <w:proofErr w:type="gramStart"/>
            <w:r w:rsidRPr="008806B7">
              <w:rPr>
                <w:rFonts w:ascii="標楷體" w:eastAsia="標楷體" w:hAnsi="標楷體"/>
              </w:rPr>
              <w:t>鑑</w:t>
            </w:r>
            <w:proofErr w:type="gramEnd"/>
            <w:r w:rsidRPr="008806B7">
              <w:rPr>
                <w:rFonts w:ascii="標楷體" w:eastAsia="標楷體" w:hAnsi="標楷體"/>
              </w:rPr>
              <w:t>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w:t>
      </w:r>
      <w:proofErr w:type="gramStart"/>
      <w:r w:rsidRPr="008806B7">
        <w:rPr>
          <w:rFonts w:ascii="標楷體" w:eastAsia="標楷體" w:hAnsi="標楷體"/>
        </w:rPr>
        <w:t>（</w:t>
      </w:r>
      <w:proofErr w:type="gramEnd"/>
      <w:r w:rsidRPr="008806B7">
        <w:rPr>
          <w:rFonts w:ascii="標楷體" w:eastAsia="標楷體" w:hAnsi="標楷體"/>
        </w:rPr>
        <w:t>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是否穩定用藥：□是  </w:t>
            </w:r>
            <w:proofErr w:type="gramStart"/>
            <w:r w:rsidRPr="008806B7">
              <w:rPr>
                <w:rFonts w:ascii="標楷體" w:eastAsia="標楷體" w:hAnsi="標楷體"/>
              </w:rPr>
              <w:t>□否</w:t>
            </w:r>
            <w:proofErr w:type="gramEnd"/>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w:t>
            </w:r>
            <w:proofErr w:type="gramStart"/>
            <w:r w:rsidRPr="008806B7">
              <w:rPr>
                <w:rFonts w:ascii="標楷體" w:eastAsia="標楷體" w:hAnsi="標楷體"/>
              </w:rPr>
              <w:t>個</w:t>
            </w:r>
            <w:proofErr w:type="gramEnd"/>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roofErr w:type="gramStart"/>
            <w:r w:rsidRPr="008806B7">
              <w:rPr>
                <w:rFonts w:ascii="標楷體" w:eastAsia="標楷體" w:hAnsi="標楷體"/>
              </w:rPr>
              <w:t>…</w:t>
            </w:r>
            <w:proofErr w:type="gramEnd"/>
            <w:r w:rsidRPr="008806B7">
              <w:rPr>
                <w:rFonts w:ascii="標楷體" w:eastAsia="標楷體" w:hAnsi="標楷體"/>
              </w:rPr>
              <w:t>)</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proofErr w:type="gramStart"/>
            <w:r w:rsidR="00B541FD" w:rsidRPr="008806B7">
              <w:rPr>
                <w:rFonts w:ascii="標楷體" w:eastAsia="標楷體" w:hAnsi="標楷體"/>
                <w:sz w:val="20"/>
                <w:szCs w:val="20"/>
              </w:rPr>
              <w:t>）</w:t>
            </w:r>
            <w:proofErr w:type="gramEnd"/>
          </w:p>
          <w:p w14:paraId="425FDD46" w14:textId="77ECDEFD" w:rsidR="00E979D9" w:rsidRPr="008806B7" w:rsidRDefault="00B7118D">
            <w:pPr>
              <w:spacing w:line="240" w:lineRule="atLeast"/>
            </w:pPr>
            <w:r w:rsidRPr="008806B7">
              <w:rPr>
                <w:rFonts w:ascii="標楷體" w:eastAsia="標楷體" w:hAnsi="標楷體"/>
              </w:rPr>
              <w:t>□轉</w:t>
            </w:r>
            <w:proofErr w:type="gramStart"/>
            <w:r w:rsidRPr="008806B7">
              <w:rPr>
                <w:rFonts w:ascii="標楷體" w:eastAsia="標楷體" w:hAnsi="標楷體"/>
              </w:rPr>
              <w:t>介</w:t>
            </w:r>
            <w:proofErr w:type="gramEnd"/>
            <w:r w:rsidRPr="008806B7">
              <w:rPr>
                <w:rFonts w:ascii="標楷體" w:eastAsia="標楷體" w:hAnsi="標楷體"/>
              </w:rPr>
              <w:t xml:space="preserve">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proofErr w:type="gramStart"/>
            <w:r w:rsidR="004E7FFA" w:rsidRPr="008806B7">
              <w:rPr>
                <w:rFonts w:ascii="標楷體" w:eastAsia="標楷體" w:hAnsi="標楷體"/>
                <w:sz w:val="20"/>
                <w:szCs w:val="20"/>
              </w:rPr>
              <w:t>…</w:t>
            </w:r>
            <w:proofErr w:type="gramEnd"/>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w:t>
      </w:r>
      <w:proofErr w:type="gramStart"/>
      <w:r w:rsidRPr="008806B7">
        <w:rPr>
          <w:rFonts w:ascii="標楷體" w:eastAsia="標楷體" w:hAnsi="標楷體" w:hint="eastAsia"/>
          <w:b/>
          <w:bCs/>
        </w:rPr>
        <w:t>並作質性</w:t>
      </w:r>
      <w:proofErr w:type="gramEnd"/>
      <w:r w:rsidRPr="008806B7">
        <w:rPr>
          <w:rFonts w:ascii="標楷體" w:eastAsia="標楷體" w:hAnsi="標楷體" w:hint="eastAsia"/>
          <w:b/>
          <w:bCs/>
        </w:rPr>
        <w:t>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w:t>
      </w:r>
      <w:proofErr w:type="gramStart"/>
      <w:r w:rsidRPr="008806B7">
        <w:rPr>
          <w:rFonts w:ascii="標楷體" w:eastAsia="標楷體" w:hAnsi="標楷體"/>
          <w:b/>
          <w:bCs/>
          <w:shd w:val="clear" w:color="auto" w:fill="FFFFFF"/>
        </w:rPr>
        <w:t>一</w:t>
      </w:r>
      <w:proofErr w:type="gramEnd"/>
      <w:r w:rsidRPr="008806B7">
        <w:rPr>
          <w:rFonts w:ascii="標楷體" w:eastAsia="標楷體" w:hAnsi="標楷體"/>
          <w:b/>
          <w:bCs/>
          <w:shd w:val="clear" w:color="auto" w:fill="FFFFFF"/>
        </w:rPr>
        <w:t>)評量紀錄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proofErr w:type="gramStart"/>
      <w:r w:rsidRPr="008806B7">
        <w:rPr>
          <w:rFonts w:ascii="標楷體" w:eastAsia="標楷體" w:hAnsi="標楷體" w:hint="eastAsia"/>
          <w:sz w:val="18"/>
          <w:szCs w:val="18"/>
        </w:rPr>
        <w:t>（</w:t>
      </w:r>
      <w:proofErr w:type="gramEnd"/>
      <w:r w:rsidRPr="008806B7">
        <w:rPr>
          <w:rFonts w:ascii="標楷體" w:eastAsia="標楷體" w:hAnsi="標楷體" w:hint="eastAsia"/>
          <w:sz w:val="18"/>
          <w:szCs w:val="18"/>
        </w:rPr>
        <w:t>分析能力現況係與一般生相較；如有申請相關專業服務，請一併紀錄治療師評估意見-含支持策略</w:t>
      </w:r>
      <w:proofErr w:type="gramStart"/>
      <w:r w:rsidRPr="008806B7">
        <w:rPr>
          <w:rFonts w:ascii="標楷體" w:eastAsia="標楷體" w:hAnsi="標楷體" w:hint="eastAsia"/>
          <w:sz w:val="18"/>
          <w:szCs w:val="18"/>
        </w:rPr>
        <w:t>）</w:t>
      </w:r>
      <w:proofErr w:type="gramEnd"/>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w:t>
      </w:r>
      <w:proofErr w:type="gramStart"/>
      <w:r w:rsidRPr="008806B7">
        <w:rPr>
          <w:rFonts w:ascii="標楷體" w:eastAsia="標楷體" w:hAnsi="標楷體" w:hint="eastAsia"/>
        </w:rPr>
        <w:t>（</w:t>
      </w:r>
      <w:proofErr w:type="gramEnd"/>
      <w:r w:rsidRPr="008806B7">
        <w:rPr>
          <w:rFonts w:ascii="標楷體" w:eastAsia="標楷體" w:hAnsi="標楷體" w:hint="eastAsia"/>
        </w:rPr>
        <w:t>日期：___</w:t>
      </w:r>
      <w:proofErr w:type="gramStart"/>
      <w:r w:rsidRPr="008806B7">
        <w:rPr>
          <w:rFonts w:ascii="標楷體" w:eastAsia="標楷體" w:hAnsi="標楷體" w:hint="eastAsia"/>
        </w:rPr>
        <w:t>）</w:t>
      </w:r>
      <w:proofErr w:type="gramEnd"/>
      <w:r w:rsidRPr="008806B7">
        <w:rPr>
          <w:rFonts w:ascii="標楷體" w:eastAsia="標楷體" w:hAnsi="標楷體" w:hint="eastAsia"/>
        </w:rPr>
        <w:t xml:space="preserve">  □無修改</w:t>
      </w:r>
      <w:proofErr w:type="gramStart"/>
      <w:r w:rsidRPr="008806B7">
        <w:rPr>
          <w:rFonts w:ascii="標楷體" w:eastAsia="標楷體" w:hAnsi="標楷體" w:hint="eastAsia"/>
        </w:rPr>
        <w:t>（</w:t>
      </w:r>
      <w:proofErr w:type="gramEnd"/>
      <w:r w:rsidRPr="008806B7">
        <w:rPr>
          <w:rFonts w:ascii="標楷體" w:eastAsia="標楷體" w:hAnsi="標楷體" w:hint="eastAsia"/>
        </w:rPr>
        <w:t>確認日期：___</w:t>
      </w:r>
      <w:proofErr w:type="gramStart"/>
      <w:r w:rsidRPr="008806B7">
        <w:rPr>
          <w:rFonts w:ascii="標楷體" w:eastAsia="標楷體" w:hAnsi="標楷體" w:hint="eastAsia"/>
        </w:rPr>
        <w:t>）</w:t>
      </w:r>
      <w:proofErr w:type="gramEnd"/>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B3917">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□手眼協調弱 □</w:t>
            </w:r>
            <w:proofErr w:type="gramStart"/>
            <w:r w:rsidRPr="008806B7">
              <w:rPr>
                <w:rFonts w:ascii="標楷體" w:eastAsia="標楷體" w:hAnsi="標楷體"/>
              </w:rPr>
              <w:t>眼球追視弱</w:t>
            </w:r>
            <w:proofErr w:type="gramEnd"/>
            <w:r w:rsidRPr="008806B7">
              <w:rPr>
                <w:rFonts w:ascii="標楷體" w:eastAsia="標楷體" w:hAnsi="標楷體"/>
              </w:rPr>
              <w:t xml:space="preserve"> □有方向性</w:t>
            </w:r>
            <w:proofErr w:type="gramStart"/>
            <w:r w:rsidRPr="008806B7">
              <w:rPr>
                <w:rFonts w:ascii="標楷體" w:eastAsia="標楷體" w:hAnsi="標楷體"/>
              </w:rPr>
              <w:t>的字易混淆</w:t>
            </w:r>
            <w:proofErr w:type="gramEnd"/>
            <w:r w:rsidRPr="008806B7">
              <w:rPr>
                <w:rFonts w:ascii="標楷體" w:eastAsia="標楷體" w:hAnsi="標楷體"/>
              </w:rPr>
              <w:t xml:space="preserve">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需用輔具</w:t>
            </w:r>
            <w:proofErr w:type="gramEnd"/>
            <w:r w:rsidRPr="008806B7">
              <w:rPr>
                <w:rFonts w:ascii="標楷體" w:eastAsia="標楷體" w:hAnsi="標楷體"/>
              </w:rPr>
              <w:t>行動□</w:t>
            </w:r>
            <w:proofErr w:type="gramStart"/>
            <w:r w:rsidRPr="008806B7">
              <w:rPr>
                <w:rFonts w:ascii="標楷體" w:eastAsia="標楷體" w:hAnsi="標楷體"/>
              </w:rPr>
              <w:t>柺</w:t>
            </w:r>
            <w:proofErr w:type="gramEnd"/>
            <w:r w:rsidRPr="008806B7">
              <w:rPr>
                <w:rFonts w:ascii="標楷體" w:eastAsia="標楷體" w:hAnsi="標楷體"/>
              </w:rPr>
              <w:t>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B3917">
              <w:rPr>
                <w:rFonts w:ascii="標楷體" w:eastAsia="標楷體" w:hAnsi="標楷體"/>
                <w:bCs/>
                <w:color w:val="FF0000"/>
              </w:rPr>
              <w:t>□</w:t>
            </w:r>
            <w:r w:rsidRPr="001B3917">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如廁：□會自己小便並清理</w:t>
            </w:r>
            <w:proofErr w:type="gramStart"/>
            <w:r w:rsidRPr="008806B7">
              <w:rPr>
                <w:rFonts w:ascii="標楷體" w:eastAsia="標楷體" w:hAnsi="標楷體"/>
              </w:rPr>
              <w:t>乾淨□</w:t>
            </w:r>
            <w:proofErr w:type="gramEnd"/>
            <w:r w:rsidRPr="008806B7">
              <w:rPr>
                <w:rFonts w:ascii="標楷體" w:eastAsia="標楷體" w:hAnsi="標楷體"/>
              </w:rPr>
              <w:t xml:space="preserve">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B3917" w:rsidRDefault="005517F7" w:rsidP="00A53A97">
            <w:pPr>
              <w:spacing w:line="320" w:lineRule="exact"/>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□內在思考力弱□邏輯概念弱□推理能力弱□</w:t>
            </w:r>
            <w:proofErr w:type="gramStart"/>
            <w:r w:rsidRPr="008806B7">
              <w:rPr>
                <w:rFonts w:ascii="標楷體" w:eastAsia="標楷體" w:hAnsi="標楷體"/>
              </w:rPr>
              <w:t>類化能力</w:t>
            </w:r>
            <w:proofErr w:type="gramEnd"/>
            <w:r w:rsidRPr="008806B7">
              <w:rPr>
                <w:rFonts w:ascii="標楷體" w:eastAsia="標楷體" w:hAnsi="標楷體"/>
              </w:rPr>
              <w:t xml:space="preserve">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□組織</w:t>
            </w:r>
            <w:proofErr w:type="gramStart"/>
            <w:r w:rsidRPr="008806B7">
              <w:rPr>
                <w:rFonts w:ascii="標楷體" w:eastAsia="標楷體" w:hAnsi="標楷體"/>
              </w:rPr>
              <w:t>統整力弱</w:t>
            </w:r>
            <w:proofErr w:type="gramEnd"/>
            <w:r w:rsidRPr="008806B7">
              <w:rPr>
                <w:rFonts w:ascii="標楷體" w:eastAsia="標楷體" w:hAnsi="標楷體"/>
              </w:rPr>
              <w:t xml:space="preserve">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w:t>
            </w:r>
            <w:proofErr w:type="gramStart"/>
            <w:r w:rsidRPr="008806B7">
              <w:rPr>
                <w:rFonts w:ascii="標楷體" w:eastAsia="標楷體" w:hAnsi="標楷體"/>
              </w:rPr>
              <w:t>能仿說</w:t>
            </w:r>
            <w:proofErr w:type="gramEnd"/>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w:t>
            </w:r>
            <w:proofErr w:type="gramStart"/>
            <w:r w:rsidRPr="008806B7">
              <w:rPr>
                <w:rFonts w:ascii="標楷體" w:eastAsia="標楷體" w:hAnsi="標楷體"/>
              </w:rPr>
              <w:t>清楚、構音</w:t>
            </w:r>
            <w:proofErr w:type="gramEnd"/>
            <w:r w:rsidRPr="008806B7">
              <w:rPr>
                <w:rFonts w:ascii="標楷體" w:eastAsia="標楷體" w:hAnsi="標楷體"/>
              </w:rPr>
              <w:t>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B3917">
              <w:rPr>
                <w:rFonts w:ascii="標楷體" w:eastAsia="標楷體" w:hAnsi="標楷體"/>
                <w:bCs/>
                <w:color w:val="FF0000"/>
              </w:rPr>
              <w:t>□</w:t>
            </w:r>
            <w:r w:rsidRPr="001B3917">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□焦慮不安□容易</w:t>
            </w:r>
            <w:proofErr w:type="gramStart"/>
            <w:r w:rsidRPr="008806B7">
              <w:rPr>
                <w:rFonts w:ascii="標楷體" w:eastAsia="標楷體" w:hAnsi="標楷體"/>
              </w:rPr>
              <w:t>衝動□</w:t>
            </w:r>
            <w:proofErr w:type="gramEnd"/>
            <w:r w:rsidRPr="008806B7">
              <w:rPr>
                <w:rFonts w:ascii="標楷體" w:eastAsia="標楷體" w:hAnsi="標楷體"/>
              </w:rPr>
              <w:t xml:space="preserve">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w:t>
            </w:r>
            <w:proofErr w:type="gramStart"/>
            <w:r w:rsidRPr="008806B7">
              <w:rPr>
                <w:rFonts w:ascii="標楷體" w:eastAsia="標楷體" w:hAnsi="標楷體"/>
              </w:rPr>
              <w:t>規則□</w:t>
            </w:r>
            <w:proofErr w:type="gramEnd"/>
            <w:r w:rsidRPr="008806B7">
              <w:rPr>
                <w:rFonts w:ascii="標楷體" w:eastAsia="標楷體" w:hAnsi="標楷體"/>
              </w:rPr>
              <w:t>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w:t>
            </w:r>
            <w:proofErr w:type="gramStart"/>
            <w:r w:rsidRPr="008806B7">
              <w:rPr>
                <w:rFonts w:ascii="標楷體" w:eastAsia="標楷體" w:hAnsi="標楷體"/>
              </w:rPr>
              <w:t>固著</w:t>
            </w:r>
            <w:proofErr w:type="gramEnd"/>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w:t>
            </w:r>
            <w:proofErr w:type="gramStart"/>
            <w:r w:rsidRPr="008806B7">
              <w:rPr>
                <w:rFonts w:ascii="標楷體" w:eastAsia="標楷體" w:hAnsi="標楷體"/>
              </w:rPr>
              <w:t>符號認讀困難</w:t>
            </w:r>
            <w:proofErr w:type="gramEnd"/>
            <w:r w:rsidRPr="008806B7">
              <w:rPr>
                <w:rFonts w:ascii="標楷體" w:eastAsia="標楷體" w:hAnsi="標楷體"/>
              </w:rPr>
              <w:t xml:space="preserve">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w:t>
            </w:r>
            <w:proofErr w:type="gramStart"/>
            <w:r w:rsidRPr="008806B7">
              <w:rPr>
                <w:rFonts w:ascii="標楷體" w:eastAsia="標楷體" w:hAnsi="標楷體"/>
              </w:rPr>
              <w:t>看懂圖卡</w:t>
            </w:r>
            <w:proofErr w:type="gramEnd"/>
            <w:r w:rsidRPr="008806B7">
              <w:rPr>
                <w:rFonts w:ascii="標楷體" w:eastAsia="標楷體" w:hAnsi="標楷體"/>
              </w:rPr>
              <w:t>□認</w:t>
            </w:r>
            <w:proofErr w:type="gramStart"/>
            <w:r w:rsidRPr="008806B7">
              <w:rPr>
                <w:rFonts w:ascii="標楷體" w:eastAsia="標楷體" w:hAnsi="標楷體"/>
              </w:rPr>
              <w:t>的字少</w:t>
            </w:r>
            <w:proofErr w:type="gramEnd"/>
            <w:r w:rsidRPr="008806B7">
              <w:rPr>
                <w:rFonts w:ascii="標楷體" w:eastAsia="標楷體" w:hAnsi="標楷體"/>
              </w:rPr>
              <w:t>□會讀字句但不懂意思 □閱讀緩慢□讀時會</w:t>
            </w:r>
            <w:proofErr w:type="gramStart"/>
            <w:r w:rsidRPr="008806B7">
              <w:rPr>
                <w:rFonts w:ascii="標楷體" w:eastAsia="標楷體" w:hAnsi="標楷體"/>
              </w:rPr>
              <w:t>跳行跳字</w:t>
            </w:r>
            <w:proofErr w:type="gramEnd"/>
            <w:r w:rsidRPr="008806B7">
              <w:rPr>
                <w:rFonts w:ascii="標楷體" w:eastAsia="標楷體" w:hAnsi="標楷體"/>
              </w:rPr>
              <w:t>□斷字</w:t>
            </w:r>
            <w:proofErr w:type="gramStart"/>
            <w:r w:rsidRPr="008806B7">
              <w:rPr>
                <w:rFonts w:ascii="標楷體" w:eastAsia="標楷體" w:hAnsi="標楷體"/>
              </w:rPr>
              <w:t>斷句易錯</w:t>
            </w:r>
            <w:proofErr w:type="gramEnd"/>
            <w:r w:rsidRPr="008806B7">
              <w:rPr>
                <w:rFonts w:ascii="標楷體" w:eastAsia="標楷體" w:hAnsi="標楷體"/>
              </w:rPr>
              <w:t>□</w:t>
            </w:r>
            <w:proofErr w:type="gramStart"/>
            <w:r w:rsidRPr="008806B7">
              <w:rPr>
                <w:rFonts w:ascii="標楷體" w:eastAsia="標楷體" w:hAnsi="標楷體"/>
              </w:rPr>
              <w:t>易增漏字</w:t>
            </w:r>
            <w:proofErr w:type="gramEnd"/>
            <w:r w:rsidRPr="008806B7">
              <w:rPr>
                <w:rFonts w:ascii="標楷體" w:eastAsia="標楷體" w:hAnsi="標楷體"/>
              </w:rPr>
              <w:t xml:space="preserve">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w:t>
            </w:r>
            <w:proofErr w:type="gramStart"/>
            <w:r w:rsidRPr="008806B7">
              <w:rPr>
                <w:rFonts w:ascii="標楷體" w:eastAsia="標楷體" w:hAnsi="標楷體"/>
              </w:rPr>
              <w:t>鏡體字</w:t>
            </w:r>
            <w:proofErr w:type="gramEnd"/>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□筆畫缺漏 □</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□寫字超出格子 □字體大小不一 □</w:t>
            </w:r>
            <w:proofErr w:type="gramStart"/>
            <w:r w:rsidRPr="008806B7">
              <w:rPr>
                <w:rFonts w:ascii="標楷體" w:eastAsia="標楷體" w:hAnsi="標楷體"/>
              </w:rPr>
              <w:t>易寫字形</w:t>
            </w:r>
            <w:proofErr w:type="gramEnd"/>
            <w:r w:rsidRPr="008806B7">
              <w:rPr>
                <w:rFonts w:ascii="標楷體" w:eastAsia="標楷體" w:hAnsi="標楷體"/>
              </w:rPr>
              <w:t xml:space="preserve">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w:t>
            </w:r>
            <w:proofErr w:type="gramStart"/>
            <w:r w:rsidRPr="008806B7">
              <w:rPr>
                <w:rFonts w:ascii="標楷體" w:eastAsia="標楷體" w:hAnsi="標楷體"/>
              </w:rPr>
              <w:t>字易錯</w:t>
            </w:r>
            <w:proofErr w:type="gramEnd"/>
            <w:r w:rsidRPr="008806B7">
              <w:rPr>
                <w:rFonts w:ascii="標楷體" w:eastAsia="標楷體" w:hAnsi="標楷體"/>
              </w:rPr>
              <w:t xml:space="preserve">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w:t>
            </w:r>
            <w:proofErr w:type="gramStart"/>
            <w:r w:rsidRPr="008806B7">
              <w:rPr>
                <w:rFonts w:ascii="標楷體" w:eastAsia="標楷體" w:hAnsi="標楷體"/>
              </w:rPr>
              <w:t>困難□</w:t>
            </w:r>
            <w:proofErr w:type="gramEnd"/>
            <w:r w:rsidRPr="008806B7">
              <w:rPr>
                <w:rFonts w:ascii="標楷體" w:eastAsia="標楷體" w:hAnsi="標楷體"/>
              </w:rPr>
              <w:t>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w:t>
            </w:r>
            <w:proofErr w:type="gramStart"/>
            <w:r w:rsidRPr="008806B7">
              <w:rPr>
                <w:rFonts w:ascii="標楷體" w:eastAsia="標楷體" w:hAnsi="標楷體"/>
              </w:rPr>
              <w:t>困難□</w:t>
            </w:r>
            <w:proofErr w:type="gramEnd"/>
            <w:r w:rsidRPr="008806B7">
              <w:rPr>
                <w:rFonts w:ascii="標楷體" w:eastAsia="標楷體" w:hAnsi="標楷體"/>
              </w:rPr>
              <w:t>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□應用問題題意理解</w:t>
            </w:r>
            <w:proofErr w:type="gramStart"/>
            <w:r w:rsidRPr="008806B7">
              <w:rPr>
                <w:rFonts w:ascii="標楷體" w:eastAsia="標楷體" w:hAnsi="標楷體"/>
              </w:rPr>
              <w:t>困難□</w:t>
            </w:r>
            <w:proofErr w:type="gramEnd"/>
            <w:r w:rsidRPr="008806B7">
              <w:rPr>
                <w:rFonts w:ascii="標楷體" w:eastAsia="標楷體" w:hAnsi="標楷體"/>
              </w:rPr>
              <w:t xml:space="preserve">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1B391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1B391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Default="00E553E5" w:rsidP="00A53A97">
            <w:pPr>
              <w:snapToGrid w:val="0"/>
              <w:spacing w:line="320" w:lineRule="exact"/>
              <w:jc w:val="both"/>
              <w:rPr>
                <w:rFonts w:ascii="標楷體" w:eastAsia="標楷體" w:hAnsi="標楷體"/>
                <w:color w:val="C00000"/>
              </w:rPr>
            </w:pPr>
            <w:r w:rsidRPr="005517F7">
              <w:rPr>
                <w:rFonts w:ascii="標楷體" w:eastAsia="標楷體" w:hAnsi="標楷體"/>
                <w:color w:val="C0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w:t>
            </w:r>
            <w:proofErr w:type="gramStart"/>
            <w:r w:rsidR="0066128C" w:rsidRPr="008806B7">
              <w:rPr>
                <w:rFonts w:ascii="標楷體" w:eastAsia="標楷體" w:hAnsi="標楷體" w:hint="eastAsia"/>
                <w:bCs/>
                <w:sz w:val="22"/>
                <w:szCs w:val="22"/>
              </w:rPr>
              <w:t>＊</w:t>
            </w:r>
            <w:proofErr w:type="gramEnd"/>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proofErr w:type="gramStart"/>
            <w:r w:rsidRPr="008806B7">
              <w:rPr>
                <w:rFonts w:eastAsia="標楷體" w:hint="eastAsia"/>
                <w:sz w:val="22"/>
                <w:szCs w:val="22"/>
                <w:shd w:val="clear" w:color="auto" w:fill="FFFFFF"/>
              </w:rPr>
              <w:t>另卷命題</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刪減</w:t>
            </w:r>
            <w:proofErr w:type="gramStart"/>
            <w:r w:rsidRPr="008806B7">
              <w:rPr>
                <w:rFonts w:eastAsia="標楷體" w:hint="eastAsia"/>
                <w:sz w:val="22"/>
                <w:szCs w:val="22"/>
                <w:shd w:val="clear" w:color="auto" w:fill="FFFFFF"/>
              </w:rPr>
              <w:t>題項或題</w:t>
            </w:r>
            <w:proofErr w:type="gramEnd"/>
            <w:r w:rsidRPr="008806B7">
              <w:rPr>
                <w:rFonts w:eastAsia="標楷體" w:hint="eastAsia"/>
                <w:sz w:val="22"/>
                <w:szCs w:val="22"/>
                <w:shd w:val="clear" w:color="auto" w:fill="FFFFFF"/>
              </w:rPr>
              <w:t>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w:t>
            </w:r>
            <w:proofErr w:type="gramStart"/>
            <w:r w:rsidRPr="008806B7">
              <w:rPr>
                <w:rFonts w:eastAsia="標楷體" w:hint="eastAsia"/>
                <w:sz w:val="22"/>
                <w:szCs w:val="22"/>
                <w:shd w:val="clear" w:color="auto" w:fill="FFFFFF"/>
              </w:rPr>
              <w:t>謄</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w:t>
            </w:r>
            <w:proofErr w:type="gramStart"/>
            <w:r w:rsidRPr="008806B7">
              <w:rPr>
                <w:rFonts w:eastAsia="標楷體" w:hint="eastAsia"/>
                <w:sz w:val="22"/>
                <w:szCs w:val="22"/>
                <w:shd w:val="clear" w:color="auto" w:fill="FFFFFF"/>
              </w:rPr>
              <w:t>謄</w:t>
            </w:r>
            <w:proofErr w:type="gramEnd"/>
            <w:r w:rsidRPr="008806B7">
              <w:rPr>
                <w:rFonts w:eastAsia="標楷體" w:hint="eastAsia"/>
                <w:sz w:val="22"/>
                <w:szCs w:val="22"/>
                <w:shd w:val="clear" w:color="auto" w:fill="FFFFFF"/>
              </w:rPr>
              <w:t>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hint="eastAsia"/>
                <w:sz w:val="22"/>
                <w:szCs w:val="22"/>
              </w:rPr>
              <w:t>擴視機</w:t>
            </w:r>
            <w:proofErr w:type="gramEnd"/>
            <w:r w:rsidR="0066128C" w:rsidRPr="008806B7">
              <w:rPr>
                <w:rFonts w:ascii="標楷體" w:eastAsia="標楷體" w:hAnsi="標楷體" w:hint="eastAsia"/>
                <w:sz w:val="22"/>
                <w:szCs w:val="22"/>
              </w:rPr>
              <w:t>□放大鏡□盲用電腦□</w:t>
            </w:r>
            <w:proofErr w:type="gramStart"/>
            <w:r w:rsidR="0066128C" w:rsidRPr="008806B7">
              <w:rPr>
                <w:rFonts w:ascii="標楷體" w:eastAsia="標楷體" w:hAnsi="標楷體" w:hint="eastAsia"/>
                <w:sz w:val="22"/>
                <w:szCs w:val="22"/>
              </w:rPr>
              <w:t>點字機</w:t>
            </w:r>
            <w:proofErr w:type="gramEnd"/>
            <w:r w:rsidR="0066128C" w:rsidRPr="008806B7">
              <w:rPr>
                <w:rFonts w:ascii="標楷體" w:eastAsia="標楷體" w:hAnsi="標楷體" w:hint="eastAsia"/>
                <w:sz w:val="22"/>
                <w:szCs w:val="22"/>
              </w:rPr>
              <w:t>□其他：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w:t>
            </w:r>
            <w:proofErr w:type="gramStart"/>
            <w:r w:rsidR="0066128C" w:rsidRPr="008806B7">
              <w:rPr>
                <w:rFonts w:ascii="標楷體" w:eastAsia="標楷體" w:hAnsi="標楷體" w:cs="Arial"/>
                <w:sz w:val="22"/>
                <w:szCs w:val="22"/>
              </w:rPr>
              <w:t>調頻助聽系統</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w:t>
            </w:r>
            <w:proofErr w:type="gramStart"/>
            <w:r w:rsidRPr="008806B7">
              <w:rPr>
                <w:rFonts w:ascii="標楷體" w:eastAsia="標楷體" w:hAnsi="標楷體" w:cs="Arial" w:hint="eastAsia"/>
                <w:sz w:val="22"/>
                <w:szCs w:val="22"/>
              </w:rPr>
              <w:t>擺位</w:t>
            </w:r>
            <w:r w:rsidRPr="008806B7">
              <w:rPr>
                <w:rFonts w:ascii="標楷體" w:eastAsia="標楷體" w:hAnsi="標楷體" w:cs="Arial"/>
                <w:sz w:val="22"/>
                <w:szCs w:val="22"/>
              </w:rPr>
              <w:t>輔具</w:t>
            </w:r>
            <w:proofErr w:type="gramEnd"/>
            <w:r w:rsidRPr="008806B7">
              <w:rPr>
                <w:rFonts w:ascii="標楷體" w:eastAsia="標楷體" w:hAnsi="標楷體" w:cs="Arial"/>
                <w:sz w:val="22"/>
                <w:szCs w:val="22"/>
              </w:rPr>
              <w:t>：</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cs="Arial"/>
                <w:sz w:val="22"/>
                <w:szCs w:val="22"/>
              </w:rPr>
              <w:t>擺位輔具</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醫療、特殊教育宣導、班級經營策略、</w:t>
            </w:r>
            <w:proofErr w:type="gramStart"/>
            <w:r w:rsidRPr="008806B7">
              <w:rPr>
                <w:rFonts w:ascii="標楷體" w:eastAsia="標楷體" w:hAnsi="標楷體" w:hint="eastAsia"/>
                <w:sz w:val="16"/>
                <w:szCs w:val="16"/>
                <w:shd w:val="clear" w:color="auto" w:fill="FFFFFF"/>
              </w:rPr>
              <w:t>申請情支團隊</w:t>
            </w:r>
            <w:proofErr w:type="gramEnd"/>
            <w:r w:rsidRPr="008806B7">
              <w:rPr>
                <w:rFonts w:ascii="標楷體" w:eastAsia="標楷體" w:hAnsi="標楷體" w:hint="eastAsia"/>
                <w:sz w:val="16"/>
                <w:szCs w:val="16"/>
                <w:shd w:val="clear" w:color="auto" w:fill="FFFFFF"/>
              </w:rPr>
              <w:t>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B3917">
        <w:rPr>
          <w:rFonts w:ascii="標楷體" w:eastAsia="標楷體" w:hAnsi="標楷體" w:hint="eastAsia"/>
          <w:color w:val="FF0000"/>
        </w:rPr>
        <w:t>並於期末</w:t>
      </w:r>
      <w:r w:rsidR="005517F7" w:rsidRPr="001B3917">
        <w:rPr>
          <w:rFonts w:ascii="標楷體" w:eastAsia="標楷體" w:hAnsi="標楷體" w:hint="eastAsia"/>
          <w:b/>
          <w:bCs/>
          <w:color w:val="FF0000"/>
          <w:u w:val="single"/>
        </w:rPr>
        <w:t>檢討時</w:t>
      </w:r>
      <w:r w:rsidR="005517F7" w:rsidRPr="001B3917">
        <w:rPr>
          <w:rFonts w:ascii="標楷體" w:eastAsia="標楷體" w:hAnsi="標楷體" w:hint="eastAsia"/>
          <w:color w:val="FF0000"/>
        </w:rPr>
        <w:t>評估實際狀況</w:t>
      </w:r>
      <w:r w:rsidR="005517F7" w:rsidRPr="001B3917">
        <w:rPr>
          <w:rFonts w:ascii="新細明體" w:hAnsi="新細明體" w:hint="eastAsia"/>
          <w:color w:val="FF0000"/>
        </w:rPr>
        <w:t>，</w:t>
      </w:r>
      <w:r w:rsidR="005517F7" w:rsidRPr="001B3917">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w:t>
            </w:r>
            <w:proofErr w:type="gramStart"/>
            <w:r w:rsidRPr="008806B7">
              <w:rPr>
                <w:rFonts w:ascii="標楷體" w:eastAsia="標楷體" w:hAnsi="標楷體"/>
              </w:rPr>
              <w:t>核定教助</w:t>
            </w:r>
            <w:proofErr w:type="gramEnd"/>
            <w:r w:rsidRPr="008806B7">
              <w:rPr>
                <w:rFonts w:ascii="標楷體" w:eastAsia="標楷體" w:hAnsi="標楷體"/>
              </w:rPr>
              <w:t>，個人每週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w:t>
            </w:r>
            <w:proofErr w:type="gramStart"/>
            <w:r w:rsidRPr="008806B7">
              <w:rPr>
                <w:rFonts w:ascii="標楷體" w:eastAsia="標楷體" w:hAnsi="標楷體" w:hint="eastAsia"/>
              </w:rPr>
              <w:t>聽打</w:t>
            </w:r>
            <w:r w:rsidRPr="008806B7">
              <w:rPr>
                <w:rFonts w:ascii="標楷體" w:eastAsia="標楷體" w:hAnsi="標楷體"/>
              </w:rPr>
              <w:t>□</w:t>
            </w:r>
            <w:r w:rsidRPr="008806B7">
              <w:rPr>
                <w:rFonts w:ascii="標楷體" w:eastAsia="標楷體" w:hAnsi="標楷體" w:hint="eastAsia"/>
              </w:rPr>
              <w:t>代抄</w:t>
            </w:r>
            <w:proofErr w:type="gramEnd"/>
            <w:r w:rsidRPr="008806B7">
              <w:rPr>
                <w:rFonts w:ascii="標楷體" w:eastAsia="標楷體" w:hAnsi="標楷體" w:hint="eastAsia"/>
              </w:rPr>
              <w:t>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p w14:paraId="60CCA07E" w14:textId="75EDBBD0" w:rsidR="005E0462" w:rsidRPr="001B3917" w:rsidRDefault="005E0462" w:rsidP="005E0462">
      <w:pPr>
        <w:spacing w:line="0" w:lineRule="atLeast"/>
        <w:outlineLvl w:val="0"/>
        <w:rPr>
          <w:rFonts w:ascii="標楷體" w:eastAsia="標楷體" w:hAnsi="標楷體"/>
          <w:b/>
          <w:bCs/>
          <w:color w:val="FF0000"/>
          <w:sz w:val="28"/>
          <w:szCs w:val="28"/>
          <w:shd w:val="clear" w:color="auto" w:fill="FFFFFF"/>
        </w:rPr>
      </w:pPr>
      <w:r w:rsidRPr="001B3917">
        <w:rPr>
          <w:rFonts w:eastAsia="標楷體" w:hint="eastAsia"/>
          <w:color w:val="FF0000"/>
          <w:sz w:val="28"/>
          <w:szCs w:val="28"/>
          <w:shd w:val="pct15" w:color="auto" w:fill="FFFFFF"/>
        </w:rPr>
        <w:t>學年及</w:t>
      </w:r>
      <w:r w:rsidRPr="001B3917">
        <w:rPr>
          <w:rFonts w:ascii="標楷體" w:eastAsia="標楷體" w:hint="eastAsia"/>
          <w:color w:val="FF0000"/>
          <w:sz w:val="28"/>
          <w:szCs w:val="28"/>
          <w:shd w:val="pct15" w:color="auto" w:fill="FFFFFF"/>
        </w:rPr>
        <w:t>學期目標(得依據個案之實驗教育計</w:t>
      </w:r>
      <w:r w:rsidR="001B3917">
        <w:rPr>
          <w:rFonts w:ascii="標楷體" w:eastAsia="標楷體" w:hint="eastAsia"/>
          <w:color w:val="FF0000"/>
          <w:sz w:val="28"/>
          <w:szCs w:val="28"/>
          <w:shd w:val="pct15" w:color="auto" w:fill="FFFFFF"/>
        </w:rPr>
        <w:t>畫</w:t>
      </w:r>
      <w:r w:rsidRPr="001B3917">
        <w:rPr>
          <w:rFonts w:ascii="標楷體" w:eastAsia="標楷體" w:hint="eastAsia"/>
          <w:color w:val="FF0000"/>
          <w:sz w:val="28"/>
          <w:szCs w:val="28"/>
          <w:shd w:val="pct15" w:color="auto" w:fill="FFFFFF"/>
        </w:rPr>
        <w:t>)</w:t>
      </w:r>
    </w:p>
    <w:tbl>
      <w:tblPr>
        <w:tblW w:w="14598" w:type="dxa"/>
        <w:tblInd w:w="2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5E0462" w:rsidRPr="009B6716" w14:paraId="0CD9CF1E" w14:textId="77777777" w:rsidTr="000B7004">
        <w:trPr>
          <w:cantSplit/>
          <w:trHeight w:val="258"/>
        </w:trPr>
        <w:tc>
          <w:tcPr>
            <w:tcW w:w="851" w:type="dxa"/>
            <w:vMerge w:val="restart"/>
            <w:shd w:val="clear" w:color="auto" w:fill="auto"/>
            <w:tcMar>
              <w:top w:w="0" w:type="dxa"/>
              <w:left w:w="28" w:type="dxa"/>
              <w:bottom w:w="0" w:type="dxa"/>
              <w:right w:w="28" w:type="dxa"/>
            </w:tcMar>
            <w:vAlign w:val="center"/>
          </w:tcPr>
          <w:p w14:paraId="2535F517"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領域</w:t>
            </w:r>
            <w:r w:rsidRPr="009B6716">
              <w:rPr>
                <w:rFonts w:ascii="標楷體" w:eastAsia="標楷體" w:hAnsi="標楷體" w:hint="eastAsia"/>
                <w:color w:val="BFBFBF" w:themeColor="background1" w:themeShade="BF"/>
              </w:rPr>
              <w:t>/科目</w:t>
            </w:r>
          </w:p>
        </w:tc>
        <w:tc>
          <w:tcPr>
            <w:tcW w:w="2126" w:type="dxa"/>
            <w:vMerge w:val="restart"/>
            <w:shd w:val="clear" w:color="auto" w:fill="auto"/>
            <w:tcMar>
              <w:top w:w="0" w:type="dxa"/>
              <w:left w:w="28" w:type="dxa"/>
              <w:bottom w:w="0" w:type="dxa"/>
              <w:right w:w="28" w:type="dxa"/>
            </w:tcMar>
            <w:vAlign w:val="center"/>
          </w:tcPr>
          <w:p w14:paraId="22083BBD"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學年目標</w:t>
            </w:r>
          </w:p>
        </w:tc>
        <w:tc>
          <w:tcPr>
            <w:tcW w:w="3863" w:type="dxa"/>
            <w:vMerge w:val="restart"/>
            <w:shd w:val="clear" w:color="auto" w:fill="auto"/>
            <w:tcMar>
              <w:top w:w="0" w:type="dxa"/>
              <w:left w:w="28" w:type="dxa"/>
              <w:bottom w:w="0" w:type="dxa"/>
              <w:right w:w="28" w:type="dxa"/>
            </w:tcMar>
            <w:vAlign w:val="center"/>
          </w:tcPr>
          <w:p w14:paraId="30E886F8"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 期 目 標（上/下）</w:t>
            </w:r>
          </w:p>
        </w:tc>
        <w:tc>
          <w:tcPr>
            <w:tcW w:w="1620" w:type="dxa"/>
            <w:vMerge w:val="restart"/>
            <w:shd w:val="clear" w:color="auto" w:fill="auto"/>
            <w:tcMar>
              <w:top w:w="0" w:type="dxa"/>
              <w:left w:w="28" w:type="dxa"/>
              <w:bottom w:w="0" w:type="dxa"/>
              <w:right w:w="28" w:type="dxa"/>
            </w:tcMar>
            <w:vAlign w:val="center"/>
          </w:tcPr>
          <w:p w14:paraId="638EB29B" w14:textId="77777777" w:rsidR="005E0462" w:rsidRPr="009B6716" w:rsidRDefault="005E0462" w:rsidP="000B7004">
            <w:pPr>
              <w:pStyle w:val="a4"/>
              <w:snapToGrid w:val="0"/>
              <w:spacing w:line="240" w:lineRule="atLeast"/>
              <w:ind w:left="48" w:right="48"/>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教學起訖時間</w:t>
            </w:r>
          </w:p>
        </w:tc>
        <w:tc>
          <w:tcPr>
            <w:tcW w:w="720" w:type="dxa"/>
            <w:vMerge w:val="restart"/>
            <w:shd w:val="clear" w:color="auto" w:fill="auto"/>
            <w:tcMar>
              <w:top w:w="0" w:type="dxa"/>
              <w:left w:w="28" w:type="dxa"/>
              <w:bottom w:w="0" w:type="dxa"/>
              <w:right w:w="28" w:type="dxa"/>
            </w:tcMar>
            <w:vAlign w:val="center"/>
          </w:tcPr>
          <w:p w14:paraId="7466CE54"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w:t>
            </w:r>
          </w:p>
          <w:p w14:paraId="27066D8B"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方式</w:t>
            </w:r>
          </w:p>
        </w:tc>
        <w:tc>
          <w:tcPr>
            <w:tcW w:w="1112" w:type="dxa"/>
            <w:vMerge w:val="restart"/>
            <w:shd w:val="clear" w:color="auto" w:fill="auto"/>
            <w:tcMar>
              <w:top w:w="0" w:type="dxa"/>
              <w:left w:w="28" w:type="dxa"/>
              <w:bottom w:w="0" w:type="dxa"/>
              <w:right w:w="28" w:type="dxa"/>
            </w:tcMar>
            <w:vAlign w:val="center"/>
          </w:tcPr>
          <w:p w14:paraId="3CA53F3E"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預期達成成績(分)</w:t>
            </w:r>
          </w:p>
        </w:tc>
        <w:tc>
          <w:tcPr>
            <w:tcW w:w="2146" w:type="dxa"/>
            <w:gridSpan w:val="2"/>
            <w:shd w:val="clear" w:color="auto" w:fill="auto"/>
            <w:tcMar>
              <w:top w:w="0" w:type="dxa"/>
              <w:left w:w="28" w:type="dxa"/>
              <w:bottom w:w="0" w:type="dxa"/>
              <w:right w:w="28" w:type="dxa"/>
            </w:tcMar>
            <w:vAlign w:val="center"/>
          </w:tcPr>
          <w:p w14:paraId="2A780DE2"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執行結果評估</w:t>
            </w:r>
          </w:p>
        </w:tc>
        <w:tc>
          <w:tcPr>
            <w:tcW w:w="1080" w:type="dxa"/>
            <w:vMerge w:val="restart"/>
            <w:shd w:val="clear" w:color="auto" w:fill="auto"/>
            <w:tcMar>
              <w:top w:w="0" w:type="dxa"/>
              <w:left w:w="28" w:type="dxa"/>
              <w:bottom w:w="0" w:type="dxa"/>
              <w:right w:w="28" w:type="dxa"/>
            </w:tcMar>
            <w:vAlign w:val="center"/>
          </w:tcPr>
          <w:p w14:paraId="5AB96134"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評量</w:t>
            </w:r>
          </w:p>
          <w:p w14:paraId="14D2FA62"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日期</w:t>
            </w:r>
          </w:p>
        </w:tc>
        <w:tc>
          <w:tcPr>
            <w:tcW w:w="1080" w:type="dxa"/>
            <w:vMerge w:val="restart"/>
            <w:shd w:val="clear" w:color="auto" w:fill="auto"/>
            <w:tcMar>
              <w:top w:w="0" w:type="dxa"/>
              <w:left w:w="28" w:type="dxa"/>
              <w:bottom w:w="0" w:type="dxa"/>
              <w:right w:w="28" w:type="dxa"/>
            </w:tcMar>
            <w:vAlign w:val="center"/>
          </w:tcPr>
          <w:p w14:paraId="7CDC4A0E"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w:t>
            </w:r>
          </w:p>
          <w:p w14:paraId="2A11EDBA"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決定</w:t>
            </w:r>
          </w:p>
        </w:tc>
      </w:tr>
      <w:tr w:rsidR="005E0462" w:rsidRPr="009B6716" w14:paraId="2CC7DAC0" w14:textId="77777777" w:rsidTr="000B7004">
        <w:trPr>
          <w:cantSplit/>
          <w:trHeight w:val="123"/>
        </w:trPr>
        <w:tc>
          <w:tcPr>
            <w:tcW w:w="851" w:type="dxa"/>
            <w:vMerge/>
            <w:shd w:val="clear" w:color="auto" w:fill="auto"/>
            <w:tcMar>
              <w:top w:w="0" w:type="dxa"/>
              <w:left w:w="28" w:type="dxa"/>
              <w:bottom w:w="0" w:type="dxa"/>
              <w:right w:w="28" w:type="dxa"/>
            </w:tcMar>
            <w:vAlign w:val="center"/>
          </w:tcPr>
          <w:p w14:paraId="1AEB5D8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2126" w:type="dxa"/>
            <w:vMerge/>
            <w:shd w:val="clear" w:color="auto" w:fill="auto"/>
            <w:tcMar>
              <w:top w:w="0" w:type="dxa"/>
              <w:left w:w="28" w:type="dxa"/>
              <w:bottom w:w="0" w:type="dxa"/>
              <w:right w:w="28" w:type="dxa"/>
            </w:tcMar>
            <w:vAlign w:val="center"/>
          </w:tcPr>
          <w:p w14:paraId="526F132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3863" w:type="dxa"/>
            <w:vMerge/>
            <w:shd w:val="clear" w:color="auto" w:fill="auto"/>
            <w:tcMar>
              <w:top w:w="0" w:type="dxa"/>
              <w:left w:w="28" w:type="dxa"/>
              <w:bottom w:w="0" w:type="dxa"/>
              <w:right w:w="28" w:type="dxa"/>
            </w:tcMar>
            <w:vAlign w:val="center"/>
          </w:tcPr>
          <w:p w14:paraId="0A3D96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620" w:type="dxa"/>
            <w:vMerge/>
            <w:shd w:val="clear" w:color="auto" w:fill="auto"/>
            <w:tcMar>
              <w:top w:w="0" w:type="dxa"/>
              <w:left w:w="28" w:type="dxa"/>
              <w:bottom w:w="0" w:type="dxa"/>
              <w:right w:w="28" w:type="dxa"/>
            </w:tcMar>
            <w:vAlign w:val="center"/>
          </w:tcPr>
          <w:p w14:paraId="77CC512E" w14:textId="77777777" w:rsidR="005E0462" w:rsidRPr="009B6716" w:rsidRDefault="005E0462" w:rsidP="000B7004">
            <w:pPr>
              <w:pStyle w:val="a4"/>
              <w:spacing w:line="240" w:lineRule="atLeast"/>
              <w:ind w:left="48" w:right="48"/>
              <w:rPr>
                <w:rFonts w:ascii="標楷體" w:eastAsia="標楷體" w:hAnsi="標楷體"/>
                <w:color w:val="BFBFBF" w:themeColor="background1" w:themeShade="BF"/>
              </w:rPr>
            </w:pPr>
          </w:p>
        </w:tc>
        <w:tc>
          <w:tcPr>
            <w:tcW w:w="720" w:type="dxa"/>
            <w:vMerge/>
            <w:shd w:val="clear" w:color="auto" w:fill="auto"/>
            <w:tcMar>
              <w:top w:w="0" w:type="dxa"/>
              <w:left w:w="28" w:type="dxa"/>
              <w:bottom w:w="0" w:type="dxa"/>
              <w:right w:w="28" w:type="dxa"/>
            </w:tcMar>
            <w:vAlign w:val="center"/>
          </w:tcPr>
          <w:p w14:paraId="74535C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vMerge/>
            <w:shd w:val="clear" w:color="auto" w:fill="auto"/>
            <w:tcMar>
              <w:top w:w="0" w:type="dxa"/>
              <w:left w:w="28" w:type="dxa"/>
              <w:bottom w:w="0" w:type="dxa"/>
              <w:right w:w="28" w:type="dxa"/>
            </w:tcMar>
            <w:vAlign w:val="center"/>
          </w:tcPr>
          <w:p w14:paraId="3D09DD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vAlign w:val="center"/>
          </w:tcPr>
          <w:p w14:paraId="3E90DE38"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通過（分）</w:t>
            </w:r>
          </w:p>
        </w:tc>
        <w:tc>
          <w:tcPr>
            <w:tcW w:w="1073" w:type="dxa"/>
            <w:shd w:val="clear" w:color="auto" w:fill="auto"/>
            <w:tcMar>
              <w:top w:w="0" w:type="dxa"/>
              <w:left w:w="28" w:type="dxa"/>
              <w:bottom w:w="0" w:type="dxa"/>
              <w:right w:w="28" w:type="dxa"/>
            </w:tcMar>
            <w:vAlign w:val="center"/>
          </w:tcPr>
          <w:p w14:paraId="56A9E502" w14:textId="77777777" w:rsidR="005E0462" w:rsidRPr="009B6716" w:rsidRDefault="005E0462" w:rsidP="000B7004">
            <w:pPr>
              <w:snapToGrid w:val="0"/>
              <w:spacing w:line="240" w:lineRule="atLeast"/>
              <w:jc w:val="center"/>
              <w:rPr>
                <w:color w:val="BFBFBF" w:themeColor="background1" w:themeShade="BF"/>
              </w:rPr>
            </w:pPr>
            <w:r w:rsidRPr="009B6716">
              <w:rPr>
                <w:rFonts w:ascii="標楷體" w:eastAsia="標楷體" w:hAnsi="標楷體"/>
                <w:color w:val="BFBFBF" w:themeColor="background1" w:themeShade="BF"/>
                <w:sz w:val="20"/>
                <w:szCs w:val="20"/>
              </w:rPr>
              <w:t>通過（</w:t>
            </w:r>
            <w:r w:rsidRPr="009B6716">
              <w:rPr>
                <w:rFonts w:ascii="Wingdings" w:eastAsia="Wingdings" w:hAnsi="Wingdings" w:cs="Wingdings"/>
                <w:color w:val="BFBFBF" w:themeColor="background1" w:themeShade="BF"/>
                <w:sz w:val="20"/>
                <w:szCs w:val="20"/>
              </w:rPr>
              <w:t></w:t>
            </w:r>
            <w:r w:rsidRPr="009B6716">
              <w:rPr>
                <w:rFonts w:ascii="標楷體" w:eastAsia="標楷體" w:hAnsi="標楷體"/>
                <w:color w:val="BFBFBF" w:themeColor="background1" w:themeShade="BF"/>
                <w:sz w:val="20"/>
                <w:szCs w:val="20"/>
              </w:rPr>
              <w:t>）</w:t>
            </w:r>
          </w:p>
        </w:tc>
        <w:tc>
          <w:tcPr>
            <w:tcW w:w="1080" w:type="dxa"/>
            <w:vMerge/>
            <w:shd w:val="clear" w:color="auto" w:fill="auto"/>
            <w:tcMar>
              <w:top w:w="0" w:type="dxa"/>
              <w:left w:w="28" w:type="dxa"/>
              <w:bottom w:w="0" w:type="dxa"/>
              <w:right w:w="28" w:type="dxa"/>
            </w:tcMar>
            <w:vAlign w:val="center"/>
          </w:tcPr>
          <w:p w14:paraId="4EC34F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080" w:type="dxa"/>
            <w:vMerge/>
            <w:shd w:val="clear" w:color="auto" w:fill="auto"/>
            <w:tcMar>
              <w:top w:w="0" w:type="dxa"/>
              <w:left w:w="28" w:type="dxa"/>
              <w:bottom w:w="0" w:type="dxa"/>
              <w:right w:w="28" w:type="dxa"/>
            </w:tcMar>
            <w:vAlign w:val="center"/>
          </w:tcPr>
          <w:p w14:paraId="35C6F59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r>
      <w:tr w:rsidR="005E0462" w:rsidRPr="009B6716" w14:paraId="07A93CE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0A1FC322"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F8D987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1FC2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B76D46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8BFCDD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14850B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4DBC1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4E9D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3FB94C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5876E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2BFD7FA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0291C19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CBD3BCA"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2AB7E1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81205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65DD6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8FDEB4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387BE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1F731A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38A57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F3193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5AF696B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716A998"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B74FF16"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26AEB2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6ACBE9E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BD8CEE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786768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C7D96C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90ED8B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99CBEB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D4C80D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664D0B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410094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4E42E27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F7AD7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16C5FF0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4D578E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8BE2B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D85C4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7FDE8DE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7F6D08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2AA9D6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3EEB95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4A77F6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18CF6F7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8F48C1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8AF0FF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F05619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7E6B7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8ECE31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0815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3FE788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6223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80D69F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78494B2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ED5A78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588F06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17CBEF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9B71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0328E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8E16D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0E28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64297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B8151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4F301F3"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55A82B49"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2F916C95"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8FF5A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7740FB6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12F9A31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DF383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2122C0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2FC2C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94F91D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C9B17F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0B6107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99E892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1FFF6F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3B1D66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87B90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75BB41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241983B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1DEF2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1137F7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0E28F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E474F3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23CDA17"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23A2CD9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37B61F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0EA196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FDE1B7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6CFF5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2FAB6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CB2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A70F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02B1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46E9AF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ACE7D0A"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338779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6F549D9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1C2EBA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7BCF67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748D94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0C33CC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D0042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DF3457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8BDC45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23430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6487EAE"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6E9FD64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04EB4B7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1BBC62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2BAE05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E0BAFA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15F7AB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6F42D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08551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5A1A57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55559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9E4461"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5630CE8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970BC1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4EC48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7ADB10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D6E182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3A0DD7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D5C130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05247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F90214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75868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3288D7E0"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23B1E0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A0549D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7EE22F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5BFDB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6C624C0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120AAE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ECEE9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A8F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5B123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7AEA8A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2FE20EB"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6CE719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8E941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2777C92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96BAB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728E67D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C338E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EC09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A39F5A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C92AA5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19CAF4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55F4E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1A41D28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A37684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AA84B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56CFF0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181543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698888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5DD7A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BE8F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59041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309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bl>
    <w:p w14:paraId="4DA23749" w14:textId="77777777" w:rsidR="005E0462" w:rsidRPr="009B6716" w:rsidRDefault="005E0462" w:rsidP="005E0462">
      <w:pPr>
        <w:snapToGrid w:val="0"/>
        <w:spacing w:before="90" w:line="240" w:lineRule="atLeast"/>
        <w:ind w:right="-57"/>
        <w:jc w:val="both"/>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評量方式：</w:t>
      </w:r>
      <w:proofErr w:type="gramStart"/>
      <w:r w:rsidRPr="009B6716">
        <w:rPr>
          <w:rFonts w:ascii="標楷體" w:eastAsia="標楷體" w:hAnsi="標楷體"/>
          <w:color w:val="BFBFBF" w:themeColor="background1" w:themeShade="BF"/>
          <w:sz w:val="20"/>
        </w:rPr>
        <w:t>Ａ</w:t>
      </w:r>
      <w:proofErr w:type="gramEnd"/>
      <w:r w:rsidRPr="009B6716">
        <w:rPr>
          <w:rFonts w:ascii="標楷體" w:eastAsia="標楷體" w:hAnsi="標楷體"/>
          <w:color w:val="BFBFBF" w:themeColor="background1" w:themeShade="BF"/>
          <w:sz w:val="20"/>
        </w:rPr>
        <w:t xml:space="preserve">：紙筆   </w:t>
      </w:r>
      <w:proofErr w:type="gramStart"/>
      <w:r w:rsidRPr="009B6716">
        <w:rPr>
          <w:rFonts w:ascii="標楷體" w:eastAsia="標楷體" w:hAnsi="標楷體"/>
          <w:color w:val="BFBFBF" w:themeColor="background1" w:themeShade="BF"/>
          <w:sz w:val="20"/>
        </w:rPr>
        <w:t>Ｂ</w:t>
      </w:r>
      <w:proofErr w:type="gramEnd"/>
      <w:r w:rsidRPr="009B6716">
        <w:rPr>
          <w:rFonts w:ascii="標楷體" w:eastAsia="標楷體" w:hAnsi="標楷體"/>
          <w:color w:val="BFBFBF" w:themeColor="background1" w:themeShade="BF"/>
          <w:sz w:val="20"/>
        </w:rPr>
        <w:t xml:space="preserve">：問答  </w:t>
      </w:r>
      <w:proofErr w:type="gramStart"/>
      <w:r w:rsidRPr="009B6716">
        <w:rPr>
          <w:rFonts w:ascii="標楷體" w:eastAsia="標楷體" w:hAnsi="標楷體"/>
          <w:color w:val="BFBFBF" w:themeColor="background1" w:themeShade="BF"/>
          <w:sz w:val="20"/>
        </w:rPr>
        <w:t>Ｃ</w:t>
      </w:r>
      <w:proofErr w:type="gramEnd"/>
      <w:r w:rsidRPr="009B6716">
        <w:rPr>
          <w:rFonts w:ascii="標楷體" w:eastAsia="標楷體" w:hAnsi="標楷體"/>
          <w:color w:val="BFBFBF" w:themeColor="background1" w:themeShade="BF"/>
          <w:sz w:val="20"/>
        </w:rPr>
        <w:t xml:space="preserve">：指認   </w:t>
      </w:r>
      <w:proofErr w:type="gramStart"/>
      <w:r w:rsidRPr="009B6716">
        <w:rPr>
          <w:rFonts w:ascii="標楷體" w:eastAsia="標楷體" w:hAnsi="標楷體"/>
          <w:color w:val="BFBFBF" w:themeColor="background1" w:themeShade="BF"/>
          <w:sz w:val="20"/>
        </w:rPr>
        <w:t>Ｄ</w:t>
      </w:r>
      <w:proofErr w:type="gramEnd"/>
      <w:r w:rsidRPr="009B6716">
        <w:rPr>
          <w:rFonts w:ascii="標楷體" w:eastAsia="標楷體" w:hAnsi="標楷體"/>
          <w:color w:val="BFBFBF" w:themeColor="background1" w:themeShade="BF"/>
          <w:sz w:val="20"/>
        </w:rPr>
        <w:t xml:space="preserve">：觀察   </w:t>
      </w:r>
      <w:proofErr w:type="gramStart"/>
      <w:r w:rsidRPr="009B6716">
        <w:rPr>
          <w:rFonts w:ascii="標楷體" w:eastAsia="標楷體" w:hAnsi="標楷體"/>
          <w:color w:val="BFBFBF" w:themeColor="background1" w:themeShade="BF"/>
          <w:sz w:val="20"/>
        </w:rPr>
        <w:t>Ｅ</w:t>
      </w:r>
      <w:proofErr w:type="gramEnd"/>
      <w:r w:rsidRPr="009B6716">
        <w:rPr>
          <w:rFonts w:ascii="標楷體" w:eastAsia="標楷體" w:hAnsi="標楷體"/>
          <w:color w:val="BFBFBF" w:themeColor="background1" w:themeShade="BF"/>
          <w:sz w:val="20"/>
        </w:rPr>
        <w:t>：實作   F：其他（請註明）</w:t>
      </w:r>
    </w:p>
    <w:p w14:paraId="395DDBF9" w14:textId="632FC9C7" w:rsidR="005E0462" w:rsidRDefault="005E0462" w:rsidP="005E0462">
      <w:pPr>
        <w:snapToGrid w:val="0"/>
        <w:spacing w:line="240" w:lineRule="atLeast"/>
        <w:ind w:right="-57"/>
        <w:jc w:val="both"/>
        <w:rPr>
          <w:rFonts w:ascii="標楷體" w:eastAsia="標楷體" w:hAnsi="標楷體"/>
          <w:sz w:val="20"/>
        </w:rPr>
      </w:pPr>
      <w:r w:rsidRPr="009B6716">
        <w:rPr>
          <w:rFonts w:ascii="標楷體" w:eastAsia="標楷體" w:hAnsi="標楷體"/>
          <w:color w:val="BFBFBF" w:themeColor="background1" w:themeShade="BF"/>
          <w:sz w:val="20"/>
        </w:rPr>
        <w:t xml:space="preserve">教學決定：×：放棄   </w:t>
      </w:r>
      <w:r w:rsidRPr="009B6716">
        <w:rPr>
          <w:rFonts w:ascii="Symbol" w:eastAsia="Symbol" w:hAnsi="Symbol" w:cs="Symbol"/>
          <w:color w:val="BFBFBF" w:themeColor="background1" w:themeShade="BF"/>
          <w:sz w:val="20"/>
        </w:rPr>
        <w:t></w:t>
      </w:r>
      <w:r w:rsidRPr="009B6716">
        <w:rPr>
          <w:rFonts w:ascii="標楷體" w:eastAsia="標楷體" w:hAnsi="標楷體"/>
          <w:color w:val="BFBFBF" w:themeColor="background1" w:themeShade="BF"/>
          <w:sz w:val="20"/>
        </w:rPr>
        <w:t>：通過   Δ：繼續</w:t>
      </w:r>
    </w:p>
    <w:p w14:paraId="0566443E" w14:textId="77777777" w:rsidR="005E0462" w:rsidRPr="008806B7" w:rsidRDefault="005E0462">
      <w:pPr>
        <w:snapToGrid w:val="0"/>
        <w:spacing w:line="240" w:lineRule="atLeast"/>
        <w:ind w:right="-57"/>
        <w:jc w:val="both"/>
        <w:sectPr w:rsidR="005E0462"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proofErr w:type="gramStart"/>
      <w:r w:rsidRPr="008806B7">
        <w:rPr>
          <w:rFonts w:eastAsia="標楷體" w:hint="eastAsia"/>
          <w:sz w:val="25"/>
          <w:szCs w:val="25"/>
          <w:shd w:val="clear" w:color="auto" w:fill="FFFFFF"/>
        </w:rPr>
        <w:t>註</w:t>
      </w:r>
      <w:proofErr w:type="gramEnd"/>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proofErr w:type="gramStart"/>
      <w:r w:rsidR="008E11BF" w:rsidRPr="008806B7">
        <w:rPr>
          <w:rFonts w:eastAsia="標楷體" w:hint="eastAsia"/>
          <w:sz w:val="25"/>
          <w:szCs w:val="25"/>
        </w:rPr>
        <w:t>（</w:t>
      </w:r>
      <w:proofErr w:type="gramEnd"/>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proofErr w:type="gramStart"/>
      <w:r w:rsidR="008E11BF" w:rsidRPr="008806B7">
        <w:rPr>
          <w:rFonts w:eastAsia="標楷體" w:hint="eastAsia"/>
          <w:sz w:val="25"/>
          <w:szCs w:val="25"/>
        </w:rPr>
        <w:t>）</w:t>
      </w:r>
      <w:proofErr w:type="gramEnd"/>
      <w:r w:rsidRPr="008806B7">
        <w:rPr>
          <w:rFonts w:eastAsia="標楷體" w:hint="eastAsia"/>
          <w:sz w:val="25"/>
          <w:szCs w:val="25"/>
        </w:rPr>
        <w:t>需</w:t>
      </w:r>
      <w:proofErr w:type="gramStart"/>
      <w:r w:rsidRPr="008806B7">
        <w:rPr>
          <w:rFonts w:eastAsia="標楷體" w:hint="eastAsia"/>
          <w:sz w:val="25"/>
          <w:szCs w:val="25"/>
        </w:rPr>
        <w:t>檢附本表</w:t>
      </w:r>
      <w:proofErr w:type="gramEnd"/>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proofErr w:type="gramStart"/>
      <w:r w:rsidRPr="00BC133E">
        <w:rPr>
          <w:rFonts w:ascii="標楷體" w:eastAsia="標楷體" w:hAnsi="標楷體" w:hint="eastAsia"/>
          <w:color w:val="FF0000"/>
          <w:sz w:val="32"/>
          <w:szCs w:val="32"/>
        </w:rPr>
        <w:t>＊</w:t>
      </w:r>
      <w:proofErr w:type="gramEnd"/>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w:t>
            </w:r>
            <w:proofErr w:type="gramStart"/>
            <w:r w:rsidRPr="00405B0B">
              <w:rPr>
                <w:rFonts w:ascii="標楷體" w:eastAsia="標楷體" w:hAnsi="標楷體"/>
              </w:rPr>
              <w:t xml:space="preserve">         □         □</w:t>
            </w:r>
            <w:proofErr w:type="gramEnd"/>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w:t>
            </w:r>
            <w:proofErr w:type="gramStart"/>
            <w:r w:rsidRPr="00405B0B">
              <w:rPr>
                <w:rFonts w:ascii="標楷體" w:eastAsia="標楷體" w:hAnsi="標楷體"/>
              </w:rPr>
              <w:t xml:space="preserve">         □         □</w:t>
            </w:r>
            <w:proofErr w:type="gramEnd"/>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輔具移撥</w:t>
            </w:r>
            <w:proofErr w:type="gramEnd"/>
            <w:r w:rsidRPr="00405B0B">
              <w:rPr>
                <w:rFonts w:ascii="標楷體" w:eastAsia="標楷體" w:hAnsi="標楷體"/>
              </w:rPr>
              <w:t xml:space="preserve">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proofErr w:type="gramStart"/>
      <w:r w:rsidRPr="00405B0B">
        <w:rPr>
          <w:rFonts w:ascii="標楷體" w:eastAsia="標楷體" w:hAnsi="標楷體" w:hint="eastAsia"/>
          <w:bCs/>
          <w:sz w:val="20"/>
        </w:rPr>
        <w:t>＊</w:t>
      </w:r>
      <w:proofErr w:type="gramEnd"/>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proofErr w:type="gramStart"/>
      <w:r w:rsidRPr="00BC133E">
        <w:rPr>
          <w:rFonts w:ascii="標楷體" w:eastAsia="標楷體" w:hAnsi="標楷體" w:hint="eastAsia"/>
          <w:bCs/>
          <w:sz w:val="20"/>
        </w:rPr>
        <w:t>臺</w:t>
      </w:r>
      <w:proofErr w:type="gramEnd"/>
      <w:r w:rsidRPr="00BC133E">
        <w:rPr>
          <w:rFonts w:ascii="標楷體" w:eastAsia="標楷體" w:hAnsi="標楷體" w:hint="eastAsia"/>
          <w:bCs/>
          <w:sz w:val="20"/>
        </w:rPr>
        <w:t>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proofErr w:type="gramStart"/>
      <w:r w:rsidRPr="00405B0B">
        <w:rPr>
          <w:rFonts w:ascii="標楷體" w:eastAsia="標楷體" w:hAnsi="標楷體"/>
          <w:bCs/>
          <w:spacing w:val="-4"/>
          <w:sz w:val="20"/>
        </w:rPr>
        <w:t>臺</w:t>
      </w:r>
      <w:proofErr w:type="gramEnd"/>
      <w:r w:rsidRPr="00405B0B">
        <w:rPr>
          <w:rFonts w:ascii="標楷體" w:eastAsia="標楷體" w:hAnsi="標楷體"/>
          <w:bCs/>
          <w:spacing w:val="-4"/>
          <w:sz w:val="20"/>
        </w:rPr>
        <w:t>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w:t>
            </w:r>
            <w:proofErr w:type="gramStart"/>
            <w:r w:rsidRPr="00BC133E">
              <w:rPr>
                <w:rFonts w:ascii="標楷體" w:eastAsia="標楷體" w:hAnsi="標楷體"/>
                <w:color w:val="FF0000"/>
              </w:rPr>
              <w:t>勞</w:t>
            </w:r>
            <w:proofErr w:type="gramEnd"/>
            <w:r w:rsidRPr="00BC133E">
              <w:rPr>
                <w:rFonts w:ascii="標楷體" w:eastAsia="標楷體" w:hAnsi="標楷體"/>
                <w:color w:val="FF0000"/>
              </w:rPr>
              <w:t>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943814" w:rsidRPr="00943814" w14:paraId="62C85369" w14:textId="77777777" w:rsidTr="003D0E9A">
        <w:trPr>
          <w:cantSplit/>
          <w:trHeight w:val="725"/>
        </w:trPr>
        <w:tc>
          <w:tcPr>
            <w:tcW w:w="8164" w:type="dxa"/>
            <w:vAlign w:val="center"/>
          </w:tcPr>
          <w:p w14:paraId="4DA8A0BB" w14:textId="77777777" w:rsidR="00FB265F" w:rsidRPr="00943814" w:rsidRDefault="00FB265F" w:rsidP="003D0E9A">
            <w:pPr>
              <w:snapToGrid w:val="0"/>
              <w:spacing w:line="200" w:lineRule="atLeast"/>
              <w:jc w:val="both"/>
              <w:rPr>
                <w:rFonts w:ascii="標楷體" w:eastAsia="標楷體" w:hAnsi="標楷體"/>
                <w:color w:val="FF0000"/>
              </w:rPr>
            </w:pPr>
            <w:r w:rsidRPr="00943814">
              <w:rPr>
                <w:rFonts w:ascii="標楷體" w:eastAsia="標楷體" w:hAnsi="標楷體"/>
                <w:color w:val="FF0000"/>
              </w:rPr>
              <w:t>就</w:t>
            </w:r>
            <w:r w:rsidRPr="00943814">
              <w:rPr>
                <w:rFonts w:ascii="標楷體" w:eastAsia="標楷體" w:hAnsi="標楷體" w:hint="eastAsia"/>
                <w:color w:val="FF0000"/>
              </w:rPr>
              <w:t>養：</w:t>
            </w:r>
            <w:r w:rsidRPr="00943814">
              <w:rPr>
                <w:rFonts w:ascii="標楷體" w:eastAsia="標楷體" w:hAnsi="標楷體"/>
                <w:color w:val="FF0000"/>
              </w:rPr>
              <w:t>□</w:t>
            </w:r>
            <w:r w:rsidRPr="00943814">
              <w:rPr>
                <w:rFonts w:ascii="標楷體" w:eastAsia="標楷體" w:hAnsi="標楷體" w:hint="eastAsia"/>
                <w:color w:val="FF0000"/>
              </w:rPr>
              <w:t>就醫</w:t>
            </w:r>
            <w:r w:rsidRPr="00943814">
              <w:rPr>
                <w:rFonts w:ascii="標楷體" w:eastAsia="標楷體" w:hAnsi="標楷體"/>
                <w:color w:val="FF0000"/>
              </w:rPr>
              <w:t>□</w:t>
            </w:r>
            <w:r w:rsidRPr="00943814">
              <w:rPr>
                <w:rFonts w:ascii="標楷體" w:eastAsia="標楷體" w:hAnsi="標楷體" w:hint="eastAsia"/>
                <w:color w:val="FF0000"/>
              </w:rPr>
              <w:t>生活重建</w:t>
            </w:r>
            <w:r w:rsidRPr="00943814">
              <w:rPr>
                <w:rFonts w:ascii="標楷體" w:eastAsia="標楷體" w:hAnsi="標楷體"/>
                <w:color w:val="FF0000"/>
              </w:rPr>
              <w:t>□留置家中</w:t>
            </w:r>
            <w:r w:rsidRPr="00943814">
              <w:rPr>
                <w:rFonts w:ascii="標楷體" w:eastAsia="標楷體" w:hAnsi="標楷體" w:hint="eastAsia"/>
                <w:color w:val="FF0000"/>
              </w:rPr>
              <w:t>，</w:t>
            </w:r>
            <w:r w:rsidRPr="00943814">
              <w:rPr>
                <w:rFonts w:ascii="標楷體" w:eastAsia="標楷體" w:hAnsi="標楷體"/>
                <w:color w:val="FF0000"/>
              </w:rPr>
              <w:t>準備就學□留置家中</w:t>
            </w:r>
            <w:r w:rsidRPr="00943814">
              <w:rPr>
                <w:rFonts w:ascii="標楷體" w:eastAsia="標楷體" w:hAnsi="標楷體" w:hint="eastAsia"/>
                <w:color w:val="FF0000"/>
              </w:rPr>
              <w:t>，</w:t>
            </w:r>
            <w:r w:rsidRPr="00943814">
              <w:rPr>
                <w:rFonts w:ascii="標楷體" w:eastAsia="標楷體" w:hAnsi="標楷體"/>
                <w:color w:val="FF0000"/>
              </w:rPr>
              <w:t>自行教養</w:t>
            </w:r>
          </w:p>
          <w:p w14:paraId="592B076A" w14:textId="77777777" w:rsidR="00FB265F" w:rsidRPr="00943814" w:rsidRDefault="00FB265F" w:rsidP="003D0E9A">
            <w:pPr>
              <w:snapToGrid w:val="0"/>
              <w:spacing w:line="200" w:lineRule="atLeast"/>
              <w:ind w:leftChars="200" w:left="480"/>
              <w:jc w:val="both"/>
              <w:rPr>
                <w:rFonts w:ascii="標楷體" w:eastAsia="標楷體" w:hAnsi="標楷體"/>
                <w:color w:val="FF0000"/>
              </w:rPr>
            </w:pPr>
            <w:r w:rsidRPr="00943814">
              <w:rPr>
                <w:rFonts w:ascii="標楷體" w:eastAsia="標楷體" w:hAnsi="標楷體" w:hint="eastAsia"/>
                <w:color w:val="FF0000"/>
              </w:rPr>
              <w:t xml:space="preserve">  </w:t>
            </w:r>
            <w:r w:rsidRPr="00943814">
              <w:rPr>
                <w:rFonts w:ascii="標楷體" w:eastAsia="標楷體" w:hAnsi="標楷體"/>
                <w:color w:val="FF0000"/>
              </w:rPr>
              <w:t>□服兵役□其他</w:t>
            </w:r>
          </w:p>
        </w:tc>
      </w:tr>
    </w:tbl>
    <w:bookmarkEnd w:id="12"/>
    <w:p w14:paraId="6A10A71F" w14:textId="77777777" w:rsidR="005A5FA1" w:rsidRPr="00943814"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943814"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依「各教育階段身心障礙學生與幼兒轉銜服務資料通報注意事項」第三點，</w:t>
      </w:r>
      <w:r w:rsidR="008F39F5" w:rsidRPr="00943814">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943814" w:rsidRDefault="00FB265F" w:rsidP="005A5FA1">
      <w:pPr>
        <w:spacing w:beforeLines="100" w:before="368" w:line="240" w:lineRule="atLeast"/>
        <w:rPr>
          <w:rFonts w:ascii="標楷體" w:eastAsia="標楷體" w:hAnsi="標楷體"/>
          <w:color w:val="FF0000"/>
          <w:sz w:val="26"/>
          <w:szCs w:val="26"/>
          <w:shd w:val="clear" w:color="auto" w:fill="FFFFFF"/>
        </w:rPr>
      </w:pPr>
      <w:r w:rsidRPr="00943814">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01F8EEA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w:t>
      </w:r>
      <w:proofErr w:type="gramStart"/>
      <w:r w:rsidRPr="008806B7">
        <w:rPr>
          <w:rFonts w:ascii="標楷體" w:eastAsia="標楷體" w:hAnsi="標楷體" w:cs="`q”:"/>
          <w:kern w:val="0"/>
        </w:rPr>
        <w:t>週</w:t>
      </w:r>
      <w:proofErr w:type="gramEnd"/>
      <w:r w:rsidRPr="008806B7">
        <w:rPr>
          <w:rFonts w:ascii="標楷體" w:eastAsia="標楷體" w:hAnsi="標楷體" w:cs="`q”:"/>
          <w:kern w:val="0"/>
        </w:rPr>
        <w:t>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r w:rsidR="005704CF" w:rsidRPr="00145882">
        <w:rPr>
          <w:rFonts w:ascii="標楷體" w:eastAsia="標楷體" w:hAnsi="標楷體" w:cs="`q”:" w:hint="eastAsia"/>
          <w:kern w:val="0"/>
        </w:rPr>
        <w:t>另學校得主動提供完整個別化教育計畫予家長及學生，或依「政府資訊公開法」及「行政程序法」</w:t>
      </w:r>
      <w:proofErr w:type="gramStart"/>
      <w:r w:rsidR="005704CF" w:rsidRPr="00145882">
        <w:rPr>
          <w:rFonts w:ascii="標楷體" w:eastAsia="標楷體" w:hAnsi="標楷體" w:cs="`q”:" w:hint="eastAsia"/>
          <w:kern w:val="0"/>
        </w:rPr>
        <w:t>採申請制由家長</w:t>
      </w:r>
      <w:proofErr w:type="gramEnd"/>
      <w:r w:rsidR="005704CF" w:rsidRPr="00145882">
        <w:rPr>
          <w:rFonts w:ascii="標楷體" w:eastAsia="標楷體" w:hAnsi="標楷體" w:cs="`q”:" w:hint="eastAsia"/>
          <w:kern w:val="0"/>
        </w:rPr>
        <w:t>申請後提供。</w:t>
      </w:r>
    </w:p>
    <w:p w14:paraId="71DFDCAA" w14:textId="77777777" w:rsidR="00740CF3" w:rsidRPr="00943814" w:rsidRDefault="00740CF3" w:rsidP="00740CF3">
      <w:pPr>
        <w:suppressAutoHyphens w:val="0"/>
        <w:autoSpaceDE w:val="0"/>
        <w:adjustRightInd w:val="0"/>
        <w:ind w:left="425" w:hangingChars="177" w:hanging="425"/>
        <w:rPr>
          <w:rFonts w:ascii="標楷體" w:eastAsia="標楷體" w:hAnsi="標楷體" w:cs="`q”:"/>
          <w:color w:val="FF0000"/>
          <w:kern w:val="0"/>
        </w:rPr>
      </w:pPr>
      <w:r w:rsidRPr="00943814">
        <w:rPr>
          <w:rFonts w:ascii="標楷體" w:eastAsia="標楷體" w:hAnsi="標楷體" w:cs="`q”:" w:hint="eastAsia"/>
          <w:color w:val="FF0000"/>
          <w:kern w:val="0"/>
        </w:rPr>
        <w:t>3</w:t>
      </w:r>
      <w:r w:rsidRPr="00943814">
        <w:rPr>
          <w:rFonts w:ascii="標楷體" w:eastAsia="標楷體" w:hAnsi="標楷體" w:cs="`q”:"/>
          <w:color w:val="FF0000"/>
          <w:kern w:val="0"/>
        </w:rPr>
        <w:t>、</w:t>
      </w:r>
      <w:r w:rsidRPr="00943814">
        <w:rPr>
          <w:rFonts w:ascii="標楷體" w:eastAsia="標楷體" w:hAnsi="標楷體" w:cs="`q”:" w:hint="eastAsia"/>
          <w:color w:val="FF0000"/>
          <w:kern w:val="0"/>
        </w:rPr>
        <w:t>依十二年國民基本教育</w:t>
      </w:r>
      <w:r w:rsidRPr="00943814">
        <w:rPr>
          <w:rFonts w:ascii="標楷體" w:eastAsia="標楷體" w:hAnsi="標楷體" w:cs="`q”:"/>
          <w:color w:val="FF0000"/>
          <w:kern w:val="0"/>
        </w:rPr>
        <w:t>特殊教育課程實施規範，</w:t>
      </w:r>
      <w:r w:rsidRPr="00943814">
        <w:rPr>
          <w:rFonts w:ascii="標楷體" w:eastAsia="標楷體" w:hAnsi="標楷體" w:cs="`q”:" w:hint="eastAsia"/>
          <w:color w:val="FF0000"/>
          <w:kern w:val="0"/>
        </w:rPr>
        <w:t>個別化教育計畫行政程序：</w:t>
      </w:r>
    </w:p>
    <w:p w14:paraId="1EBD7D72" w14:textId="1092B1EB"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個別化教育計畫需經家長同意後確實執行，若有意見得再召開個別化教</w:t>
      </w:r>
      <w:r w:rsidRPr="00943814">
        <w:rPr>
          <w:rFonts w:ascii="標楷體" w:eastAsia="標楷體" w:hAnsi="標楷體" w:cs="`q”:" w:hint="eastAsia"/>
          <w:color w:val="FF0000"/>
          <w:kern w:val="0"/>
        </w:rPr>
        <w:t>育</w:t>
      </w:r>
      <w:r w:rsidRPr="00943814">
        <w:rPr>
          <w:rFonts w:ascii="標楷體" w:eastAsia="標楷體" w:hAnsi="標楷體" w:cs="`q”:"/>
          <w:color w:val="FF0000"/>
          <w:kern w:val="0"/>
        </w:rPr>
        <w:t>計畫會議修正；若仍有爭議時，應依據《</w:t>
      </w:r>
      <w:r w:rsidR="00943814" w:rsidRPr="00943814">
        <w:rPr>
          <w:rFonts w:ascii="標楷體" w:eastAsia="標楷體" w:hAnsi="標楷體" w:cs="`q”:" w:hint="eastAsia"/>
          <w:color w:val="FF0000"/>
          <w:kern w:val="0"/>
        </w:rPr>
        <w:t>特殊教育學生及幼兒申訴服務辦法</w:t>
      </w:r>
      <w:r w:rsidRPr="00943814">
        <w:rPr>
          <w:rFonts w:ascii="標楷體" w:eastAsia="標楷體" w:hAnsi="標楷體" w:cs="`q”:"/>
          <w:color w:val="FF0000"/>
          <w:kern w:val="0"/>
        </w:rPr>
        <w:t>》，以書面向學校提起申訴。</w:t>
      </w:r>
    </w:p>
    <w:p w14:paraId="014B74F1" w14:textId="715681C6"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943814">
        <w:rPr>
          <w:rFonts w:ascii="標楷體" w:eastAsia="標楷體" w:hAnsi="標楷體" w:cs="`q”:"/>
          <w:color w:val="FF0000"/>
          <w:kern w:val="0"/>
        </w:rPr>
        <w:t>無理由者</w:t>
      </w:r>
      <w:proofErr w:type="gramEnd"/>
      <w:r w:rsidRPr="00943814">
        <w:rPr>
          <w:rFonts w:ascii="標楷體" w:eastAsia="標楷體" w:hAnsi="標楷體" w:cs="`q”:"/>
          <w:color w:val="FF0000"/>
          <w:kern w:val="0"/>
        </w:rPr>
        <w:t>，學校應依該個別化教育計畫進行課程調整。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w:t>
            </w:r>
            <w:proofErr w:type="gramStart"/>
            <w:r w:rsidRPr="008806B7">
              <w:rPr>
                <w:rFonts w:eastAsia="標楷體"/>
                <w:sz w:val="22"/>
                <w:szCs w:val="22"/>
              </w:rPr>
              <w:t>特推會</w:t>
            </w:r>
            <w:proofErr w:type="gramEnd"/>
            <w:r w:rsidRPr="008806B7">
              <w:rPr>
                <w:rFonts w:eastAsia="標楷體"/>
                <w:sz w:val="22"/>
                <w:szCs w:val="22"/>
              </w:rPr>
              <w:t>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w:t>
            </w:r>
            <w:proofErr w:type="gramStart"/>
            <w:r w:rsidRPr="008806B7">
              <w:rPr>
                <w:rFonts w:ascii="標楷體" w:eastAsia="標楷體" w:hAnsi="標楷體" w:cs="Arial"/>
                <w:sz w:val="22"/>
                <w:szCs w:val="22"/>
              </w:rPr>
              <w:t>另卷命題</w:t>
            </w:r>
            <w:proofErr w:type="gramEnd"/>
            <w:r w:rsidRPr="008806B7">
              <w:rPr>
                <w:rFonts w:ascii="標楷體" w:eastAsia="標楷體" w:hAnsi="標楷體" w:cs="Arial"/>
                <w:sz w:val="22"/>
                <w:szCs w:val="22"/>
              </w:rPr>
              <w:t>、刪減</w:t>
            </w:r>
            <w:proofErr w:type="gramStart"/>
            <w:r w:rsidRPr="008806B7">
              <w:rPr>
                <w:rFonts w:ascii="標楷體" w:eastAsia="標楷體" w:hAnsi="標楷體" w:cs="Arial"/>
                <w:sz w:val="22"/>
                <w:szCs w:val="22"/>
              </w:rPr>
              <w:t>題項或題</w:t>
            </w:r>
            <w:proofErr w:type="gramEnd"/>
            <w:r w:rsidRPr="008806B7">
              <w:rPr>
                <w:rFonts w:ascii="標楷體" w:eastAsia="標楷體" w:hAnsi="標楷體" w:cs="Arial"/>
                <w:sz w:val="22"/>
                <w:szCs w:val="22"/>
              </w:rPr>
              <w:t>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proofErr w:type="gramStart"/>
            <w:r w:rsidR="007143B9" w:rsidRPr="008806B7">
              <w:rPr>
                <w:rFonts w:eastAsia="標楷體" w:cs="新細明體" w:hint="eastAsia"/>
                <w:kern w:val="0"/>
                <w:sz w:val="22"/>
                <w:szCs w:val="22"/>
              </w:rPr>
              <w:t>本市輔具</w:t>
            </w:r>
            <w:proofErr w:type="gramEnd"/>
            <w:r w:rsidR="007143B9" w:rsidRPr="008806B7">
              <w:rPr>
                <w:rFonts w:eastAsia="標楷體" w:cs="新細明體" w:hint="eastAsia"/>
                <w:kern w:val="0"/>
                <w:sz w:val="22"/>
                <w:szCs w:val="22"/>
              </w:rPr>
              <w:t>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擴視機</w:t>
            </w:r>
            <w:proofErr w:type="gramEnd"/>
            <w:r w:rsidRPr="008806B7">
              <w:rPr>
                <w:rFonts w:ascii="標楷體" w:eastAsia="標楷體" w:hAnsi="標楷體" w:cs="Arial"/>
                <w:sz w:val="22"/>
                <w:szCs w:val="22"/>
              </w:rPr>
              <w:t>、放大鏡、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w:t>
            </w:r>
            <w:proofErr w:type="gramStart"/>
            <w:r w:rsidRPr="008806B7">
              <w:rPr>
                <w:rFonts w:ascii="標楷體" w:eastAsia="標楷體" w:hAnsi="標楷體" w:cs="Arial"/>
                <w:sz w:val="22"/>
                <w:szCs w:val="22"/>
              </w:rPr>
              <w:t>點字機</w:t>
            </w:r>
            <w:proofErr w:type="gramEnd"/>
            <w:r w:rsidRPr="008806B7">
              <w:rPr>
                <w:rFonts w:ascii="標楷體" w:eastAsia="標楷體" w:hAnsi="標楷體" w:cs="Arial"/>
                <w:sz w:val="22"/>
                <w:szCs w:val="22"/>
              </w:rPr>
              <w:t>、檯燈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裝置為載具之低視能</w:t>
            </w:r>
            <w:proofErr w:type="gramEnd"/>
            <w:r w:rsidRPr="008806B7">
              <w:rPr>
                <w:rFonts w:ascii="標楷體" w:eastAsia="標楷體" w:hAnsi="標楷體" w:cs="新細明體" w:hint="eastAsia"/>
                <w:kern w:val="0"/>
                <w:sz w:val="22"/>
                <w:szCs w:val="22"/>
              </w:rPr>
              <w:t>/</w:t>
            </w:r>
            <w:proofErr w:type="gramStart"/>
            <w:r w:rsidRPr="008806B7">
              <w:rPr>
                <w:rFonts w:ascii="標楷體" w:eastAsia="標楷體" w:hAnsi="標楷體" w:cs="新細明體" w:hint="eastAsia"/>
                <w:kern w:val="0"/>
                <w:sz w:val="22"/>
                <w:szCs w:val="22"/>
              </w:rPr>
              <w:t>全盲輔具</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w:t>
            </w:r>
            <w:proofErr w:type="gramStart"/>
            <w:r w:rsidRPr="008806B7">
              <w:rPr>
                <w:rFonts w:ascii="標楷體" w:eastAsia="標楷體" w:hAnsi="標楷體" w:cs="Arial"/>
                <w:sz w:val="22"/>
                <w:szCs w:val="22"/>
              </w:rPr>
              <w:t>調頻助聽系統</w:t>
            </w:r>
            <w:proofErr w:type="gramEnd"/>
            <w:r w:rsidRPr="008806B7">
              <w:rPr>
                <w:rFonts w:ascii="標楷體" w:eastAsia="標楷體" w:hAnsi="標楷體" w:cs="Arial"/>
                <w:sz w:val="22"/>
                <w:szCs w:val="22"/>
              </w:rPr>
              <w:t>、人工電子耳、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w:t>
            </w:r>
            <w:proofErr w:type="gramStart"/>
            <w:r w:rsidRPr="008806B7">
              <w:rPr>
                <w:rFonts w:ascii="標楷體" w:eastAsia="標楷體" w:hAnsi="標楷體" w:cs="Arial" w:hint="eastAsia"/>
                <w:b/>
                <w:bCs/>
                <w:sz w:val="22"/>
                <w:szCs w:val="22"/>
                <w:u w:val="single"/>
              </w:rPr>
              <w:t>擺位</w:t>
            </w:r>
            <w:r w:rsidRPr="008806B7">
              <w:rPr>
                <w:rFonts w:ascii="標楷體" w:eastAsia="標楷體" w:hAnsi="標楷體" w:cs="Arial"/>
                <w:b/>
                <w:bCs/>
                <w:sz w:val="22"/>
                <w:szCs w:val="22"/>
                <w:u w:val="single"/>
              </w:rPr>
              <w:t>輔具</w:t>
            </w:r>
            <w:proofErr w:type="gramEnd"/>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擺位輔具</w:t>
            </w:r>
            <w:proofErr w:type="gramEnd"/>
            <w:r w:rsidRPr="008806B7">
              <w:rPr>
                <w:rFonts w:ascii="標楷體" w:eastAsia="標楷體" w:hAnsi="標楷體" w:cs="Arial"/>
                <w:sz w:val="22"/>
                <w:szCs w:val="22"/>
              </w:rPr>
              <w:t>、輪椅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w:t>
            </w:r>
            <w:proofErr w:type="gramStart"/>
            <w:r w:rsidRPr="008806B7">
              <w:rPr>
                <w:rFonts w:ascii="標楷體" w:eastAsia="標楷體" w:hAnsi="標楷體" w:cs="Arial" w:hint="eastAsia"/>
                <w:sz w:val="22"/>
                <w:szCs w:val="22"/>
              </w:rPr>
              <w:t>移位滑墊</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cs="Arial"/>
                <w:sz w:val="22"/>
                <w:szCs w:val="22"/>
              </w:rPr>
              <w:t>、電腦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之閱讀/書寫輔具</w:t>
            </w:r>
            <w:r w:rsidRPr="008806B7">
              <w:rPr>
                <w:rFonts w:ascii="標楷體" w:eastAsia="標楷體" w:hAnsi="標楷體" w:cs="新細明體"/>
                <w:kern w:val="0"/>
                <w:sz w:val="22"/>
                <w:szCs w:val="22"/>
              </w:rPr>
              <w:t>、</w:t>
            </w:r>
            <w:proofErr w:type="gramStart"/>
            <w:r w:rsidRPr="008806B7">
              <w:rPr>
                <w:rFonts w:ascii="標楷體" w:eastAsia="標楷體" w:hAnsi="標楷體" w:cs="新細明體" w:hint="eastAsia"/>
                <w:kern w:val="0"/>
                <w:sz w:val="22"/>
                <w:szCs w:val="22"/>
              </w:rPr>
              <w:t>握筆器</w:t>
            </w:r>
            <w:proofErr w:type="gramEnd"/>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w:t>
            </w:r>
            <w:proofErr w:type="gramStart"/>
            <w:r w:rsidRPr="008806B7">
              <w:rPr>
                <w:rFonts w:ascii="標楷體" w:eastAsia="標楷體" w:hAnsi="標楷體" w:hint="eastAsia"/>
                <w:sz w:val="22"/>
                <w:szCs w:val="22"/>
              </w:rPr>
              <w:t>註</w:t>
            </w:r>
            <w:proofErr w:type="gramEnd"/>
            <w:r w:rsidRPr="008806B7">
              <w:rPr>
                <w:rFonts w:ascii="標楷體" w:eastAsia="標楷體" w:hAnsi="標楷體" w:hint="eastAsia"/>
                <w:sz w:val="22"/>
                <w:szCs w:val="22"/>
              </w:rPr>
              <w:t>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8806B7">
              <w:rPr>
                <w:rFonts w:ascii="標楷體" w:eastAsia="標楷體" w:hAnsi="標楷體" w:cs="Arial" w:hint="eastAsia"/>
                <w:sz w:val="22"/>
                <w:szCs w:val="22"/>
              </w:rPr>
              <w:t>聽打、代抄</w:t>
            </w:r>
            <w:proofErr w:type="gramEnd"/>
            <w:r w:rsidRPr="008806B7">
              <w:rPr>
                <w:rFonts w:ascii="標楷體" w:eastAsia="標楷體" w:hAnsi="標楷體" w:cs="Arial" w:hint="eastAsia"/>
                <w:sz w:val="22"/>
                <w:szCs w:val="22"/>
              </w:rPr>
              <w:t>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w:t>
            </w:r>
            <w:proofErr w:type="gramStart"/>
            <w:r w:rsidRPr="008806B7">
              <w:rPr>
                <w:rFonts w:ascii="標楷體" w:eastAsia="標楷體" w:hAnsi="標楷體" w:cs="Arial" w:hint="eastAsia"/>
                <w:sz w:val="22"/>
                <w:szCs w:val="22"/>
              </w:rPr>
              <w:t>介</w:t>
            </w:r>
            <w:proofErr w:type="gramEnd"/>
            <w:r w:rsidRPr="008806B7">
              <w:rPr>
                <w:rFonts w:ascii="標楷體" w:eastAsia="標楷體" w:hAnsi="標楷體" w:cs="Arial" w:hint="eastAsia"/>
                <w:sz w:val="22"/>
                <w:szCs w:val="22"/>
              </w:rPr>
              <w:t>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w:t>
            </w:r>
            <w:proofErr w:type="gramStart"/>
            <w:r w:rsidRPr="008806B7">
              <w:rPr>
                <w:rFonts w:ascii="標楷體" w:eastAsia="標楷體" w:hAnsi="標楷體" w:cs="新細明體" w:hint="eastAsia"/>
                <w:kern w:val="0"/>
                <w:sz w:val="22"/>
                <w:szCs w:val="22"/>
              </w:rPr>
              <w:t>區塊排課</w:t>
            </w:r>
            <w:proofErr w:type="gramEnd"/>
            <w:r w:rsidRPr="008806B7">
              <w:rPr>
                <w:rFonts w:ascii="標楷體" w:eastAsia="標楷體" w:hAnsi="標楷體" w:cs="新細明體" w:hint="eastAsia"/>
                <w:kern w:val="0"/>
                <w:sz w:val="22"/>
                <w:szCs w:val="22"/>
              </w:rPr>
              <w:t>/出缺勤管理、交通服務、健康照顧、轉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醫療、班級經營策略、</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w:t>
            </w:r>
            <w:proofErr w:type="gramStart"/>
            <w:r w:rsidRPr="008806B7">
              <w:rPr>
                <w:rFonts w:ascii="標楷體" w:eastAsia="標楷體" w:hAnsi="標楷體"/>
                <w:sz w:val="20"/>
              </w:rPr>
              <w:t>規</w:t>
            </w:r>
            <w:proofErr w:type="gramEnd"/>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w:t>
            </w:r>
            <w:proofErr w:type="gramStart"/>
            <w:r w:rsidRPr="008806B7">
              <w:rPr>
                <w:rFonts w:ascii="標楷體" w:eastAsia="標楷體" w:hAnsi="標楷體"/>
                <w:sz w:val="20"/>
              </w:rPr>
              <w:t>等輔具</w:t>
            </w:r>
            <w:proofErr w:type="gramEnd"/>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w:t>
            </w:r>
            <w:proofErr w:type="gramStart"/>
            <w:r w:rsidRPr="008806B7">
              <w:rPr>
                <w:rFonts w:ascii="標楷體" w:eastAsia="標楷體" w:hAnsi="標楷體"/>
                <w:sz w:val="20"/>
              </w:rPr>
              <w:t>肯定句</w:t>
            </w:r>
            <w:proofErr w:type="gramEnd"/>
            <w:r w:rsidRPr="008806B7">
              <w:rPr>
                <w:rFonts w:ascii="標楷體" w:eastAsia="標楷體" w:hAnsi="標楷體"/>
                <w:sz w:val="20"/>
              </w:rPr>
              <w:t>（或肢體動作示範）引導學生放鬆或做出適當行為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w:t>
            </w:r>
            <w:proofErr w:type="gramStart"/>
            <w:r w:rsidRPr="008806B7">
              <w:rPr>
                <w:rFonts w:ascii="標楷體" w:eastAsia="標楷體" w:hAnsi="標楷體"/>
                <w:sz w:val="20"/>
              </w:rPr>
              <w:t>消弱</w:t>
            </w:r>
            <w:proofErr w:type="gramEnd"/>
            <w:r w:rsidRPr="008806B7">
              <w:rPr>
                <w:rFonts w:ascii="標楷體" w:eastAsia="標楷體" w:hAnsi="標楷體"/>
                <w:sz w:val="20"/>
              </w:rPr>
              <w:t>(想博取注意力的不良行 為，</w:t>
            </w:r>
            <w:proofErr w:type="gramStart"/>
            <w:r w:rsidRPr="008806B7">
              <w:rPr>
                <w:rFonts w:ascii="標楷體" w:eastAsia="標楷體" w:hAnsi="標楷體"/>
                <w:sz w:val="20"/>
              </w:rPr>
              <w:t>採</w:t>
            </w:r>
            <w:proofErr w:type="gramEnd"/>
            <w:r w:rsidRPr="008806B7">
              <w:rPr>
                <w:rFonts w:ascii="標楷體" w:eastAsia="標楷體" w:hAnsi="標楷體"/>
                <w:sz w:val="20"/>
              </w:rPr>
              <w:t>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◎情境式隔離(隔離正增強物，撤消個案正在進行的活動或材料、有增強物情境換為無增 </w:t>
            </w:r>
            <w:proofErr w:type="gramStart"/>
            <w:r w:rsidRPr="008806B7">
              <w:rPr>
                <w:rFonts w:ascii="標楷體" w:eastAsia="標楷體" w:hAnsi="標楷體"/>
                <w:sz w:val="20"/>
              </w:rPr>
              <w:t>強物情境</w:t>
            </w:r>
            <w:proofErr w:type="gramEnd"/>
            <w:r w:rsidRPr="008806B7">
              <w:rPr>
                <w:rFonts w:ascii="標楷體" w:eastAsia="標楷體" w:hAnsi="標楷體"/>
                <w:sz w:val="20"/>
              </w:rPr>
              <w:t>)，分為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9DA6" w14:textId="77777777" w:rsidR="00587952" w:rsidRDefault="00587952">
      <w:r>
        <w:separator/>
      </w:r>
    </w:p>
  </w:endnote>
  <w:endnote w:type="continuationSeparator" w:id="0">
    <w:p w14:paraId="472DBBDF" w14:textId="77777777" w:rsidR="00587952" w:rsidRDefault="0058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4ED6" w14:textId="77777777" w:rsidR="00587952" w:rsidRDefault="00587952">
      <w:r>
        <w:rPr>
          <w:color w:val="000000"/>
        </w:rPr>
        <w:separator/>
      </w:r>
    </w:p>
  </w:footnote>
  <w:footnote w:type="continuationSeparator" w:id="0">
    <w:p w14:paraId="2EFAF477" w14:textId="77777777" w:rsidR="00587952" w:rsidRDefault="00587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6EBE0D76"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081485">
      <w:rPr>
        <w:noProof/>
      </w:rPr>
      <w:t>2026/6/30</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193F4049"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081485">
      <w:rPr>
        <w:noProof/>
      </w:rPr>
      <w:t>2026/6/30</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4ED67709"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081485">
      <w:rPr>
        <w:noProof/>
        <w:sz w:val="16"/>
        <w:szCs w:val="16"/>
      </w:rPr>
      <w:t>2026/6/30</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37F9A6BF"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081485">
      <w:rPr>
        <w:noProof/>
      </w:rPr>
      <w:t>2026/6/30</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5BA8A47A"/>
    <w:lvl w:ilvl="0" w:tplc="6D1E8E60">
      <w:start w:val="1"/>
      <w:numFmt w:val="decimal"/>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1485"/>
    <w:rsid w:val="00082B4B"/>
    <w:rsid w:val="000844FB"/>
    <w:rsid w:val="00095D30"/>
    <w:rsid w:val="000C698D"/>
    <w:rsid w:val="000D7837"/>
    <w:rsid w:val="00104F7C"/>
    <w:rsid w:val="001357AA"/>
    <w:rsid w:val="00145882"/>
    <w:rsid w:val="0016691D"/>
    <w:rsid w:val="00190301"/>
    <w:rsid w:val="001B3579"/>
    <w:rsid w:val="001B3917"/>
    <w:rsid w:val="001B4C05"/>
    <w:rsid w:val="001E3227"/>
    <w:rsid w:val="001F0151"/>
    <w:rsid w:val="00226CF7"/>
    <w:rsid w:val="00240932"/>
    <w:rsid w:val="002529D5"/>
    <w:rsid w:val="00273C21"/>
    <w:rsid w:val="0028291E"/>
    <w:rsid w:val="00294BF5"/>
    <w:rsid w:val="002A5153"/>
    <w:rsid w:val="002A7A00"/>
    <w:rsid w:val="002C37BA"/>
    <w:rsid w:val="002D6363"/>
    <w:rsid w:val="002D75F4"/>
    <w:rsid w:val="002E079F"/>
    <w:rsid w:val="002E147F"/>
    <w:rsid w:val="003000E1"/>
    <w:rsid w:val="00314E74"/>
    <w:rsid w:val="00316AEE"/>
    <w:rsid w:val="00340990"/>
    <w:rsid w:val="00342595"/>
    <w:rsid w:val="00382C13"/>
    <w:rsid w:val="0039099B"/>
    <w:rsid w:val="003A1BCC"/>
    <w:rsid w:val="003B1467"/>
    <w:rsid w:val="003B7125"/>
    <w:rsid w:val="003C4C4C"/>
    <w:rsid w:val="003C59B8"/>
    <w:rsid w:val="003E3825"/>
    <w:rsid w:val="00400736"/>
    <w:rsid w:val="00423B6E"/>
    <w:rsid w:val="00434E8F"/>
    <w:rsid w:val="004365C4"/>
    <w:rsid w:val="00446C92"/>
    <w:rsid w:val="00461A50"/>
    <w:rsid w:val="004A0251"/>
    <w:rsid w:val="004D1ABB"/>
    <w:rsid w:val="004E7FFA"/>
    <w:rsid w:val="00502968"/>
    <w:rsid w:val="00511FDB"/>
    <w:rsid w:val="005517F7"/>
    <w:rsid w:val="00566C4F"/>
    <w:rsid w:val="005704CF"/>
    <w:rsid w:val="0057266F"/>
    <w:rsid w:val="005752DC"/>
    <w:rsid w:val="005801B4"/>
    <w:rsid w:val="00587952"/>
    <w:rsid w:val="005934B8"/>
    <w:rsid w:val="005A5FA1"/>
    <w:rsid w:val="005D3DE0"/>
    <w:rsid w:val="005E0462"/>
    <w:rsid w:val="005E57C6"/>
    <w:rsid w:val="005F4E6A"/>
    <w:rsid w:val="006029E4"/>
    <w:rsid w:val="0061300A"/>
    <w:rsid w:val="006276CB"/>
    <w:rsid w:val="006364A5"/>
    <w:rsid w:val="00654F72"/>
    <w:rsid w:val="0066128C"/>
    <w:rsid w:val="006620CF"/>
    <w:rsid w:val="00682B25"/>
    <w:rsid w:val="006A1BA3"/>
    <w:rsid w:val="006B0957"/>
    <w:rsid w:val="006D6B63"/>
    <w:rsid w:val="006F0EDE"/>
    <w:rsid w:val="007143B9"/>
    <w:rsid w:val="00714826"/>
    <w:rsid w:val="00736C24"/>
    <w:rsid w:val="00740CF3"/>
    <w:rsid w:val="00747FE0"/>
    <w:rsid w:val="00793FEB"/>
    <w:rsid w:val="007A7043"/>
    <w:rsid w:val="007B31B0"/>
    <w:rsid w:val="007B688D"/>
    <w:rsid w:val="007C0841"/>
    <w:rsid w:val="007C2188"/>
    <w:rsid w:val="007F23E2"/>
    <w:rsid w:val="0083148B"/>
    <w:rsid w:val="008647B6"/>
    <w:rsid w:val="0086633D"/>
    <w:rsid w:val="008806B7"/>
    <w:rsid w:val="00880E36"/>
    <w:rsid w:val="00884E5D"/>
    <w:rsid w:val="008D066B"/>
    <w:rsid w:val="008E00AB"/>
    <w:rsid w:val="008E11BF"/>
    <w:rsid w:val="008F39F5"/>
    <w:rsid w:val="008F7040"/>
    <w:rsid w:val="00904286"/>
    <w:rsid w:val="00907F3F"/>
    <w:rsid w:val="009230F8"/>
    <w:rsid w:val="00943814"/>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1771"/>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01F51"/>
    <w:rsid w:val="00D33829"/>
    <w:rsid w:val="00D343F6"/>
    <w:rsid w:val="00D528C4"/>
    <w:rsid w:val="00D70C3C"/>
    <w:rsid w:val="00D77F30"/>
    <w:rsid w:val="00D84148"/>
    <w:rsid w:val="00D903E8"/>
    <w:rsid w:val="00DA577F"/>
    <w:rsid w:val="00DA6ED3"/>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2555</Words>
  <Characters>14569</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33</cp:revision>
  <cp:lastPrinted>2024-05-29T06:03:00Z</cp:lastPrinted>
  <dcterms:created xsi:type="dcterms:W3CDTF">2025-04-02T09:40:00Z</dcterms:created>
  <dcterms:modified xsi:type="dcterms:W3CDTF">2026-06-30T03:20:00Z</dcterms:modified>
</cp:coreProperties>
</file>