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4" w:rsidRPr="005416D0" w:rsidRDefault="005E10A4" w:rsidP="005E10A4">
      <w:pPr>
        <w:widowControl/>
        <w:spacing w:beforeLines="50" w:before="180" w:line="0" w:lineRule="atLeast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5416D0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30BB" wp14:editId="7993468E">
                <wp:simplePos x="0" y="0"/>
                <wp:positionH relativeFrom="column">
                  <wp:posOffset>-207645</wp:posOffset>
                </wp:positionH>
                <wp:positionV relativeFrom="paragraph">
                  <wp:posOffset>-191770</wp:posOffset>
                </wp:positionV>
                <wp:extent cx="861060" cy="523875"/>
                <wp:effectExtent l="0" t="0" r="15240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0A4" w:rsidRPr="00E82BE4" w:rsidRDefault="005E10A4" w:rsidP="005E10A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35pt;margin-top:-15.1pt;width:67.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CCNwIAAEcEAAAOAAAAZHJzL2Uyb0RvYy54bWysU12O0zAQfkfiDpbfadLSdrtR09XSpQhp&#10;+ZEWDuA4TmNhe4LtNlkugMQBlmcOwAE40O45GDvZUv5eEH6wPJ7x55nvm1medVqRvbBOgsnpeJRS&#10;IgyHUpptTt++2TxaUOI8MyVTYEROr4WjZ6uHD5Ztk4kJ1KBKYQmCGJe1TU5r75ssSRyvhWZuBI0w&#10;6KzAaubRtNuktKxFdK2SSZrOkxZs2Vjgwjm8veiddBXxq0pw/6qqnPBE5RRz83G3cS/CnqyWLNta&#10;1tSSD2mwf8hCM2nw0wPUBfOM7Kz8DUpLbsFB5UccdAJVJbmINWA14/SXaq5q1ohYC5LjmgNN7v/B&#10;8pf715bIMqenlBimUaK7m4+3Xz/f3Xy7/fKJTAJDbeMyDLxqMNR3T6BDpWO1rrkE/s4RA+uama04&#10;txbaWrASMxyHl8nR0x7HBZCifQElfsV2HiJQV1kd6ENCCKKjUtcHdUTnCcfLxXycztHD0TWbPF6c&#10;zOIPLLt/3FjnnwnQJBxyalH8CM72l86HZFh2HxL+cqBkuZFKRcNui7WyZM+wUTZxDeg/hSlDWqRq&#10;Npn19f8VIo3rTxBaeux4JTVWdAhiWWDtqSljP3omVX/GlJUZaAzM9Rz6rugGWQoor5FQC31n4yTi&#10;oQb7gZIWuzqn7v2OWUGJem5QlNPxdBrGIBrT2ckEDXvsKY49zHCEyqmnpD+ufRydQJiBcxSvkpHY&#10;oHKfyZArdmvke5isMA7Hdoz6Mf+r7wAAAP//AwBQSwMEFAAGAAgAAAAhAOM5fBzgAAAACgEAAA8A&#10;AABkcnMvZG93bnJldi54bWxMj8tOwzAQRfdI/IM1SGxQa5NAHyFOhZBAdAcFwdaNp0mEPQ62m4a/&#10;x1nBbkZzdOfccjNawwb0oXMk4XougCHVTnfUSHh/e5ytgIWoSCvjCCX8YIBNdX5WqkK7E73isIsN&#10;SyEUCiWhjbEvOA91i1aFueuR0u3gvFUxrb7h2qtTCreGZ0IsuFUdpQ+t6vGhxfprd7QSVjfPw2fY&#10;5i8f9eJg1vFqOTx9eykvL8b7O2ARx/gHw6Sf1KFKTnt3JB2YkTDLs2VCp0FkwCZCZGtgewm3WQ68&#10;Kvn/CtUvAAAA//8DAFBLAQItABQABgAIAAAAIQC2gziS/gAAAOEBAAATAAAAAAAAAAAAAAAAAAAA&#10;AABbQ29udGVudF9UeXBlc10ueG1sUEsBAi0AFAAGAAgAAAAhADj9If/WAAAAlAEAAAsAAAAAAAAA&#10;AAAAAAAALwEAAF9yZWxzLy5yZWxzUEsBAi0AFAAGAAgAAAAhAK/OAII3AgAARwQAAA4AAAAAAAAA&#10;AAAAAAAALgIAAGRycy9lMm9Eb2MueG1sUEsBAi0AFAAGAAgAAAAhAOM5fBzgAAAACgEAAA8AAAAA&#10;AAAAAAAAAAAAkQQAAGRycy9kb3ducmV2LnhtbFBLBQYAAAAABAAEAPMAAACeBQAAAAA=&#10;">
                <v:textbox>
                  <w:txbxContent>
                    <w:p w:rsidR="005E10A4" w:rsidRPr="00E82BE4" w:rsidRDefault="005E10A4" w:rsidP="005E10A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416D0">
        <w:rPr>
          <w:rFonts w:eastAsia="標楷體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5416D0">
        <w:rPr>
          <w:rFonts w:eastAsia="標楷體" w:hint="eastAsia"/>
          <w:b/>
          <w:color w:val="000000" w:themeColor="text1"/>
          <w:kern w:val="0"/>
          <w:sz w:val="32"/>
          <w:szCs w:val="32"/>
        </w:rPr>
        <w:t>中市中小學校務評鑑</w:t>
      </w:r>
      <w:r w:rsidRPr="005416D0">
        <w:rPr>
          <w:rFonts w:eastAsia="標楷體"/>
          <w:b/>
          <w:color w:val="000000" w:themeColor="text1"/>
          <w:kern w:val="0"/>
          <w:sz w:val="32"/>
          <w:szCs w:val="32"/>
        </w:rPr>
        <w:t>-</w:t>
      </w:r>
      <w:r w:rsidRPr="005416D0">
        <w:rPr>
          <w:rFonts w:eastAsia="標楷體" w:hint="eastAsia"/>
          <w:b/>
          <w:color w:val="000000" w:themeColor="text1"/>
          <w:kern w:val="0"/>
          <w:sz w:val="32"/>
          <w:szCs w:val="32"/>
        </w:rPr>
        <w:t>發展亮點學校</w:t>
      </w:r>
    </w:p>
    <w:p w:rsidR="005E10A4" w:rsidRPr="005416D0" w:rsidRDefault="005E10A4" w:rsidP="005E10A4">
      <w:pPr>
        <w:widowControl/>
        <w:spacing w:beforeLines="50" w:before="180" w:line="240" w:lineRule="atLeast"/>
        <w:jc w:val="center"/>
        <w:rPr>
          <w:rFonts w:eastAsia="標楷體" w:hAnsi="標楷體"/>
          <w:b/>
          <w:color w:val="000000" w:themeColor="text1"/>
          <w:sz w:val="28"/>
          <w:szCs w:val="28"/>
        </w:rPr>
      </w:pPr>
      <w:bookmarkStart w:id="0" w:name="_GoBack"/>
      <w:r w:rsidRPr="005416D0">
        <w:rPr>
          <w:rFonts w:eastAsia="標楷體" w:hAnsi="標楷體" w:hint="eastAsia"/>
          <w:b/>
          <w:color w:val="000000" w:themeColor="text1"/>
          <w:sz w:val="28"/>
          <w:szCs w:val="28"/>
        </w:rPr>
        <w:t>亮點學校計畫</w:t>
      </w:r>
    </w:p>
    <w:bookmarkEnd w:id="0"/>
    <w:p w:rsidR="005E10A4" w:rsidRPr="005416D0" w:rsidRDefault="005E10A4" w:rsidP="005E10A4">
      <w:pPr>
        <w:spacing w:line="440" w:lineRule="exact"/>
        <w:rPr>
          <w:rFonts w:eastAsia="標楷體" w:hAnsi="標楷體"/>
          <w:color w:val="000000" w:themeColor="text1"/>
          <w:sz w:val="28"/>
          <w:szCs w:val="28"/>
        </w:rPr>
      </w:pPr>
      <w:r w:rsidRPr="005416D0">
        <w:rPr>
          <w:rFonts w:eastAsia="標楷體" w:hAnsi="標楷體"/>
          <w:b/>
          <w:color w:val="000000" w:themeColor="text1"/>
          <w:sz w:val="28"/>
          <w:szCs w:val="28"/>
        </w:rPr>
        <w:t>學校名稱：</w:t>
      </w:r>
    </w:p>
    <w:p w:rsidR="005E10A4" w:rsidRPr="005416D0" w:rsidRDefault="005E10A4" w:rsidP="005E10A4">
      <w:pPr>
        <w:widowControl/>
        <w:spacing w:beforeLines="50" w:before="180" w:line="440" w:lineRule="exact"/>
        <w:rPr>
          <w:rFonts w:eastAsia="標楷體" w:hAnsi="標楷體"/>
          <w:color w:val="000000" w:themeColor="text1"/>
          <w:sz w:val="28"/>
          <w:szCs w:val="28"/>
        </w:rPr>
      </w:pPr>
      <w:r w:rsidRPr="005416D0">
        <w:rPr>
          <w:rFonts w:eastAsia="標楷體" w:hAnsi="標楷體" w:hint="eastAsia"/>
          <w:color w:val="000000" w:themeColor="text1"/>
          <w:sz w:val="28"/>
          <w:szCs w:val="28"/>
        </w:rPr>
        <w:t>撰寫格式說明</w:t>
      </w:r>
      <w:r w:rsidRPr="005416D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416D0">
        <w:rPr>
          <w:rFonts w:eastAsia="標楷體" w:hint="eastAsia"/>
          <w:color w:val="000000" w:themeColor="text1"/>
          <w:sz w:val="28"/>
          <w:szCs w:val="28"/>
        </w:rPr>
        <w:t>搭配校務評鑑自我評鑑報告書提出，</w:t>
      </w:r>
      <w:r w:rsidRPr="005416D0">
        <w:rPr>
          <w:rFonts w:eastAsia="標楷體" w:hint="eastAsia"/>
          <w:color w:val="000000" w:themeColor="text1"/>
          <w:sz w:val="28"/>
          <w:szCs w:val="28"/>
        </w:rPr>
        <w:t>A4</w:t>
      </w:r>
      <w:r w:rsidRPr="005416D0">
        <w:rPr>
          <w:rFonts w:eastAsia="標楷體" w:hint="eastAsia"/>
          <w:color w:val="000000" w:themeColor="text1"/>
          <w:sz w:val="28"/>
          <w:szCs w:val="28"/>
        </w:rPr>
        <w:t>紙張，內容不得超過</w:t>
      </w:r>
      <w:r w:rsidRPr="005416D0">
        <w:rPr>
          <w:rFonts w:eastAsia="標楷體" w:hint="eastAsia"/>
          <w:color w:val="000000" w:themeColor="text1"/>
          <w:sz w:val="28"/>
          <w:szCs w:val="28"/>
        </w:rPr>
        <w:t>10</w:t>
      </w:r>
      <w:r w:rsidRPr="005416D0">
        <w:rPr>
          <w:rFonts w:eastAsia="標楷體" w:hint="eastAsia"/>
          <w:color w:val="000000" w:themeColor="text1"/>
          <w:sz w:val="28"/>
          <w:szCs w:val="28"/>
        </w:rPr>
        <w:t>頁，撰寫項目包括如下：</w:t>
      </w:r>
    </w:p>
    <w:p w:rsidR="005E10A4" w:rsidRPr="005416D0" w:rsidRDefault="005E10A4" w:rsidP="005E10A4">
      <w:pPr>
        <w:widowControl/>
        <w:spacing w:beforeLines="50" w:before="180" w:line="240" w:lineRule="atLeast"/>
        <w:rPr>
          <w:rFonts w:eastAsia="標楷體" w:hAnsi="標楷體"/>
          <w:color w:val="000000" w:themeColor="text1"/>
          <w:sz w:val="28"/>
          <w:szCs w:val="28"/>
        </w:rPr>
      </w:pPr>
    </w:p>
    <w:p w:rsidR="005E10A4" w:rsidRPr="005416D0" w:rsidRDefault="005E10A4" w:rsidP="005E10A4">
      <w:pPr>
        <w:numPr>
          <w:ilvl w:val="0"/>
          <w:numId w:val="1"/>
        </w:numPr>
        <w:spacing w:line="440" w:lineRule="exact"/>
        <w:ind w:hanging="196"/>
        <w:rPr>
          <w:rFonts w:eastAsia="標楷體"/>
          <w:color w:val="000000" w:themeColor="text1"/>
          <w:sz w:val="28"/>
          <w:szCs w:val="28"/>
        </w:rPr>
      </w:pPr>
      <w:r w:rsidRPr="005416D0">
        <w:rPr>
          <w:rFonts w:eastAsia="標楷體" w:hAnsi="標楷體"/>
          <w:color w:val="000000" w:themeColor="text1"/>
          <w:sz w:val="28"/>
          <w:szCs w:val="28"/>
        </w:rPr>
        <w:t>學校特色說明</w:t>
      </w:r>
      <w:r w:rsidRPr="005416D0">
        <w:rPr>
          <w:rFonts w:eastAsia="標楷體"/>
          <w:color w:val="000000" w:themeColor="text1"/>
          <w:sz w:val="28"/>
          <w:szCs w:val="28"/>
        </w:rPr>
        <w:t>(A4</w:t>
      </w:r>
      <w:r w:rsidRPr="005416D0">
        <w:rPr>
          <w:rFonts w:eastAsia="標楷體" w:hAnsi="標楷體"/>
          <w:color w:val="000000" w:themeColor="text1"/>
          <w:sz w:val="28"/>
          <w:szCs w:val="28"/>
        </w:rPr>
        <w:t>頁數不超過</w:t>
      </w:r>
      <w:r w:rsidRPr="005416D0">
        <w:rPr>
          <w:rFonts w:eastAsia="標楷體"/>
          <w:color w:val="000000" w:themeColor="text1"/>
          <w:sz w:val="28"/>
          <w:szCs w:val="28"/>
        </w:rPr>
        <w:t>1</w:t>
      </w:r>
      <w:r w:rsidRPr="005416D0">
        <w:rPr>
          <w:rFonts w:eastAsia="標楷體" w:hAnsi="標楷體"/>
          <w:color w:val="000000" w:themeColor="text1"/>
          <w:sz w:val="28"/>
          <w:szCs w:val="28"/>
        </w:rPr>
        <w:t>頁</w:t>
      </w:r>
      <w:r w:rsidRPr="005416D0">
        <w:rPr>
          <w:rFonts w:eastAsia="標楷體"/>
          <w:color w:val="000000" w:themeColor="text1"/>
          <w:sz w:val="28"/>
          <w:szCs w:val="28"/>
        </w:rPr>
        <w:t>)</w:t>
      </w:r>
      <w:r w:rsidRPr="005416D0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:rsidR="005E10A4" w:rsidRPr="005416D0" w:rsidRDefault="005E10A4" w:rsidP="005E10A4">
      <w:pPr>
        <w:spacing w:line="440" w:lineRule="exact"/>
        <w:ind w:left="480"/>
        <w:rPr>
          <w:rFonts w:eastAsia="標楷體"/>
          <w:color w:val="000000" w:themeColor="text1"/>
          <w:sz w:val="28"/>
          <w:szCs w:val="28"/>
        </w:rPr>
      </w:pPr>
    </w:p>
    <w:p w:rsidR="005E10A4" w:rsidRPr="005416D0" w:rsidRDefault="005E10A4" w:rsidP="005E10A4">
      <w:pPr>
        <w:numPr>
          <w:ilvl w:val="0"/>
          <w:numId w:val="1"/>
        </w:numPr>
        <w:spacing w:line="440" w:lineRule="exact"/>
        <w:ind w:hanging="196"/>
        <w:rPr>
          <w:rFonts w:eastAsia="標楷體"/>
          <w:color w:val="000000" w:themeColor="text1"/>
          <w:sz w:val="28"/>
          <w:szCs w:val="28"/>
        </w:rPr>
      </w:pPr>
      <w:r w:rsidRPr="005416D0">
        <w:rPr>
          <w:rFonts w:eastAsia="標楷體" w:hAnsi="標楷體"/>
          <w:color w:val="000000" w:themeColor="text1"/>
          <w:sz w:val="28"/>
          <w:szCs w:val="28"/>
        </w:rPr>
        <w:t>相關會議的共識</w:t>
      </w:r>
      <w:r w:rsidRPr="005416D0">
        <w:rPr>
          <w:rFonts w:eastAsia="標楷體"/>
          <w:color w:val="000000" w:themeColor="text1"/>
          <w:sz w:val="28"/>
          <w:szCs w:val="28"/>
        </w:rPr>
        <w:t>(A4</w:t>
      </w:r>
      <w:r w:rsidRPr="005416D0">
        <w:rPr>
          <w:rFonts w:eastAsia="標楷體" w:hAnsi="標楷體"/>
          <w:color w:val="000000" w:themeColor="text1"/>
          <w:sz w:val="28"/>
          <w:szCs w:val="28"/>
        </w:rPr>
        <w:t>頁數不超過</w:t>
      </w:r>
      <w:r w:rsidRPr="005416D0">
        <w:rPr>
          <w:rFonts w:eastAsia="標楷體"/>
          <w:color w:val="000000" w:themeColor="text1"/>
          <w:sz w:val="28"/>
          <w:szCs w:val="28"/>
        </w:rPr>
        <w:t>2</w:t>
      </w:r>
      <w:r w:rsidRPr="005416D0">
        <w:rPr>
          <w:rFonts w:eastAsia="標楷體" w:hAnsi="標楷體"/>
          <w:color w:val="000000" w:themeColor="text1"/>
          <w:sz w:val="28"/>
          <w:szCs w:val="28"/>
        </w:rPr>
        <w:t>頁</w:t>
      </w:r>
      <w:r w:rsidRPr="005416D0">
        <w:rPr>
          <w:rFonts w:eastAsia="標楷體"/>
          <w:color w:val="000000" w:themeColor="text1"/>
          <w:sz w:val="28"/>
          <w:szCs w:val="28"/>
        </w:rPr>
        <w:t>)</w:t>
      </w:r>
    </w:p>
    <w:p w:rsidR="005E10A4" w:rsidRPr="005416D0" w:rsidRDefault="005E10A4" w:rsidP="005E10A4">
      <w:pPr>
        <w:ind w:leftChars="200" w:left="480"/>
        <w:rPr>
          <w:rFonts w:eastAsia="標楷體" w:hAnsi="標楷體"/>
          <w:color w:val="000000" w:themeColor="text1"/>
        </w:rPr>
      </w:pP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 xml:space="preserve"> </w:t>
      </w:r>
      <w:r w:rsidRPr="005416D0">
        <w:rPr>
          <w:rFonts w:eastAsia="標楷體" w:hAnsi="標楷體"/>
          <w:color w:val="000000" w:themeColor="text1"/>
        </w:rPr>
        <w:t>一、學校行政會議與校務會議的討論情形</w:t>
      </w:r>
    </w:p>
    <w:p w:rsidR="005E10A4" w:rsidRPr="005416D0" w:rsidRDefault="005E10A4" w:rsidP="005E10A4">
      <w:pPr>
        <w:ind w:leftChars="200" w:left="480" w:firstLineChars="50" w:firstLine="120"/>
        <w:rPr>
          <w:rFonts w:eastAsia="標楷體" w:hAnsi="標楷體"/>
          <w:color w:val="000000" w:themeColor="text1"/>
        </w:rPr>
      </w:pPr>
      <w:r w:rsidRPr="005416D0">
        <w:rPr>
          <w:rFonts w:eastAsia="標楷體" w:hAnsi="標楷體"/>
          <w:color w:val="000000" w:themeColor="text1"/>
        </w:rPr>
        <w:t>二、其他</w:t>
      </w:r>
    </w:p>
    <w:p w:rsidR="005E10A4" w:rsidRPr="005416D0" w:rsidRDefault="005E10A4" w:rsidP="005E10A4">
      <w:pPr>
        <w:spacing w:line="440" w:lineRule="exact"/>
        <w:rPr>
          <w:rFonts w:asciiTheme="minorHAnsi" w:eastAsia="標楷體" w:hAnsi="標楷體" w:cstheme="minorBidi"/>
          <w:color w:val="000000" w:themeColor="text1"/>
          <w:sz w:val="28"/>
          <w:szCs w:val="28"/>
        </w:rPr>
      </w:pPr>
    </w:p>
    <w:p w:rsidR="005E10A4" w:rsidRPr="005416D0" w:rsidRDefault="005E10A4" w:rsidP="005E10A4">
      <w:pPr>
        <w:spacing w:line="440" w:lineRule="exact"/>
        <w:rPr>
          <w:rFonts w:asciiTheme="minorHAnsi" w:eastAsia="標楷體" w:hAnsi="標楷體" w:cstheme="minorBidi"/>
          <w:color w:val="000000" w:themeColor="text1"/>
          <w:sz w:val="28"/>
          <w:szCs w:val="28"/>
        </w:rPr>
      </w:pP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 xml:space="preserve">  </w:t>
      </w: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>参</w:t>
      </w:r>
      <w:r w:rsidRPr="005416D0">
        <w:rPr>
          <w:rFonts w:ascii="新細明體" w:hAnsi="新細明體" w:cstheme="minorBidi" w:hint="eastAsia"/>
          <w:color w:val="000000" w:themeColor="text1"/>
          <w:sz w:val="28"/>
          <w:szCs w:val="28"/>
        </w:rPr>
        <w:t>、</w:t>
      </w:r>
      <w:r w:rsidRPr="005416D0">
        <w:rPr>
          <w:rFonts w:asciiTheme="minorHAnsi" w:eastAsia="標楷體" w:hAnsi="標楷體" w:cstheme="minorBidi"/>
          <w:color w:val="000000" w:themeColor="text1"/>
          <w:sz w:val="28"/>
          <w:szCs w:val="28"/>
        </w:rPr>
        <w:t>計畫內容</w:t>
      </w: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>(</w:t>
      </w: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>請參考評選指標之二三四項目</w:t>
      </w: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>)</w:t>
      </w:r>
    </w:p>
    <w:p w:rsidR="005E10A4" w:rsidRPr="005416D0" w:rsidRDefault="005E10A4" w:rsidP="005E10A4">
      <w:pPr>
        <w:spacing w:line="440" w:lineRule="exact"/>
        <w:ind w:firstLine="284"/>
        <w:rPr>
          <w:rFonts w:asciiTheme="minorHAnsi" w:eastAsia="標楷體" w:hAnsi="標楷體" w:cstheme="minorBidi"/>
          <w:color w:val="000000" w:themeColor="text1"/>
          <w:sz w:val="28"/>
          <w:szCs w:val="28"/>
        </w:rPr>
      </w:pPr>
    </w:p>
    <w:p w:rsidR="005E10A4" w:rsidRPr="005416D0" w:rsidRDefault="005E10A4" w:rsidP="005E10A4">
      <w:pPr>
        <w:spacing w:line="440" w:lineRule="exact"/>
        <w:rPr>
          <w:rFonts w:asciiTheme="minorHAnsi" w:eastAsia="標楷體" w:hAnsi="標楷體" w:cstheme="minorBidi"/>
          <w:color w:val="000000" w:themeColor="text1"/>
          <w:sz w:val="28"/>
          <w:szCs w:val="28"/>
        </w:rPr>
      </w:pP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 xml:space="preserve">  </w:t>
      </w: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>肆</w:t>
      </w:r>
      <w:r w:rsidRPr="005416D0">
        <w:rPr>
          <w:rFonts w:ascii="新細明體" w:hAnsi="新細明體" w:cstheme="minorBidi" w:hint="eastAsia"/>
          <w:color w:val="000000" w:themeColor="text1"/>
          <w:sz w:val="28"/>
          <w:szCs w:val="28"/>
        </w:rPr>
        <w:t>、</w:t>
      </w:r>
      <w:r w:rsidRPr="005416D0">
        <w:rPr>
          <w:rFonts w:asciiTheme="minorHAnsi" w:eastAsia="標楷體" w:hAnsi="標楷體" w:cstheme="minorBidi"/>
          <w:color w:val="000000" w:themeColor="text1"/>
          <w:sz w:val="28"/>
          <w:szCs w:val="28"/>
        </w:rPr>
        <w:t>自我檢核機制</w:t>
      </w:r>
    </w:p>
    <w:p w:rsidR="005E10A4" w:rsidRPr="005416D0" w:rsidRDefault="005E10A4" w:rsidP="005E10A4">
      <w:pPr>
        <w:spacing w:line="440" w:lineRule="exact"/>
        <w:rPr>
          <w:rFonts w:asciiTheme="minorHAnsi" w:eastAsia="標楷體" w:hAnsi="標楷體" w:cstheme="minorBidi"/>
          <w:color w:val="000000" w:themeColor="text1"/>
          <w:sz w:val="28"/>
          <w:szCs w:val="28"/>
        </w:rPr>
      </w:pPr>
    </w:p>
    <w:p w:rsidR="005E10A4" w:rsidRPr="005416D0" w:rsidRDefault="005E10A4" w:rsidP="005E10A4">
      <w:pPr>
        <w:spacing w:line="440" w:lineRule="exact"/>
        <w:ind w:firstLine="284"/>
        <w:rPr>
          <w:rFonts w:asciiTheme="minorHAnsi" w:eastAsia="標楷體" w:hAnsi="標楷體" w:cstheme="minorBidi"/>
          <w:color w:val="000000" w:themeColor="text1"/>
          <w:sz w:val="28"/>
          <w:szCs w:val="28"/>
        </w:rPr>
      </w:pPr>
      <w:r w:rsidRPr="005416D0">
        <w:rPr>
          <w:rFonts w:asciiTheme="minorHAnsi" w:eastAsia="標楷體" w:hAnsi="標楷體" w:cstheme="minorBidi" w:hint="eastAsia"/>
          <w:color w:val="000000" w:themeColor="text1"/>
          <w:sz w:val="28"/>
          <w:szCs w:val="28"/>
        </w:rPr>
        <w:t>伍、</w:t>
      </w:r>
      <w:r w:rsidRPr="005416D0">
        <w:rPr>
          <w:rFonts w:asciiTheme="minorHAnsi" w:eastAsia="標楷體" w:hAnsi="標楷體" w:cstheme="minorBidi"/>
          <w:color w:val="000000" w:themeColor="text1"/>
          <w:sz w:val="28"/>
          <w:szCs w:val="28"/>
        </w:rPr>
        <w:t>經費</w:t>
      </w:r>
      <w:r w:rsidRPr="005416D0">
        <w:rPr>
          <w:rFonts w:asciiTheme="minorHAnsi" w:eastAsia="標楷體" w:hAnsiTheme="minorHAnsi" w:cstheme="minorBidi"/>
          <w:color w:val="000000" w:themeColor="text1"/>
          <w:sz w:val="28"/>
          <w:szCs w:val="28"/>
        </w:rPr>
        <w:t>/</w:t>
      </w:r>
      <w:r w:rsidRPr="005416D0">
        <w:rPr>
          <w:rFonts w:asciiTheme="minorHAnsi" w:eastAsia="標楷體" w:hAnsi="標楷體" w:cstheme="minorBidi"/>
          <w:color w:val="000000" w:themeColor="text1"/>
          <w:sz w:val="28"/>
          <w:szCs w:val="28"/>
        </w:rPr>
        <w:t>資源需求</w:t>
      </w:r>
    </w:p>
    <w:p w:rsidR="005E10A4" w:rsidRPr="005416D0" w:rsidRDefault="005E10A4" w:rsidP="005E10A4">
      <w:pPr>
        <w:spacing w:line="440" w:lineRule="exact"/>
        <w:ind w:firstLine="284"/>
        <w:rPr>
          <w:rFonts w:asciiTheme="minorHAnsi" w:eastAsia="標楷體" w:hAnsiTheme="minorHAnsi" w:cstheme="minorBidi"/>
          <w:color w:val="000000" w:themeColor="text1"/>
          <w:sz w:val="28"/>
          <w:szCs w:val="28"/>
        </w:rPr>
      </w:pPr>
    </w:p>
    <w:p w:rsidR="005E10A4" w:rsidRPr="005416D0" w:rsidRDefault="005E10A4" w:rsidP="005E10A4">
      <w:pPr>
        <w:spacing w:line="440" w:lineRule="exact"/>
        <w:ind w:firstLine="284"/>
        <w:rPr>
          <w:rFonts w:asciiTheme="minorHAnsi" w:eastAsia="標楷體" w:hAnsi="標楷體" w:cstheme="minorBidi"/>
          <w:color w:val="000000" w:themeColor="text1"/>
          <w:sz w:val="28"/>
          <w:szCs w:val="28"/>
        </w:rPr>
      </w:pPr>
      <w:r w:rsidRPr="005416D0">
        <w:rPr>
          <w:rFonts w:asciiTheme="minorHAnsi" w:eastAsia="標楷體" w:hAnsiTheme="minorHAnsi" w:cstheme="minorBidi" w:hint="eastAsia"/>
          <w:color w:val="000000" w:themeColor="text1"/>
          <w:sz w:val="28"/>
          <w:szCs w:val="28"/>
        </w:rPr>
        <w:t>陸、</w:t>
      </w:r>
      <w:r w:rsidRPr="005416D0">
        <w:rPr>
          <w:rFonts w:asciiTheme="minorHAnsi" w:eastAsia="標楷體" w:hAnsi="標楷體" w:cstheme="minorBidi"/>
          <w:color w:val="000000" w:themeColor="text1"/>
          <w:sz w:val="28"/>
          <w:szCs w:val="28"/>
        </w:rPr>
        <w:t>持續推動機制</w:t>
      </w:r>
    </w:p>
    <w:p w:rsidR="005E10A4" w:rsidRPr="005416D0" w:rsidRDefault="005E10A4" w:rsidP="005E10A4">
      <w:pPr>
        <w:widowControl/>
        <w:spacing w:beforeLines="50" w:before="180" w:line="240" w:lineRule="atLeast"/>
        <w:jc w:val="center"/>
        <w:rPr>
          <w:rFonts w:eastAsia="標楷體" w:hAnsi="標楷體"/>
          <w:b/>
          <w:color w:val="000000" w:themeColor="text1"/>
          <w:sz w:val="28"/>
          <w:szCs w:val="28"/>
        </w:rPr>
      </w:pPr>
    </w:p>
    <w:p w:rsidR="00811054" w:rsidRDefault="005E10A4" w:rsidP="005E10A4">
      <w:r w:rsidRPr="005416D0">
        <w:rPr>
          <w:rFonts w:ascii="標楷體" w:eastAsia="標楷體" w:hAnsi="標楷體"/>
          <w:b/>
          <w:color w:val="000000" w:themeColor="text1"/>
        </w:rPr>
        <w:br w:type="page"/>
      </w:r>
    </w:p>
    <w:sectPr w:rsidR="00811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3A7"/>
    <w:multiLevelType w:val="hybridMultilevel"/>
    <w:tmpl w:val="E3967BD8"/>
    <w:lvl w:ilvl="0" w:tplc="2342DCA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4"/>
    <w:rsid w:val="005E10A4"/>
    <w:rsid w:val="008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tceb</dc:creator>
  <cp:lastModifiedBy>tceb</cp:lastModifiedBy>
  <cp:revision>1</cp:revision>
  <dcterms:created xsi:type="dcterms:W3CDTF">2013-10-07T01:41:00Z</dcterms:created>
  <dcterms:modified xsi:type="dcterms:W3CDTF">2013-10-07T01:41:00Z</dcterms:modified>
</cp:coreProperties>
</file>